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5B7D734C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41308B3F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28251639" w:rsidR="00C67504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166C34">
        <w:rPr>
          <w:b/>
          <w:szCs w:val="24"/>
        </w:rPr>
        <w:t>y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166C34">
        <w:rPr>
          <w:b/>
          <w:szCs w:val="24"/>
        </w:rPr>
        <w:t>1</w:t>
      </w:r>
      <w:r w:rsidR="004F796B" w:rsidRPr="00771985">
        <w:rPr>
          <w:b/>
          <w:szCs w:val="24"/>
        </w:rPr>
        <w:t>/20</w:t>
      </w:r>
      <w:r w:rsidR="00166C34">
        <w:rPr>
          <w:b/>
          <w:szCs w:val="24"/>
        </w:rPr>
        <w:t>03</w:t>
      </w:r>
      <w:r w:rsidRPr="00771985">
        <w:rPr>
          <w:b/>
          <w:szCs w:val="24"/>
        </w:rPr>
        <w:t>,</w:t>
      </w:r>
    </w:p>
    <w:p w14:paraId="75F89ACF" w14:textId="3DF01530" w:rsidR="00131160" w:rsidRPr="00771985" w:rsidRDefault="00166C34" w:rsidP="004C35CD">
      <w:pPr>
        <w:spacing w:line="264" w:lineRule="auto"/>
        <w:jc w:val="center"/>
        <w:rPr>
          <w:b/>
        </w:rPr>
      </w:pPr>
      <w:r>
        <w:rPr>
          <w:b/>
        </w:rPr>
        <w:t>o</w:t>
      </w:r>
      <w:r w:rsidRPr="00166C34">
        <w:rPr>
          <w:b/>
        </w:rPr>
        <w:t xml:space="preserve"> zřízení Městské policie v Rotavě a podrobnostech stejnokroje strážník</w:t>
      </w:r>
      <w:r>
        <w:rPr>
          <w:b/>
        </w:rPr>
        <w:t>a</w:t>
      </w:r>
    </w:p>
    <w:p w14:paraId="5D57ED82" w14:textId="77777777" w:rsidR="004F796B" w:rsidRPr="00771985" w:rsidRDefault="004F796B" w:rsidP="004C35CD">
      <w:pPr>
        <w:spacing w:line="264" w:lineRule="auto"/>
        <w:jc w:val="center"/>
        <w:rPr>
          <w:b/>
          <w:sz w:val="22"/>
          <w:szCs w:val="22"/>
        </w:rPr>
      </w:pPr>
    </w:p>
    <w:p w14:paraId="3986E211" w14:textId="29D80BA0" w:rsidR="00166C34" w:rsidRDefault="00166C34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66C34">
        <w:rPr>
          <w:rFonts w:ascii="Times New Roman" w:hAnsi="Times New Roman" w:cs="Times New Roman"/>
          <w:b w:val="0"/>
          <w:sz w:val="22"/>
          <w:szCs w:val="22"/>
        </w:rPr>
        <w:t>Zastupitelstvo Města Rotavy se usneslo dne 24. března 2003 svým usnesením č. 9/03 vydat tuto obecně závaznou vyhlášku podle § 84 odst. 2 písm. i) zákona č. 128/2000 Sb., o obcích, ve znění pozdějších předpisů a v souladu se zákonem ČNR č. 553/1991 Sb., o obecní policii ve znění pozdějších předpisů.</w:t>
      </w:r>
    </w:p>
    <w:p w14:paraId="4E1A1E0C" w14:textId="77777777" w:rsidR="00771985" w:rsidRPr="00771985" w:rsidRDefault="00771985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AFF97BC" w14:textId="3310F0A9" w:rsidR="00131160" w:rsidRPr="00771985" w:rsidRDefault="00166C34" w:rsidP="004C35CD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I.</w:t>
      </w:r>
    </w:p>
    <w:p w14:paraId="1A6CFE49" w14:textId="2C83ECE8" w:rsidR="00131160" w:rsidRPr="00771985" w:rsidRDefault="00166C34" w:rsidP="004C35CD">
      <w:pPr>
        <w:pStyle w:val="Nzvy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Zřízení městské policie</w:t>
      </w:r>
    </w:p>
    <w:p w14:paraId="6965E385" w14:textId="2B5D3438" w:rsidR="00166C34" w:rsidRPr="00166C34" w:rsidRDefault="00166C34" w:rsidP="004C35CD">
      <w:pPr>
        <w:pStyle w:val="Zkladntextodsazen"/>
        <w:numPr>
          <w:ilvl w:val="0"/>
          <w:numId w:val="1"/>
        </w:numPr>
        <w:tabs>
          <w:tab w:val="clear" w:pos="567"/>
          <w:tab w:val="num" w:pos="1418"/>
        </w:tabs>
        <w:spacing w:line="264" w:lineRule="auto"/>
        <w:ind w:left="426" w:hanging="425"/>
        <w:rPr>
          <w:sz w:val="22"/>
          <w:szCs w:val="22"/>
        </w:rPr>
      </w:pPr>
      <w:r w:rsidRPr="00166C34">
        <w:rPr>
          <w:sz w:val="22"/>
          <w:szCs w:val="22"/>
        </w:rPr>
        <w:t>Zastupitelstvo města v souladu s potřebami zabezpečení místních záležitostí veřejného pořádku v</w:t>
      </w:r>
      <w:r w:rsidR="001560CB">
        <w:rPr>
          <w:sz w:val="22"/>
          <w:szCs w:val="22"/>
        </w:rPr>
        <w:t> </w:t>
      </w:r>
      <w:r w:rsidRPr="00166C34">
        <w:rPr>
          <w:sz w:val="22"/>
          <w:szCs w:val="22"/>
        </w:rPr>
        <w:t xml:space="preserve">rámci působnosti města Rotavy zřizuje městskou policii. </w:t>
      </w:r>
    </w:p>
    <w:p w14:paraId="2D32D152" w14:textId="5C7A2C9E" w:rsidR="00166C34" w:rsidRPr="00166C34" w:rsidRDefault="00166C34" w:rsidP="004C35CD">
      <w:pPr>
        <w:pStyle w:val="Zkladntextodsazen"/>
        <w:numPr>
          <w:ilvl w:val="0"/>
          <w:numId w:val="1"/>
        </w:numPr>
        <w:tabs>
          <w:tab w:val="clear" w:pos="567"/>
          <w:tab w:val="num" w:pos="1418"/>
        </w:tabs>
        <w:spacing w:line="264" w:lineRule="auto"/>
        <w:ind w:left="426" w:hanging="425"/>
        <w:rPr>
          <w:sz w:val="22"/>
          <w:szCs w:val="22"/>
        </w:rPr>
      </w:pPr>
      <w:r w:rsidRPr="00166C34">
        <w:rPr>
          <w:sz w:val="22"/>
          <w:szCs w:val="22"/>
        </w:rPr>
        <w:t xml:space="preserve">Městskou policii řídí starosta města, pokud zastupitelstvo města nepověří řízením jiného člena zastupitelstva města. </w:t>
      </w:r>
    </w:p>
    <w:p w14:paraId="1DC5CC82" w14:textId="5C2471A9" w:rsidR="00166C34" w:rsidRPr="00166C34" w:rsidRDefault="00166C34" w:rsidP="004C35CD">
      <w:pPr>
        <w:pStyle w:val="Zkladntextodsazen"/>
        <w:numPr>
          <w:ilvl w:val="0"/>
          <w:numId w:val="1"/>
        </w:numPr>
        <w:tabs>
          <w:tab w:val="clear" w:pos="567"/>
          <w:tab w:val="num" w:pos="1418"/>
        </w:tabs>
        <w:spacing w:line="264" w:lineRule="auto"/>
        <w:ind w:left="426" w:hanging="425"/>
        <w:rPr>
          <w:sz w:val="22"/>
          <w:szCs w:val="22"/>
        </w:rPr>
      </w:pPr>
      <w:r w:rsidRPr="00166C34">
        <w:rPr>
          <w:sz w:val="22"/>
          <w:szCs w:val="22"/>
        </w:rPr>
        <w:t xml:space="preserve">Strážníci Městské policie v Rotavě postupují při své činnosti v souladu se zákonem o obecní policii a dalšími právními normami s touto činností souvisejícími. </w:t>
      </w:r>
    </w:p>
    <w:p w14:paraId="7CFB0E55" w14:textId="0FEB56D8" w:rsidR="00166C34" w:rsidRDefault="00166C34" w:rsidP="004C35CD">
      <w:pPr>
        <w:pStyle w:val="Zkladntextodsazen"/>
        <w:numPr>
          <w:ilvl w:val="0"/>
          <w:numId w:val="1"/>
        </w:numPr>
        <w:tabs>
          <w:tab w:val="clear" w:pos="567"/>
          <w:tab w:val="num" w:pos="1418"/>
        </w:tabs>
        <w:spacing w:line="264" w:lineRule="auto"/>
        <w:ind w:left="426" w:hanging="425"/>
        <w:rPr>
          <w:sz w:val="22"/>
          <w:szCs w:val="22"/>
        </w:rPr>
      </w:pPr>
      <w:r w:rsidRPr="00166C34">
        <w:rPr>
          <w:sz w:val="22"/>
          <w:szCs w:val="22"/>
        </w:rPr>
        <w:t>Vnitřní předpisy pro činnost Městské policie v Rotavě vydává starosta města.</w:t>
      </w:r>
    </w:p>
    <w:p w14:paraId="3A10793D" w14:textId="77777777" w:rsidR="00166C34" w:rsidRPr="00166C34" w:rsidRDefault="00166C34" w:rsidP="004C35CD">
      <w:pPr>
        <w:pStyle w:val="Zkladntextodsazen"/>
        <w:spacing w:line="264" w:lineRule="auto"/>
        <w:ind w:left="0" w:firstLine="0"/>
        <w:rPr>
          <w:sz w:val="22"/>
          <w:szCs w:val="22"/>
        </w:rPr>
      </w:pPr>
    </w:p>
    <w:p w14:paraId="35ABC103" w14:textId="19CBFA9D" w:rsidR="00131160" w:rsidRPr="00771985" w:rsidRDefault="00166C34" w:rsidP="004C35CD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II.</w:t>
      </w:r>
    </w:p>
    <w:p w14:paraId="191870C0" w14:textId="2610FEF6" w:rsidR="00131160" w:rsidRPr="00771985" w:rsidRDefault="00131160" w:rsidP="004C35CD">
      <w:pPr>
        <w:pStyle w:val="Nzvylnk"/>
        <w:spacing w:before="0" w:after="0" w:line="264" w:lineRule="auto"/>
        <w:rPr>
          <w:sz w:val="22"/>
          <w:szCs w:val="22"/>
        </w:rPr>
      </w:pPr>
      <w:r w:rsidRPr="00771985">
        <w:rPr>
          <w:sz w:val="22"/>
          <w:szCs w:val="22"/>
        </w:rPr>
        <w:t>Po</w:t>
      </w:r>
      <w:r w:rsidR="00166C34">
        <w:rPr>
          <w:sz w:val="22"/>
          <w:szCs w:val="22"/>
        </w:rPr>
        <w:t>drobnosti stejnokroje</w:t>
      </w:r>
    </w:p>
    <w:p w14:paraId="3625BB2F" w14:textId="1927DE3C" w:rsidR="00166C34" w:rsidRDefault="00166C34" w:rsidP="004C35CD">
      <w:pPr>
        <w:numPr>
          <w:ilvl w:val="0"/>
          <w:numId w:val="12"/>
        </w:numPr>
        <w:spacing w:line="264" w:lineRule="auto"/>
        <w:ind w:left="426" w:hanging="425"/>
        <w:jc w:val="both"/>
        <w:rPr>
          <w:sz w:val="22"/>
          <w:szCs w:val="22"/>
        </w:rPr>
      </w:pPr>
      <w:r w:rsidRPr="00166C34">
        <w:rPr>
          <w:sz w:val="22"/>
          <w:szCs w:val="22"/>
        </w:rPr>
        <w:t>Stejnokroj strážníka Městské policie v Rotavě se řídí vyhláškou Ministerstva vnitra ČR č.</w:t>
      </w:r>
      <w:r w:rsidR="008A68CE">
        <w:rPr>
          <w:sz w:val="22"/>
          <w:szCs w:val="22"/>
        </w:rPr>
        <w:t> </w:t>
      </w:r>
      <w:r w:rsidRPr="00166C34">
        <w:rPr>
          <w:sz w:val="22"/>
          <w:szCs w:val="22"/>
        </w:rPr>
        <w:t xml:space="preserve">88/1996 Sb., kterou se provádí zákon o obecní policii. </w:t>
      </w:r>
    </w:p>
    <w:p w14:paraId="49F05E2B" w14:textId="69901E71" w:rsidR="00166C34" w:rsidRDefault="00166C34" w:rsidP="004C35CD">
      <w:pPr>
        <w:numPr>
          <w:ilvl w:val="0"/>
          <w:numId w:val="12"/>
        </w:numPr>
        <w:spacing w:line="264" w:lineRule="auto"/>
        <w:ind w:left="426" w:hanging="425"/>
        <w:jc w:val="both"/>
        <w:rPr>
          <w:sz w:val="22"/>
          <w:szCs w:val="22"/>
        </w:rPr>
      </w:pPr>
      <w:r w:rsidRPr="008A68CE">
        <w:rPr>
          <w:sz w:val="22"/>
          <w:szCs w:val="22"/>
        </w:rPr>
        <w:t xml:space="preserve">Jednotlivé prvky stejnokroje jsou: </w:t>
      </w:r>
    </w:p>
    <w:p w14:paraId="255981DF" w14:textId="04ABD00D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8A68CE">
        <w:rPr>
          <w:sz w:val="22"/>
          <w:szCs w:val="22"/>
        </w:rPr>
        <w:t xml:space="preserve">bunda (sako), plášť </w:t>
      </w:r>
      <w:r w:rsidR="008A68CE">
        <w:rPr>
          <w:sz w:val="22"/>
          <w:szCs w:val="22"/>
        </w:rPr>
        <w:t>–</w:t>
      </w:r>
      <w:r w:rsidRPr="008A68CE">
        <w:rPr>
          <w:sz w:val="22"/>
          <w:szCs w:val="22"/>
        </w:rPr>
        <w:t xml:space="preserve"> černé barvy </w:t>
      </w:r>
    </w:p>
    <w:p w14:paraId="75D81137" w14:textId="0CEA3D00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kalhoty </w:t>
      </w:r>
      <w:r w:rsidR="000C3C29">
        <w:rPr>
          <w:sz w:val="22"/>
          <w:szCs w:val="22"/>
        </w:rPr>
        <w:t>–</w:t>
      </w:r>
      <w:r w:rsidRPr="000C3C29">
        <w:rPr>
          <w:sz w:val="22"/>
          <w:szCs w:val="22"/>
        </w:rPr>
        <w:t xml:space="preserve"> černé</w:t>
      </w:r>
      <w:r w:rsidR="000C3C29">
        <w:rPr>
          <w:sz w:val="22"/>
          <w:szCs w:val="22"/>
        </w:rPr>
        <w:t xml:space="preserve"> </w:t>
      </w:r>
      <w:r w:rsidRPr="000C3C29">
        <w:rPr>
          <w:sz w:val="22"/>
          <w:szCs w:val="22"/>
        </w:rPr>
        <w:t xml:space="preserve">barvy </w:t>
      </w:r>
    </w:p>
    <w:p w14:paraId="7D195693" w14:textId="6DFB41BD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košile </w:t>
      </w:r>
      <w:r w:rsidR="000C3C29">
        <w:rPr>
          <w:sz w:val="22"/>
          <w:szCs w:val="22"/>
        </w:rPr>
        <w:t>–</w:t>
      </w:r>
      <w:r w:rsidRPr="000C3C29">
        <w:rPr>
          <w:sz w:val="22"/>
          <w:szCs w:val="22"/>
        </w:rPr>
        <w:t xml:space="preserve"> bleděmodré barvy </w:t>
      </w:r>
    </w:p>
    <w:p w14:paraId="501B3F4F" w14:textId="34A424A3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kravata </w:t>
      </w:r>
      <w:r w:rsidR="000C3C29">
        <w:rPr>
          <w:sz w:val="22"/>
          <w:szCs w:val="22"/>
        </w:rPr>
        <w:t>–</w:t>
      </w:r>
      <w:r w:rsidRPr="000C3C29">
        <w:rPr>
          <w:sz w:val="22"/>
          <w:szCs w:val="22"/>
        </w:rPr>
        <w:t xml:space="preserve"> černé barvy </w:t>
      </w:r>
    </w:p>
    <w:p w14:paraId="4058A7EB" w14:textId="6FD88B3C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boty, ponožky </w:t>
      </w:r>
      <w:r w:rsidR="000C3C29">
        <w:rPr>
          <w:sz w:val="22"/>
          <w:szCs w:val="22"/>
        </w:rPr>
        <w:t>–</w:t>
      </w:r>
      <w:r w:rsidRPr="000C3C29">
        <w:rPr>
          <w:sz w:val="22"/>
          <w:szCs w:val="22"/>
        </w:rPr>
        <w:t xml:space="preserve"> černé barvy </w:t>
      </w:r>
    </w:p>
    <w:p w14:paraId="242EC3A1" w14:textId="4848819B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pokrývka hlavy </w:t>
      </w:r>
      <w:r w:rsidR="000C3C29">
        <w:rPr>
          <w:sz w:val="22"/>
          <w:szCs w:val="22"/>
        </w:rPr>
        <w:t>–</w:t>
      </w:r>
      <w:r w:rsidRPr="000C3C29">
        <w:rPr>
          <w:sz w:val="22"/>
          <w:szCs w:val="22"/>
        </w:rPr>
        <w:t xml:space="preserve"> černé</w:t>
      </w:r>
      <w:r w:rsidR="000C3C29">
        <w:rPr>
          <w:sz w:val="22"/>
          <w:szCs w:val="22"/>
        </w:rPr>
        <w:t xml:space="preserve"> </w:t>
      </w:r>
      <w:r w:rsidRPr="000C3C29">
        <w:rPr>
          <w:sz w:val="22"/>
          <w:szCs w:val="22"/>
        </w:rPr>
        <w:t>barvy se čtverci v bílé a tmavěmodré barvě uspořádané do</w:t>
      </w:r>
      <w:r w:rsidR="000C3C29">
        <w:rPr>
          <w:sz w:val="22"/>
          <w:szCs w:val="22"/>
        </w:rPr>
        <w:t> </w:t>
      </w:r>
      <w:r w:rsidRPr="000C3C29">
        <w:rPr>
          <w:sz w:val="22"/>
          <w:szCs w:val="22"/>
        </w:rPr>
        <w:t xml:space="preserve">šachovnice s výjimkou zimní pokrývky hlavy </w:t>
      </w:r>
    </w:p>
    <w:p w14:paraId="3113C87D" w14:textId="5ED7AF8A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nárameníky </w:t>
      </w:r>
      <w:r w:rsidR="000C3C29">
        <w:rPr>
          <w:sz w:val="22"/>
          <w:szCs w:val="22"/>
        </w:rPr>
        <w:t>–</w:t>
      </w:r>
      <w:r w:rsidRPr="000C3C29">
        <w:rPr>
          <w:sz w:val="22"/>
          <w:szCs w:val="22"/>
        </w:rPr>
        <w:t xml:space="preserve"> v barvě černé, u košile v barvě bleděmodré. </w:t>
      </w:r>
    </w:p>
    <w:p w14:paraId="5B6B7696" w14:textId="77777777" w:rsidR="000C3C29" w:rsidRDefault="000C3C29" w:rsidP="004C35CD">
      <w:pPr>
        <w:spacing w:line="264" w:lineRule="auto"/>
        <w:jc w:val="both"/>
        <w:rPr>
          <w:sz w:val="22"/>
          <w:szCs w:val="22"/>
        </w:rPr>
      </w:pPr>
    </w:p>
    <w:p w14:paraId="7D261CBA" w14:textId="1A725740" w:rsidR="00166C34" w:rsidRDefault="00166C34" w:rsidP="004C35CD">
      <w:pPr>
        <w:numPr>
          <w:ilvl w:val="0"/>
          <w:numId w:val="12"/>
        </w:numPr>
        <w:spacing w:line="264" w:lineRule="auto"/>
        <w:ind w:left="426" w:hanging="426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Označení stejnokroje: </w:t>
      </w:r>
    </w:p>
    <w:p w14:paraId="5117BAE2" w14:textId="083B9E35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každá svrchní část stejnokroje je opatřena na levém záloktí nášivkou s nápisem: </w:t>
      </w:r>
      <w:r w:rsidR="000C3C29" w:rsidRPr="000A54FD">
        <w:rPr>
          <w:sz w:val="22"/>
          <w:szCs w:val="22"/>
        </w:rPr>
        <w:t>„</w:t>
      </w:r>
      <w:r w:rsidRPr="000A54FD">
        <w:rPr>
          <w:sz w:val="22"/>
          <w:szCs w:val="22"/>
        </w:rPr>
        <w:t>Městská</w:t>
      </w:r>
      <w:r w:rsidR="000C3C29" w:rsidRPr="000A54FD">
        <w:rPr>
          <w:sz w:val="22"/>
          <w:szCs w:val="22"/>
        </w:rPr>
        <w:t> </w:t>
      </w:r>
      <w:r w:rsidRPr="000A54FD">
        <w:rPr>
          <w:sz w:val="22"/>
          <w:szCs w:val="22"/>
        </w:rPr>
        <w:t>policie Rotava</w:t>
      </w:r>
      <w:r w:rsidR="000C3C29" w:rsidRPr="000A54FD">
        <w:rPr>
          <w:sz w:val="22"/>
          <w:szCs w:val="22"/>
        </w:rPr>
        <w:t>“</w:t>
      </w:r>
      <w:r w:rsidRPr="000A54FD">
        <w:rPr>
          <w:sz w:val="22"/>
          <w:szCs w:val="22"/>
        </w:rPr>
        <w:t xml:space="preserve"> a znakem města Rotavy</w:t>
      </w:r>
      <w:r w:rsidRPr="000C3C29">
        <w:rPr>
          <w:sz w:val="22"/>
          <w:szCs w:val="22"/>
        </w:rPr>
        <w:t xml:space="preserve"> </w:t>
      </w:r>
    </w:p>
    <w:p w14:paraId="61541A36" w14:textId="77777777" w:rsidR="000C3C29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odznak městské policie s identifikačním číslem je umístěn na pravé straně prsou svrchní části stejnokroje </w:t>
      </w:r>
    </w:p>
    <w:p w14:paraId="6276FB01" w14:textId="11D80944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na pokrývce hlavy na čelní části je umístěn kruhový nápis </w:t>
      </w:r>
      <w:r w:rsidR="000C3C29">
        <w:rPr>
          <w:sz w:val="22"/>
          <w:szCs w:val="22"/>
        </w:rPr>
        <w:t>„</w:t>
      </w:r>
      <w:r w:rsidRPr="000C3C29">
        <w:rPr>
          <w:sz w:val="22"/>
          <w:szCs w:val="22"/>
        </w:rPr>
        <w:t>městská policie</w:t>
      </w:r>
      <w:r w:rsidR="000C3C29">
        <w:rPr>
          <w:sz w:val="22"/>
          <w:szCs w:val="22"/>
        </w:rPr>
        <w:t>“</w:t>
      </w:r>
      <w:r w:rsidRPr="000C3C29">
        <w:rPr>
          <w:sz w:val="22"/>
          <w:szCs w:val="22"/>
        </w:rPr>
        <w:t xml:space="preserve">. </w:t>
      </w:r>
    </w:p>
    <w:p w14:paraId="66A2F5FD" w14:textId="79E30E4B" w:rsidR="000C3C29" w:rsidRDefault="000C3C29" w:rsidP="004C35CD">
      <w:pPr>
        <w:spacing w:line="264" w:lineRule="auto"/>
        <w:rPr>
          <w:sz w:val="22"/>
          <w:szCs w:val="22"/>
        </w:rPr>
      </w:pPr>
    </w:p>
    <w:p w14:paraId="48C40CD9" w14:textId="6497CF41" w:rsidR="00166C34" w:rsidRPr="000C3C29" w:rsidRDefault="00166C34" w:rsidP="004C35CD">
      <w:pPr>
        <w:numPr>
          <w:ilvl w:val="0"/>
          <w:numId w:val="12"/>
        </w:numPr>
        <w:spacing w:line="264" w:lineRule="auto"/>
        <w:ind w:left="426" w:hanging="426"/>
        <w:jc w:val="both"/>
        <w:rPr>
          <w:sz w:val="22"/>
          <w:szCs w:val="22"/>
        </w:rPr>
      </w:pPr>
      <w:r w:rsidRPr="000C3C29">
        <w:rPr>
          <w:sz w:val="22"/>
          <w:szCs w:val="22"/>
        </w:rPr>
        <w:t xml:space="preserve">Užívání stejnokroje </w:t>
      </w:r>
    </w:p>
    <w:p w14:paraId="242DB068" w14:textId="77777777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166C34">
        <w:rPr>
          <w:sz w:val="22"/>
          <w:szCs w:val="22"/>
        </w:rPr>
        <w:t xml:space="preserve">použití výstroje strážníků do služby určuje starosta města </w:t>
      </w:r>
    </w:p>
    <w:p w14:paraId="0EC28B84" w14:textId="4475FF29" w:rsidR="00166C34" w:rsidRDefault="00166C34" w:rsidP="004C35CD">
      <w:pPr>
        <w:numPr>
          <w:ilvl w:val="1"/>
          <w:numId w:val="12"/>
        </w:numPr>
        <w:spacing w:line="264" w:lineRule="auto"/>
        <w:ind w:left="851"/>
        <w:jc w:val="both"/>
        <w:rPr>
          <w:sz w:val="22"/>
          <w:szCs w:val="22"/>
        </w:rPr>
      </w:pPr>
      <w:r w:rsidRPr="000C3C29">
        <w:rPr>
          <w:sz w:val="22"/>
          <w:szCs w:val="22"/>
        </w:rPr>
        <w:t>strážník Městské policie Rotava smí nosit stejnokroj strážníka pouze při výkonu služby v</w:t>
      </w:r>
      <w:r w:rsidR="000C3C29">
        <w:rPr>
          <w:sz w:val="22"/>
          <w:szCs w:val="22"/>
        </w:rPr>
        <w:t> </w:t>
      </w:r>
      <w:r w:rsidRPr="000C3C29">
        <w:rPr>
          <w:sz w:val="22"/>
          <w:szCs w:val="22"/>
        </w:rPr>
        <w:t>jeho pracovní době, případně při cestě do služby a ze služby.</w:t>
      </w:r>
    </w:p>
    <w:p w14:paraId="5F1EF853" w14:textId="16A85241" w:rsidR="004C35CD" w:rsidRDefault="004C35C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2683698" w14:textId="77777777" w:rsidR="000C3C29" w:rsidRPr="000C3C29" w:rsidRDefault="000C3C29" w:rsidP="004C35CD">
      <w:pPr>
        <w:spacing w:line="264" w:lineRule="auto"/>
        <w:jc w:val="both"/>
        <w:rPr>
          <w:sz w:val="22"/>
          <w:szCs w:val="22"/>
        </w:rPr>
      </w:pPr>
    </w:p>
    <w:p w14:paraId="30E176B3" w14:textId="7A426698" w:rsidR="00131160" w:rsidRPr="00771985" w:rsidRDefault="0022547A" w:rsidP="004C35CD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III</w:t>
      </w:r>
      <w:r w:rsidR="00131160" w:rsidRPr="0077198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493786F" w14:textId="0273EDC1" w:rsidR="00131160" w:rsidRPr="00771985" w:rsidRDefault="0022547A" w:rsidP="004C35CD">
      <w:pPr>
        <w:pStyle w:val="Nzvy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14:paraId="52F6556C" w14:textId="59F8C932" w:rsidR="00131160" w:rsidRPr="00771985" w:rsidRDefault="00131160" w:rsidP="004C35CD">
      <w:pPr>
        <w:spacing w:line="264" w:lineRule="auto"/>
        <w:ind w:left="567"/>
        <w:jc w:val="both"/>
        <w:rPr>
          <w:sz w:val="22"/>
          <w:szCs w:val="22"/>
        </w:rPr>
      </w:pPr>
      <w:r w:rsidRPr="00771985">
        <w:rPr>
          <w:sz w:val="22"/>
          <w:szCs w:val="22"/>
        </w:rPr>
        <w:t xml:space="preserve">Tato vyhláška nabývá účinnosti </w:t>
      </w:r>
      <w:r w:rsidR="0022547A">
        <w:rPr>
          <w:sz w:val="22"/>
          <w:szCs w:val="22"/>
        </w:rPr>
        <w:t>patnáctým dnem ode dne vyhlášení</w:t>
      </w:r>
      <w:r w:rsidR="009F0ACB" w:rsidRPr="00771985">
        <w:rPr>
          <w:sz w:val="22"/>
          <w:szCs w:val="22"/>
        </w:rPr>
        <w:t>.</w:t>
      </w:r>
    </w:p>
    <w:p w14:paraId="4F37E581" w14:textId="77777777" w:rsidR="006A2536" w:rsidRPr="00771985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Pr="00771985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BB4BBB3" w14:textId="77777777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…………………………………</w:t>
      </w:r>
      <w:r w:rsidRPr="00771985">
        <w:rPr>
          <w:sz w:val="22"/>
          <w:szCs w:val="22"/>
        </w:rPr>
        <w:tab/>
        <w:t>…………………………………</w:t>
      </w:r>
    </w:p>
    <w:p w14:paraId="6F91AB4D" w14:textId="6AF25278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22547A">
        <w:rPr>
          <w:sz w:val="22"/>
          <w:szCs w:val="22"/>
        </w:rPr>
        <w:t>Mgr. Karel Prokop v. r.</w:t>
      </w:r>
      <w:r w:rsidRPr="00771985">
        <w:rPr>
          <w:sz w:val="22"/>
          <w:szCs w:val="22"/>
        </w:rPr>
        <w:tab/>
      </w:r>
      <w:r w:rsidR="0022547A">
        <w:rPr>
          <w:sz w:val="22"/>
          <w:szCs w:val="22"/>
        </w:rPr>
        <w:t>Mgr. Jiří Holan</w:t>
      </w:r>
      <w:r w:rsidR="000C1E98">
        <w:rPr>
          <w:sz w:val="22"/>
          <w:szCs w:val="22"/>
        </w:rPr>
        <w:t xml:space="preserve"> v. r.</w:t>
      </w:r>
    </w:p>
    <w:p w14:paraId="42658AAE" w14:textId="17844296" w:rsidR="00131160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0C1E98"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r w:rsidR="0022547A">
        <w:rPr>
          <w:sz w:val="22"/>
          <w:szCs w:val="22"/>
        </w:rPr>
        <w:t xml:space="preserve"> města</w:t>
      </w:r>
      <w:r w:rsidRPr="00771985">
        <w:rPr>
          <w:sz w:val="22"/>
          <w:szCs w:val="22"/>
        </w:rPr>
        <w:tab/>
        <w:t>starosta</w:t>
      </w:r>
      <w:r w:rsidR="0022547A">
        <w:rPr>
          <w:sz w:val="22"/>
          <w:szCs w:val="22"/>
        </w:rPr>
        <w:t xml:space="preserve"> města</w:t>
      </w:r>
    </w:p>
    <w:p w14:paraId="4C8609A8" w14:textId="77777777" w:rsidR="00131160" w:rsidRDefault="00131160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2AEB4D7" w14:textId="77777777" w:rsidR="005F0313" w:rsidRPr="004C35CD" w:rsidRDefault="005F0313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558E4EE" w14:textId="742D9F30" w:rsidR="005F0313" w:rsidRPr="004C35CD" w:rsidRDefault="005F0313" w:rsidP="005F0313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4C35CD">
        <w:rPr>
          <w:sz w:val="22"/>
          <w:szCs w:val="22"/>
        </w:rPr>
        <w:t xml:space="preserve">yvěšeno: </w:t>
      </w:r>
      <w:r w:rsidRPr="004C35CD">
        <w:rPr>
          <w:sz w:val="22"/>
          <w:szCs w:val="22"/>
        </w:rPr>
        <w:tab/>
        <w:t>26. </w:t>
      </w:r>
      <w:r w:rsidR="00AA1730">
        <w:rPr>
          <w:sz w:val="22"/>
          <w:szCs w:val="22"/>
        </w:rPr>
        <w:t>3</w:t>
      </w:r>
      <w:r w:rsidRPr="004C35CD">
        <w:rPr>
          <w:sz w:val="22"/>
          <w:szCs w:val="22"/>
        </w:rPr>
        <w:t>. 2003</w:t>
      </w:r>
    </w:p>
    <w:p w14:paraId="4D2D40B5" w14:textId="3936D8DC" w:rsidR="00831D58" w:rsidRPr="004C35CD" w:rsidRDefault="005F0313" w:rsidP="002854CB">
      <w:pPr>
        <w:pStyle w:val="Zkladntext"/>
        <w:tabs>
          <w:tab w:val="left" w:pos="1134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4C35CD">
        <w:rPr>
          <w:sz w:val="22"/>
          <w:szCs w:val="22"/>
        </w:rPr>
        <w:t>ňato:</w:t>
      </w:r>
      <w:r w:rsidRPr="004C35CD">
        <w:rPr>
          <w:sz w:val="22"/>
          <w:szCs w:val="22"/>
        </w:rPr>
        <w:tab/>
        <w:t>1</w:t>
      </w:r>
      <w:r w:rsidR="0006707B">
        <w:rPr>
          <w:sz w:val="22"/>
          <w:szCs w:val="22"/>
        </w:rPr>
        <w:t>1</w:t>
      </w:r>
      <w:r w:rsidRPr="004C35CD">
        <w:rPr>
          <w:sz w:val="22"/>
          <w:szCs w:val="22"/>
        </w:rPr>
        <w:t>. </w:t>
      </w:r>
      <w:r w:rsidR="0006707B">
        <w:rPr>
          <w:sz w:val="22"/>
          <w:szCs w:val="22"/>
        </w:rPr>
        <w:t>4</w:t>
      </w:r>
      <w:r w:rsidRPr="004C35CD">
        <w:rPr>
          <w:sz w:val="22"/>
          <w:szCs w:val="22"/>
        </w:rPr>
        <w:t>. 2003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14"/>
  </w:num>
  <w:num w:numId="2" w16cid:durableId="293484103">
    <w:abstractNumId w:val="7"/>
  </w:num>
  <w:num w:numId="3" w16cid:durableId="1475365898">
    <w:abstractNumId w:val="17"/>
  </w:num>
  <w:num w:numId="4" w16cid:durableId="716006521">
    <w:abstractNumId w:val="8"/>
  </w:num>
  <w:num w:numId="5" w16cid:durableId="62991607">
    <w:abstractNumId w:val="5"/>
  </w:num>
  <w:num w:numId="6" w16cid:durableId="1439177414">
    <w:abstractNumId w:val="22"/>
  </w:num>
  <w:num w:numId="7" w16cid:durableId="1224297147">
    <w:abstractNumId w:val="11"/>
  </w:num>
  <w:num w:numId="8" w16cid:durableId="908155177">
    <w:abstractNumId w:val="12"/>
  </w:num>
  <w:num w:numId="9" w16cid:durableId="1196771947">
    <w:abstractNumId w:val="10"/>
  </w:num>
  <w:num w:numId="10" w16cid:durableId="1387560173">
    <w:abstractNumId w:val="0"/>
  </w:num>
  <w:num w:numId="11" w16cid:durableId="1639918390">
    <w:abstractNumId w:val="9"/>
  </w:num>
  <w:num w:numId="12" w16cid:durableId="1077552551">
    <w:abstractNumId w:val="6"/>
  </w:num>
  <w:num w:numId="13" w16cid:durableId="1496142467">
    <w:abstractNumId w:val="16"/>
  </w:num>
  <w:num w:numId="14" w16cid:durableId="962156912">
    <w:abstractNumId w:val="21"/>
  </w:num>
  <w:num w:numId="15" w16cid:durableId="18294020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19"/>
  </w:num>
  <w:num w:numId="18" w16cid:durableId="266816886">
    <w:abstractNumId w:val="3"/>
  </w:num>
  <w:num w:numId="19" w16cid:durableId="1392653815">
    <w:abstractNumId w:val="20"/>
  </w:num>
  <w:num w:numId="20" w16cid:durableId="649871629">
    <w:abstractNumId w:val="15"/>
  </w:num>
  <w:num w:numId="21" w16cid:durableId="42826777">
    <w:abstractNumId w:val="18"/>
  </w:num>
  <w:num w:numId="22" w16cid:durableId="24407940">
    <w:abstractNumId w:val="2"/>
  </w:num>
  <w:num w:numId="23" w16cid:durableId="949314069">
    <w:abstractNumId w:val="1"/>
  </w:num>
  <w:num w:numId="24" w16cid:durableId="1853033074">
    <w:abstractNumId w:val="4"/>
  </w:num>
  <w:num w:numId="25" w16cid:durableId="3180749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A54FD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71501"/>
    <w:rsid w:val="00383E0E"/>
    <w:rsid w:val="0038599B"/>
    <w:rsid w:val="003862E8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E2C06"/>
    <w:rsid w:val="004F796B"/>
    <w:rsid w:val="00500A52"/>
    <w:rsid w:val="00546241"/>
    <w:rsid w:val="005620CD"/>
    <w:rsid w:val="005736D7"/>
    <w:rsid w:val="005867F5"/>
    <w:rsid w:val="00587E51"/>
    <w:rsid w:val="005A3D9E"/>
    <w:rsid w:val="005C126F"/>
    <w:rsid w:val="005D3C5A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60623"/>
    <w:rsid w:val="00963E38"/>
    <w:rsid w:val="009643C7"/>
    <w:rsid w:val="009854DB"/>
    <w:rsid w:val="009954F5"/>
    <w:rsid w:val="009B3AB8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35B7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52060"/>
    <w:rsid w:val="00E55843"/>
    <w:rsid w:val="00E56A1A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1989</Characters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2024-12-21T16:05:00Z</dcterms:modified>
</cp:coreProperties>
</file>