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DA7B6" w14:textId="5D07A867" w:rsidR="00004A95" w:rsidRPr="00837C24" w:rsidRDefault="00381028" w:rsidP="00004A95">
      <w:pPr>
        <w:tabs>
          <w:tab w:val="left" w:pos="765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2BCBA0" wp14:editId="46D10DB5">
            <wp:simplePos x="0" y="0"/>
            <wp:positionH relativeFrom="margin">
              <wp:posOffset>19050</wp:posOffset>
            </wp:positionH>
            <wp:positionV relativeFrom="margin">
              <wp:posOffset>-466725</wp:posOffset>
            </wp:positionV>
            <wp:extent cx="857250" cy="933450"/>
            <wp:effectExtent l="0" t="0" r="0" b="0"/>
            <wp:wrapNone/>
            <wp:docPr id="3" name="Obrázek 1" descr="Popis: Čečelice – znak">
              <a:hlinkClick xmlns:a="http://schemas.openxmlformats.org/drawingml/2006/main" r:id="rId8" tooltip="&quot;Čečelice – zna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Čečelice – znak">
                      <a:hlinkClick r:id="rId8" tooltip="&quot;Čečelice – zna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A95" w:rsidRPr="00837C24">
        <w:rPr>
          <w:b/>
          <w:sz w:val="36"/>
          <w:szCs w:val="36"/>
        </w:rPr>
        <w:t>Obec Čečelice</w:t>
      </w:r>
    </w:p>
    <w:p w14:paraId="2117DC91" w14:textId="77777777" w:rsidR="00004A95" w:rsidRPr="002B4F10" w:rsidRDefault="00004A95" w:rsidP="00004A95">
      <w:pPr>
        <w:pBdr>
          <w:bottom w:val="single" w:sz="4" w:space="1" w:color="000000"/>
        </w:pBdr>
        <w:tabs>
          <w:tab w:val="left" w:pos="0"/>
        </w:tabs>
        <w:jc w:val="center"/>
        <w:rPr>
          <w:b/>
          <w:szCs w:val="24"/>
        </w:rPr>
      </w:pPr>
      <w:r w:rsidRPr="002B4F10">
        <w:rPr>
          <w:b/>
          <w:szCs w:val="24"/>
        </w:rPr>
        <w:t xml:space="preserve">Všetatská </w:t>
      </w:r>
      <w:r>
        <w:rPr>
          <w:b/>
          <w:szCs w:val="24"/>
        </w:rPr>
        <w:t>4</w:t>
      </w:r>
      <w:r w:rsidRPr="002B4F10">
        <w:rPr>
          <w:b/>
          <w:szCs w:val="24"/>
        </w:rPr>
        <w:t>1/1, 277 32 Čečelice</w:t>
      </w:r>
      <w:r w:rsidRPr="002B4F10">
        <w:rPr>
          <w:b/>
          <w:szCs w:val="24"/>
        </w:rPr>
        <w:br/>
        <w:t>tel./fax: 315 696 191, e-mail: </w:t>
      </w:r>
      <w:hyperlink r:id="rId10" w:history="1">
        <w:r w:rsidR="00837368" w:rsidRPr="00837368">
          <w:rPr>
            <w:rStyle w:val="Hypertextovodkaz"/>
            <w:b/>
            <w:szCs w:val="24"/>
          </w:rPr>
          <w:t>info@cecelice.cz</w:t>
        </w:r>
      </w:hyperlink>
    </w:p>
    <w:p w14:paraId="2B756C49" w14:textId="77777777" w:rsidR="00004A95" w:rsidRPr="005D1441" w:rsidRDefault="00004A95" w:rsidP="002425A7">
      <w:pPr>
        <w:pStyle w:val="Zkladntext"/>
        <w:spacing w:before="120" w:after="360"/>
        <w:jc w:val="center"/>
        <w:rPr>
          <w:caps/>
          <w:szCs w:val="24"/>
        </w:rPr>
      </w:pPr>
      <w:r w:rsidRPr="005D1441">
        <w:rPr>
          <w:caps/>
          <w:szCs w:val="24"/>
        </w:rPr>
        <w:t>Zastupitelstvo obce</w:t>
      </w:r>
    </w:p>
    <w:p w14:paraId="1E2F476F" w14:textId="77777777" w:rsidR="00004A95" w:rsidRPr="00004A95" w:rsidRDefault="00004A95" w:rsidP="00004A95">
      <w:pPr>
        <w:pStyle w:val="Podnadpis"/>
        <w:rPr>
          <w:rFonts w:ascii="Arial" w:hAnsi="Arial" w:cs="Arial"/>
          <w:sz w:val="32"/>
          <w:szCs w:val="32"/>
        </w:rPr>
      </w:pPr>
      <w:r w:rsidRPr="00004A95">
        <w:rPr>
          <w:rFonts w:ascii="Arial" w:hAnsi="Arial" w:cs="Arial"/>
          <w:sz w:val="32"/>
          <w:szCs w:val="32"/>
        </w:rPr>
        <w:t xml:space="preserve">Obecně závazná vyhláška </w:t>
      </w:r>
    </w:p>
    <w:p w14:paraId="16D430D6" w14:textId="77777777" w:rsidR="00004A95" w:rsidRPr="00004A95" w:rsidRDefault="00004A95" w:rsidP="00004A95">
      <w:pPr>
        <w:pStyle w:val="Podnadpis"/>
        <w:rPr>
          <w:rFonts w:ascii="Arial" w:hAnsi="Arial" w:cs="Arial"/>
          <w:sz w:val="32"/>
          <w:szCs w:val="32"/>
        </w:rPr>
      </w:pPr>
      <w:r w:rsidRPr="00004A95">
        <w:rPr>
          <w:rFonts w:ascii="Arial" w:hAnsi="Arial" w:cs="Arial"/>
          <w:sz w:val="32"/>
          <w:szCs w:val="32"/>
        </w:rPr>
        <w:t>obce Čečelice</w:t>
      </w:r>
    </w:p>
    <w:p w14:paraId="65624E78" w14:textId="0FD1BEDB" w:rsidR="00004A95" w:rsidRPr="00004A95" w:rsidRDefault="00004A95" w:rsidP="002425A7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004A95">
        <w:rPr>
          <w:rFonts w:ascii="Arial" w:hAnsi="Arial" w:cs="Arial"/>
          <w:b/>
          <w:sz w:val="32"/>
          <w:szCs w:val="32"/>
        </w:rPr>
        <w:t xml:space="preserve">č. </w:t>
      </w:r>
      <w:r w:rsidR="000E3B20">
        <w:rPr>
          <w:rFonts w:ascii="Arial" w:hAnsi="Arial" w:cs="Arial"/>
          <w:b/>
          <w:sz w:val="32"/>
          <w:szCs w:val="32"/>
        </w:rPr>
        <w:t>2</w:t>
      </w:r>
      <w:r w:rsidRPr="00004A95">
        <w:rPr>
          <w:rFonts w:ascii="Arial" w:hAnsi="Arial" w:cs="Arial"/>
          <w:b/>
          <w:sz w:val="32"/>
          <w:szCs w:val="32"/>
        </w:rPr>
        <w:t>/20</w:t>
      </w:r>
      <w:r w:rsidR="00BF70C5">
        <w:rPr>
          <w:rFonts w:ascii="Arial" w:hAnsi="Arial" w:cs="Arial"/>
          <w:b/>
          <w:sz w:val="32"/>
          <w:szCs w:val="32"/>
        </w:rPr>
        <w:t>2</w:t>
      </w:r>
      <w:r w:rsidR="000E3B20">
        <w:rPr>
          <w:rFonts w:ascii="Arial" w:hAnsi="Arial" w:cs="Arial"/>
          <w:b/>
          <w:sz w:val="32"/>
          <w:szCs w:val="32"/>
        </w:rPr>
        <w:t>4</w:t>
      </w:r>
    </w:p>
    <w:p w14:paraId="1289C244" w14:textId="5A48196B" w:rsidR="00BF70C5" w:rsidRDefault="00BF70C5" w:rsidP="002425A7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 xml:space="preserve">o obecním systému odpadového hospodářství na území obce </w:t>
      </w:r>
      <w:r w:rsidR="00896C5A">
        <w:rPr>
          <w:rFonts w:ascii="Arial" w:hAnsi="Arial" w:cs="Arial"/>
          <w:b/>
          <w:szCs w:val="24"/>
        </w:rPr>
        <w:t>Čečelice</w:t>
      </w:r>
    </w:p>
    <w:p w14:paraId="6A371212" w14:textId="3E6CCC90" w:rsidR="00BF70C5" w:rsidRDefault="00BF70C5" w:rsidP="00C33E2D">
      <w:pPr>
        <w:pStyle w:val="ZkladntextIMP"/>
        <w:spacing w:after="240"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Zastupitelstvo obce </w:t>
      </w:r>
      <w:r w:rsidR="00896C5A">
        <w:rPr>
          <w:rFonts w:ascii="Arial" w:hAnsi="Arial" w:cs="Arial"/>
          <w:sz w:val="20"/>
        </w:rPr>
        <w:t>Čečelice</w:t>
      </w:r>
      <w:r>
        <w:rPr>
          <w:rFonts w:ascii="Arial" w:hAnsi="Arial" w:cs="Arial"/>
          <w:sz w:val="20"/>
        </w:rPr>
        <w:t xml:space="preserve"> schvaluje </w:t>
      </w:r>
      <w:r w:rsidR="000E3B20">
        <w:rPr>
          <w:rFonts w:ascii="Arial" w:hAnsi="Arial" w:cs="Arial"/>
          <w:sz w:val="20"/>
        </w:rPr>
        <w:t xml:space="preserve">a vydává </w:t>
      </w:r>
      <w:r w:rsidR="000E3B20" w:rsidRPr="003C0EBF">
        <w:rPr>
          <w:rFonts w:ascii="Arial" w:hAnsi="Arial" w:cs="Arial"/>
          <w:color w:val="000000"/>
          <w:sz w:val="20"/>
        </w:rPr>
        <w:t xml:space="preserve">dne </w:t>
      </w:r>
      <w:r w:rsidR="000E3B20">
        <w:rPr>
          <w:rFonts w:ascii="Arial" w:hAnsi="Arial" w:cs="Arial"/>
          <w:color w:val="000000"/>
          <w:sz w:val="20"/>
        </w:rPr>
        <w:t>18.12.2024</w:t>
      </w:r>
      <w:r w:rsidR="000E3B20" w:rsidRPr="003C0EBF">
        <w:rPr>
          <w:rFonts w:ascii="Arial" w:hAnsi="Arial" w:cs="Arial"/>
          <w:color w:val="000000"/>
          <w:sz w:val="20"/>
        </w:rPr>
        <w:t xml:space="preserve"> </w:t>
      </w:r>
      <w:bookmarkStart w:id="0" w:name="_Hlk84580512"/>
      <w:r w:rsidR="000E3B20" w:rsidRPr="003C0EBF">
        <w:rPr>
          <w:rFonts w:ascii="Arial" w:hAnsi="Arial" w:cs="Arial"/>
          <w:color w:val="000000"/>
          <w:sz w:val="20"/>
        </w:rPr>
        <w:t xml:space="preserve">usnesením </w:t>
      </w:r>
      <w:r w:rsidR="000E3B20" w:rsidRPr="00437394">
        <w:rPr>
          <w:rFonts w:ascii="Arial" w:hAnsi="Arial" w:cs="Arial"/>
          <w:color w:val="000000"/>
          <w:sz w:val="20"/>
        </w:rPr>
        <w:t xml:space="preserve">č. </w:t>
      </w:r>
      <w:r w:rsidR="00757DB2">
        <w:rPr>
          <w:rFonts w:ascii="Arial" w:hAnsi="Arial" w:cs="Arial"/>
          <w:color w:val="000000"/>
          <w:sz w:val="20"/>
        </w:rPr>
        <w:t>6/9/2024</w:t>
      </w:r>
      <w:r w:rsidR="000E3B20" w:rsidRPr="003C0EBF">
        <w:rPr>
          <w:rFonts w:ascii="Arial" w:hAnsi="Arial" w:cs="Arial"/>
          <w:color w:val="000000"/>
          <w:sz w:val="20"/>
        </w:rPr>
        <w:t xml:space="preserve"> </w:t>
      </w:r>
      <w:bookmarkEnd w:id="0"/>
      <w:r>
        <w:rPr>
          <w:rFonts w:ascii="Arial" w:hAnsi="Arial" w:cs="Arial"/>
          <w:sz w:val="20"/>
        </w:rPr>
        <w:t xml:space="preserve">v souladu s 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 xml:space="preserve">. § 10 písm. d), § 35 a § 84 odst. 2) písm. h) zákona č. 128/2000 Sb., o obcích (obecní zřízení), ve znění pozdějších předpisů, a s 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>. § 59 odst. 4) zákona č. 541/2020 Sb., o odpadech</w:t>
      </w:r>
      <w:r>
        <w:rPr>
          <w:rFonts w:ascii="Arial" w:hAnsi="Arial" w:cs="Arial"/>
          <w:color w:val="000000"/>
          <w:sz w:val="20"/>
        </w:rPr>
        <w:t xml:space="preserve">, </w:t>
      </w:r>
      <w:r w:rsidR="000E3B20">
        <w:rPr>
          <w:rFonts w:ascii="Arial" w:hAnsi="Arial" w:cs="Arial"/>
          <w:sz w:val="20"/>
        </w:rPr>
        <w:t>ve znění pozdějších předpisů,</w:t>
      </w:r>
      <w:r w:rsidR="000E3B20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tuto obecně závaznou vyhlášku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o obecním systému odpadového hospodářství na území obce </w:t>
      </w:r>
      <w:r w:rsidR="00896C5A">
        <w:rPr>
          <w:rFonts w:ascii="Arial" w:hAnsi="Arial" w:cs="Arial"/>
          <w:bCs/>
          <w:sz w:val="20"/>
        </w:rPr>
        <w:t>Čečelice</w:t>
      </w:r>
      <w:r>
        <w:rPr>
          <w:rFonts w:ascii="Arial" w:hAnsi="Arial" w:cs="Arial"/>
          <w:bCs/>
          <w:sz w:val="20"/>
        </w:rPr>
        <w:t>:</w:t>
      </w:r>
    </w:p>
    <w:p w14:paraId="4770B061" w14:textId="77777777" w:rsidR="00BF70C5" w:rsidRDefault="00BF70C5" w:rsidP="00BF70C5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1</w:t>
      </w:r>
    </w:p>
    <w:p w14:paraId="492B61B0" w14:textId="77777777" w:rsidR="00BF70C5" w:rsidRDefault="00BF70C5" w:rsidP="00BF70C5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Základní ustanovení</w:t>
      </w:r>
    </w:p>
    <w:p w14:paraId="204F7EB9" w14:textId="45830C2C" w:rsidR="00BF70C5" w:rsidRDefault="00BF70C5" w:rsidP="00CB7999">
      <w:pPr>
        <w:pStyle w:val="Seznamoslovan"/>
        <w:numPr>
          <w:ilvl w:val="0"/>
          <w:numId w:val="3"/>
        </w:numPr>
        <w:overflowPunct w:val="0"/>
        <w:autoSpaceDE w:val="0"/>
        <w:autoSpaceDN w:val="0"/>
        <w:adjustRightInd w:val="0"/>
        <w:spacing w:after="113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Touto obecně závaznou vyhláškou se stanovuje obecní systém odpadového hospodářství na území obce </w:t>
      </w:r>
      <w:r w:rsidR="00896C5A">
        <w:rPr>
          <w:rFonts w:ascii="Arial" w:hAnsi="Arial" w:cs="Arial"/>
          <w:sz w:val="20"/>
        </w:rPr>
        <w:t>Čečelice</w:t>
      </w:r>
      <w:r>
        <w:rPr>
          <w:rFonts w:ascii="Arial" w:hAnsi="Arial" w:cs="Arial"/>
          <w:sz w:val="20"/>
        </w:rPr>
        <w:t xml:space="preserve"> </w:t>
      </w:r>
      <w:r>
        <w:rPr>
          <w:rStyle w:val="Znakapoznpodarou"/>
          <w:rFonts w:ascii="Arial" w:hAnsi="Arial" w:cs="Arial"/>
          <w:sz w:val="20"/>
        </w:rPr>
        <w:footnoteReference w:id="1"/>
      </w:r>
      <w:r>
        <w:rPr>
          <w:rFonts w:ascii="Arial" w:hAnsi="Arial" w:cs="Arial"/>
          <w:sz w:val="20"/>
        </w:rPr>
        <w:t xml:space="preserve"> (dále jen „obec") a </w:t>
      </w:r>
      <w:r>
        <w:rPr>
          <w:rFonts w:ascii="Arial" w:hAnsi="Arial" w:cs="Arial"/>
          <w:sz w:val="20"/>
          <w:shd w:val="clear" w:color="auto" w:fill="FFFFFF"/>
        </w:rPr>
        <w:t>stanovují se povinnosti osob související s předáváním odpadů do obecního systému odpadového hospodářství</w:t>
      </w:r>
      <w:r>
        <w:rPr>
          <w:rFonts w:ascii="Arial" w:hAnsi="Arial" w:cs="Arial"/>
          <w:sz w:val="20"/>
        </w:rPr>
        <w:t>.</w:t>
      </w:r>
    </w:p>
    <w:p w14:paraId="24BD3442" w14:textId="6A0CFC62" w:rsidR="00BF70C5" w:rsidRDefault="00BF70C5" w:rsidP="00CB7999">
      <w:pPr>
        <w:pStyle w:val="Seznamoslovan"/>
        <w:numPr>
          <w:ilvl w:val="0"/>
          <w:numId w:val="3"/>
        </w:numPr>
        <w:overflowPunct w:val="0"/>
        <w:autoSpaceDE w:val="0"/>
        <w:autoSpaceDN w:val="0"/>
        <w:adjustRightInd w:val="0"/>
        <w:spacing w:after="113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Touto obecně závaznou vyhláškou se určují místa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r>
        <w:rPr>
          <w:rFonts w:ascii="Arial" w:hAnsi="Arial" w:cs="Arial"/>
          <w:sz w:val="20"/>
        </w:rPr>
        <w:t>kam lze odkládat komunální odpad</w:t>
      </w:r>
      <w:r>
        <w:rPr>
          <w:rFonts w:ascii="Arial" w:hAnsi="Arial" w:cs="Arial"/>
          <w:color w:val="000000"/>
          <w:sz w:val="20"/>
          <w:shd w:val="clear" w:color="auto" w:fill="FFFFFF"/>
        </w:rPr>
        <w:t>.</w:t>
      </w:r>
    </w:p>
    <w:p w14:paraId="098A9289" w14:textId="77777777" w:rsidR="00BF70C5" w:rsidRDefault="00BF70C5" w:rsidP="00CB7999">
      <w:pPr>
        <w:pStyle w:val="Seznamoslovan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účely této obecně závazné vyhlášky se rozumí:</w:t>
      </w:r>
    </w:p>
    <w:p w14:paraId="24243AFB" w14:textId="77777777" w:rsidR="00BF70C5" w:rsidRDefault="00BF70C5" w:rsidP="00CB7999">
      <w:pPr>
        <w:pStyle w:val="Seznamoslovan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směsným </w:t>
      </w:r>
      <w:proofErr w:type="gramStart"/>
      <w:r>
        <w:rPr>
          <w:rFonts w:ascii="Arial" w:hAnsi="Arial" w:cs="Arial"/>
          <w:sz w:val="20"/>
        </w:rPr>
        <w:t>odpadem - komunální</w:t>
      </w:r>
      <w:proofErr w:type="gramEnd"/>
      <w:r>
        <w:rPr>
          <w:rFonts w:ascii="Arial" w:hAnsi="Arial" w:cs="Arial"/>
          <w:sz w:val="20"/>
        </w:rPr>
        <w:t xml:space="preserve"> odpad, který zbyde po vytřídění komunálního odpadu na složky uvedené v 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>. Čl. 2 této obecně závazné vyhlášky,</w:t>
      </w:r>
    </w:p>
    <w:p w14:paraId="1CF78547" w14:textId="77777777" w:rsidR="00BF70C5" w:rsidRDefault="00BF70C5" w:rsidP="00CB7999">
      <w:pPr>
        <w:pStyle w:val="Seznamoslovan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objemným </w:t>
      </w:r>
      <w:proofErr w:type="gramStart"/>
      <w:r>
        <w:rPr>
          <w:rFonts w:ascii="Arial" w:hAnsi="Arial" w:cs="Arial"/>
          <w:sz w:val="20"/>
        </w:rPr>
        <w:t>odpadem - komunální</w:t>
      </w:r>
      <w:proofErr w:type="gramEnd"/>
      <w:r>
        <w:rPr>
          <w:rFonts w:ascii="Arial" w:hAnsi="Arial" w:cs="Arial"/>
          <w:sz w:val="20"/>
        </w:rPr>
        <w:t xml:space="preserve"> odpad, k jehož shromažďování nelze z důvodu jeho rozměrů, materiálu nebo jeho vlastností (např. nábytek, koberce, atd.) použít běžné sběrné nádoby,</w:t>
      </w:r>
    </w:p>
    <w:p w14:paraId="5EC0C351" w14:textId="24FAFD09" w:rsidR="00BF70C5" w:rsidRDefault="00BF70C5" w:rsidP="00CB7999">
      <w:pPr>
        <w:pStyle w:val="Seznamoslovan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pověřenou </w:t>
      </w:r>
      <w:proofErr w:type="gramStart"/>
      <w:r>
        <w:rPr>
          <w:rFonts w:ascii="Arial" w:hAnsi="Arial" w:cs="Arial"/>
          <w:sz w:val="20"/>
        </w:rPr>
        <w:t>osobou - osoba</w:t>
      </w:r>
      <w:proofErr w:type="gramEnd"/>
      <w:r>
        <w:rPr>
          <w:rFonts w:ascii="Arial" w:hAnsi="Arial" w:cs="Arial"/>
          <w:sz w:val="20"/>
        </w:rPr>
        <w:t xml:space="preserve"> oprávněná podle zákona č. 541/2020 Sb., o odpadech,</w:t>
      </w:r>
      <w:r w:rsidR="000E3B20">
        <w:rPr>
          <w:rFonts w:ascii="Arial" w:hAnsi="Arial" w:cs="Arial"/>
          <w:sz w:val="20"/>
        </w:rPr>
        <w:t xml:space="preserve"> ve znění pozdějších předpisů, </w:t>
      </w:r>
      <w:r>
        <w:rPr>
          <w:rFonts w:ascii="Arial" w:hAnsi="Arial" w:cs="Arial"/>
          <w:sz w:val="20"/>
        </w:rPr>
        <w:t>k nakládání s odpady, a s níž obec uzavřela smlouvu na sběr, přepravu, využití a odstraňování komunálních odpadů vznikajících na území obce,</w:t>
      </w:r>
    </w:p>
    <w:p w14:paraId="2411E20E" w14:textId="77777777" w:rsidR="00BF70C5" w:rsidRDefault="00BF70C5" w:rsidP="00C33E2D">
      <w:pPr>
        <w:pStyle w:val="Seznamoslovan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sběrnou </w:t>
      </w:r>
      <w:proofErr w:type="gramStart"/>
      <w:r>
        <w:rPr>
          <w:rFonts w:ascii="Arial" w:hAnsi="Arial" w:cs="Arial"/>
          <w:sz w:val="20"/>
        </w:rPr>
        <w:t>nádobou - typizovaná</w:t>
      </w:r>
      <w:proofErr w:type="gramEnd"/>
      <w:r>
        <w:rPr>
          <w:rFonts w:ascii="Arial" w:hAnsi="Arial" w:cs="Arial"/>
          <w:sz w:val="20"/>
        </w:rPr>
        <w:t xml:space="preserve"> nádoba z kovu či plastu nebo plastový pytel označený logem pověřené osoby, splňující technické parametry s vnitřním objemem od 50 do 1100 litrů, určená k odkládání jednotlivých složek komunálního odpadu a směsného odpadu, v níž jsou komunální odpady skladovány do doby sběru a svozu komunálních odpadů.</w:t>
      </w:r>
    </w:p>
    <w:p w14:paraId="5D19EE94" w14:textId="77777777" w:rsidR="00BF70C5" w:rsidRDefault="00BF70C5" w:rsidP="00BF70C5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46E28625" w14:textId="77777777" w:rsidR="00BF70C5" w:rsidRDefault="00BF70C5" w:rsidP="00BF70C5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</w:t>
      </w:r>
    </w:p>
    <w:p w14:paraId="7B41263C" w14:textId="77777777" w:rsidR="00BF70C5" w:rsidRDefault="00BF70C5" w:rsidP="00BF70C5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Třídění komunálního odpadu</w:t>
      </w:r>
    </w:p>
    <w:p w14:paraId="0D64C21D" w14:textId="77777777" w:rsidR="00BF70C5" w:rsidRDefault="00BF70C5" w:rsidP="00BF70C5">
      <w:pPr>
        <w:pStyle w:val="ZkladntextIMP"/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Osoby předávající komunální odpad do obecního systému odpadového hospodářství jsou povinny třídit a odděleně soustřeďovat následující složky komunálního odpadu:</w:t>
      </w:r>
    </w:p>
    <w:p w14:paraId="6D777ED1" w14:textId="77777777" w:rsidR="00BF70C5" w:rsidRDefault="00BF70C5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papír</w:t>
      </w:r>
    </w:p>
    <w:p w14:paraId="377246E0" w14:textId="77777777" w:rsidR="00BF70C5" w:rsidRDefault="00BF70C5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plasty</w:t>
      </w:r>
    </w:p>
    <w:p w14:paraId="3615DDEF" w14:textId="77777777" w:rsidR="00BF70C5" w:rsidRDefault="00BF70C5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sklo</w:t>
      </w:r>
    </w:p>
    <w:p w14:paraId="7FEFFC80" w14:textId="77777777" w:rsidR="00BF70C5" w:rsidRDefault="00BF70C5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kovy</w:t>
      </w:r>
    </w:p>
    <w:p w14:paraId="34B6C32C" w14:textId="77777777" w:rsidR="00BF70C5" w:rsidRPr="00757DB2" w:rsidRDefault="00BF70C5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757DB2">
        <w:rPr>
          <w:rFonts w:ascii="Arial" w:hAnsi="Arial" w:cs="Arial"/>
          <w:sz w:val="20"/>
        </w:rPr>
        <w:t>jedlé oleje a tuky</w:t>
      </w:r>
    </w:p>
    <w:p w14:paraId="0BD909D4" w14:textId="786B6FC3" w:rsidR="000E3B20" w:rsidRPr="00757DB2" w:rsidRDefault="000E3B20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757DB2">
        <w:rPr>
          <w:rFonts w:ascii="Arial" w:hAnsi="Arial" w:cs="Arial"/>
          <w:sz w:val="20"/>
        </w:rPr>
        <w:t>textil</w:t>
      </w:r>
    </w:p>
    <w:p w14:paraId="626A2E72" w14:textId="77777777" w:rsidR="00BF70C5" w:rsidRDefault="00BF70C5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biologicky rozložitelný odpad rostlinného původu</w:t>
      </w:r>
    </w:p>
    <w:p w14:paraId="068A192C" w14:textId="77777777" w:rsidR="000E3B20" w:rsidRDefault="00BF70C5" w:rsidP="000E3B20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objemný odpad</w:t>
      </w:r>
    </w:p>
    <w:p w14:paraId="66A6E807" w14:textId="77294D5E" w:rsidR="00BF70C5" w:rsidRPr="000E3B20" w:rsidRDefault="00BF70C5" w:rsidP="00C33E2D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ind w:left="1077" w:hanging="357"/>
        <w:rPr>
          <w:rFonts w:ascii="Arial" w:hAnsi="Arial" w:cs="Arial"/>
          <w:sz w:val="20"/>
        </w:rPr>
      </w:pPr>
      <w:r w:rsidRPr="000E3B20">
        <w:rPr>
          <w:rFonts w:ascii="Arial" w:hAnsi="Arial" w:cs="Arial"/>
          <w:sz w:val="20"/>
        </w:rPr>
        <w:t>nebezpečný odpad.</w:t>
      </w:r>
    </w:p>
    <w:p w14:paraId="2C203859" w14:textId="77777777" w:rsidR="00BF70C5" w:rsidRDefault="00BF70C5" w:rsidP="00BF70C5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Arial" w:hAnsi="Arial" w:cs="Arial"/>
          <w:color w:val="FF0000"/>
          <w:sz w:val="20"/>
        </w:rPr>
      </w:pPr>
    </w:p>
    <w:p w14:paraId="6B1E8612" w14:textId="4A55E6C2" w:rsidR="00BF70C5" w:rsidRPr="00CA7A79" w:rsidRDefault="00BF70C5" w:rsidP="00BF70C5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CA7A79">
        <w:rPr>
          <w:rFonts w:ascii="Arial" w:hAnsi="Arial" w:cs="Arial"/>
          <w:b/>
          <w:sz w:val="20"/>
        </w:rPr>
        <w:t>Čl. 3</w:t>
      </w:r>
    </w:p>
    <w:p w14:paraId="0D0A5548" w14:textId="77777777" w:rsidR="00BF70C5" w:rsidRPr="00CA7A79" w:rsidRDefault="00BF70C5" w:rsidP="00BF70C5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CA7A79">
        <w:rPr>
          <w:rFonts w:ascii="Arial" w:hAnsi="Arial" w:cs="Arial"/>
          <w:b/>
          <w:sz w:val="20"/>
        </w:rPr>
        <w:t>Sběrné nádoby a místa určená k odkládání komunálního odpadu</w:t>
      </w:r>
    </w:p>
    <w:p w14:paraId="60765EA1" w14:textId="27B94277" w:rsidR="00BF70C5" w:rsidRDefault="00CA7A79" w:rsidP="00CB7999">
      <w:pPr>
        <w:pStyle w:val="Seznamoslovan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CA7A79">
        <w:rPr>
          <w:rFonts w:ascii="Arial" w:hAnsi="Arial" w:cs="Arial"/>
          <w:sz w:val="20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BF70C5">
        <w:rPr>
          <w:rFonts w:ascii="Arial" w:hAnsi="Arial" w:cs="Arial"/>
          <w:sz w:val="20"/>
        </w:rPr>
        <w:t>:</w:t>
      </w:r>
    </w:p>
    <w:p w14:paraId="38193E86" w14:textId="77777777" w:rsidR="00BF70C5" w:rsidRDefault="00BF70C5" w:rsidP="00CB7999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papír – sběrné nádoby modré barvy</w:t>
      </w:r>
    </w:p>
    <w:p w14:paraId="49F1A4C4" w14:textId="77777777" w:rsidR="00BF70C5" w:rsidRDefault="00BF70C5" w:rsidP="00CB7999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plasty – sběrné nádoby žluté barvy</w:t>
      </w:r>
    </w:p>
    <w:p w14:paraId="564ABEF4" w14:textId="77777777" w:rsidR="00BF70C5" w:rsidRDefault="00BF70C5" w:rsidP="00CB7999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sklo – sběrné nádoby zelené barvy</w:t>
      </w:r>
    </w:p>
    <w:p w14:paraId="0C8C88FC" w14:textId="77777777" w:rsidR="00BF70C5" w:rsidRPr="00CA7A79" w:rsidRDefault="00BF70C5" w:rsidP="00CB7999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kovy – sběrná nádoba s nápisem „kovy“ (popř. s nápise</w:t>
      </w:r>
      <w:r w:rsidRPr="00CA7A79">
        <w:rPr>
          <w:rFonts w:ascii="Arial" w:hAnsi="Arial" w:cs="Arial"/>
          <w:sz w:val="20"/>
        </w:rPr>
        <w:t>m obdobného významu)</w:t>
      </w:r>
    </w:p>
    <w:p w14:paraId="066FE612" w14:textId="77777777" w:rsidR="00BF70C5" w:rsidRDefault="00BF70C5" w:rsidP="00CB7999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CA7A79">
        <w:rPr>
          <w:rFonts w:ascii="Arial" w:hAnsi="Arial" w:cs="Arial"/>
          <w:sz w:val="20"/>
        </w:rPr>
        <w:t>jedlé oleje a tuky – sběrná nádoba s nápisem „jedlé oleje a tuky“ (popř. s nápisem obdobného významu)</w:t>
      </w:r>
    </w:p>
    <w:p w14:paraId="13D35A1C" w14:textId="1BDB25F8" w:rsidR="000E3B20" w:rsidRPr="00CA7A79" w:rsidRDefault="000E3B20" w:rsidP="00CB7999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textil – sběrná nádoba s nápisem „textil“ (popř. s nápise</w:t>
      </w:r>
      <w:r w:rsidRPr="00CA7A79">
        <w:rPr>
          <w:rFonts w:ascii="Arial" w:hAnsi="Arial" w:cs="Arial"/>
          <w:sz w:val="20"/>
        </w:rPr>
        <w:t>m obdobného významu)</w:t>
      </w:r>
    </w:p>
    <w:p w14:paraId="75D499B4" w14:textId="77777777" w:rsidR="000E3B20" w:rsidRDefault="00BF70C5" w:rsidP="000E3B20">
      <w:pPr>
        <w:pStyle w:val="Seznamoslovan"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CA7A79">
        <w:rPr>
          <w:rFonts w:ascii="Arial" w:hAnsi="Arial" w:cs="Arial"/>
          <w:sz w:val="20"/>
        </w:rPr>
        <w:t>biologicky rozložitelný odpad rostlinného původu – shromažďovací místo určené obcí (tuto složku komunálního odpadu lze kompostovat na vlastním nebo užívaném pozemku)</w:t>
      </w:r>
    </w:p>
    <w:p w14:paraId="7CA6F84E" w14:textId="6C4A34B3" w:rsidR="00BF70C5" w:rsidRPr="000E3B20" w:rsidRDefault="00BF70C5" w:rsidP="000E3B20">
      <w:pPr>
        <w:pStyle w:val="Seznamoslovan"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0E3B20">
        <w:rPr>
          <w:rFonts w:ascii="Arial" w:hAnsi="Arial" w:cs="Arial"/>
          <w:sz w:val="20"/>
        </w:rPr>
        <w:t>objemný odpad – velkoobjemové kontejnery přistavené na místech a v termínech stanovených obcí oznámením obecního úřadu</w:t>
      </w:r>
      <w:r w:rsidR="00CA7A79" w:rsidRPr="000E3B20">
        <w:rPr>
          <w:rFonts w:ascii="Arial" w:hAnsi="Arial" w:cs="Arial"/>
          <w:sz w:val="20"/>
        </w:rPr>
        <w:t xml:space="preserve"> (informace zveřejněna též na webových stránkách obce)</w:t>
      </w:r>
    </w:p>
    <w:p w14:paraId="2C90B9C7" w14:textId="3C67EF72" w:rsidR="00BF70C5" w:rsidRPr="00CA7A79" w:rsidRDefault="00BF70C5" w:rsidP="00CB7999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CA7A79">
        <w:rPr>
          <w:rFonts w:ascii="Arial" w:hAnsi="Arial" w:cs="Arial"/>
          <w:sz w:val="20"/>
        </w:rPr>
        <w:t>nebezpečný odpad – se předává pověřené osobě na místech a v termínech stanovených obcí oznámením obecního úřadu</w:t>
      </w:r>
      <w:r w:rsidR="00CA7A79" w:rsidRPr="00CA7A79">
        <w:rPr>
          <w:rFonts w:ascii="Arial" w:hAnsi="Arial" w:cs="Arial"/>
          <w:sz w:val="20"/>
        </w:rPr>
        <w:t xml:space="preserve"> (informace zveřejněna též na webových stránkách obce)</w:t>
      </w:r>
    </w:p>
    <w:p w14:paraId="4733E16E" w14:textId="384C85DE" w:rsidR="00BF70C5" w:rsidRPr="00CA7A79" w:rsidRDefault="00BF70C5" w:rsidP="00CB7999">
      <w:pPr>
        <w:pStyle w:val="ZkladntextIMP"/>
        <w:numPr>
          <w:ilvl w:val="0"/>
          <w:numId w:val="7"/>
        </w:numPr>
        <w:spacing w:after="120" w:line="240" w:lineRule="auto"/>
        <w:ind w:left="1077" w:hanging="357"/>
        <w:jc w:val="both"/>
        <w:textAlignment w:val="auto"/>
        <w:rPr>
          <w:rFonts w:ascii="Arial" w:hAnsi="Arial" w:cs="Arial"/>
          <w:sz w:val="20"/>
        </w:rPr>
      </w:pPr>
      <w:r w:rsidRPr="00CA7A79">
        <w:rPr>
          <w:rFonts w:ascii="Arial" w:hAnsi="Arial" w:cs="Arial"/>
          <w:sz w:val="20"/>
        </w:rPr>
        <w:t xml:space="preserve">směsný odpad – typizované sběrné </w:t>
      </w:r>
      <w:r w:rsidRPr="00757DB2">
        <w:rPr>
          <w:rFonts w:ascii="Arial" w:hAnsi="Arial" w:cs="Arial"/>
          <w:sz w:val="20"/>
        </w:rPr>
        <w:t xml:space="preserve">nádoby o objemu </w:t>
      </w:r>
      <w:r w:rsidR="00076D0C" w:rsidRPr="00757DB2">
        <w:rPr>
          <w:rFonts w:ascii="Arial" w:hAnsi="Arial" w:cs="Arial"/>
          <w:sz w:val="20"/>
        </w:rPr>
        <w:t xml:space="preserve">60 l, </w:t>
      </w:r>
      <w:r w:rsidRPr="00757DB2">
        <w:rPr>
          <w:rFonts w:ascii="Arial" w:hAnsi="Arial" w:cs="Arial"/>
          <w:sz w:val="20"/>
        </w:rPr>
        <w:t>120 l nebo 240</w:t>
      </w:r>
      <w:r w:rsidRPr="00CA7A79">
        <w:rPr>
          <w:rFonts w:ascii="Arial" w:hAnsi="Arial" w:cs="Arial"/>
          <w:sz w:val="20"/>
        </w:rPr>
        <w:t xml:space="preserve"> l.</w:t>
      </w:r>
    </w:p>
    <w:p w14:paraId="28D004BC" w14:textId="77777777" w:rsidR="002425A7" w:rsidRDefault="00BF70C5" w:rsidP="002425A7">
      <w:pPr>
        <w:pStyle w:val="ZkladntextIMP"/>
        <w:spacing w:line="240" w:lineRule="auto"/>
        <w:ind w:left="357"/>
        <w:jc w:val="both"/>
        <w:rPr>
          <w:rFonts w:ascii="Arial" w:hAnsi="Arial" w:cs="Arial"/>
          <w:sz w:val="20"/>
        </w:rPr>
      </w:pPr>
      <w:r w:rsidRPr="00CA7A79">
        <w:rPr>
          <w:rFonts w:ascii="Arial" w:hAnsi="Arial" w:cs="Arial"/>
          <w:sz w:val="20"/>
        </w:rPr>
        <w:t xml:space="preserve">Informace o umístění sběrných nádob </w:t>
      </w:r>
      <w:r w:rsidR="00CA7A79" w:rsidRPr="00CA7A79">
        <w:rPr>
          <w:rFonts w:ascii="Arial" w:hAnsi="Arial" w:cs="Arial"/>
          <w:sz w:val="20"/>
        </w:rPr>
        <w:t xml:space="preserve">na vytříděné složky komunálního odpadu </w:t>
      </w:r>
      <w:r w:rsidRPr="00CA7A79">
        <w:rPr>
          <w:rFonts w:ascii="Arial" w:hAnsi="Arial" w:cs="Arial"/>
          <w:sz w:val="20"/>
        </w:rPr>
        <w:t xml:space="preserve">a o umístění </w:t>
      </w:r>
      <w:r w:rsidR="00CA7A79" w:rsidRPr="00CA7A79">
        <w:rPr>
          <w:rFonts w:ascii="Arial" w:hAnsi="Arial" w:cs="Arial"/>
          <w:sz w:val="20"/>
        </w:rPr>
        <w:t xml:space="preserve">shromažďovacího </w:t>
      </w:r>
      <w:r w:rsidRPr="00CA7A79">
        <w:rPr>
          <w:rFonts w:ascii="Arial" w:hAnsi="Arial" w:cs="Arial"/>
          <w:sz w:val="20"/>
        </w:rPr>
        <w:t xml:space="preserve">místa určeného k odkládání biologicky rozložitelného odpadu rostlinného původu je </w:t>
      </w:r>
      <w:r w:rsidR="000E3B20" w:rsidRPr="00CA7A79">
        <w:rPr>
          <w:rFonts w:ascii="Arial" w:hAnsi="Arial" w:cs="Arial"/>
          <w:sz w:val="20"/>
        </w:rPr>
        <w:t>zveřejněna na webových stránkách obce</w:t>
      </w:r>
      <w:r w:rsidRPr="00CA7A79">
        <w:rPr>
          <w:rFonts w:ascii="Arial" w:hAnsi="Arial" w:cs="Arial"/>
          <w:sz w:val="20"/>
        </w:rPr>
        <w:t xml:space="preserve">. </w:t>
      </w:r>
    </w:p>
    <w:p w14:paraId="2C5C2682" w14:textId="4F5259FE" w:rsidR="00BF70C5" w:rsidRDefault="00BF70C5" w:rsidP="00BF70C5">
      <w:pPr>
        <w:pStyle w:val="ZkladntextIMP"/>
        <w:spacing w:after="120" w:line="240" w:lineRule="auto"/>
        <w:ind w:left="357"/>
        <w:jc w:val="both"/>
        <w:rPr>
          <w:rFonts w:ascii="Arial" w:hAnsi="Arial" w:cs="Arial"/>
          <w:sz w:val="20"/>
        </w:rPr>
      </w:pPr>
      <w:r w:rsidRPr="00CA7A79">
        <w:rPr>
          <w:rFonts w:ascii="Arial" w:hAnsi="Arial" w:cs="Arial"/>
          <w:sz w:val="20"/>
        </w:rPr>
        <w:t>Obecní ú</w:t>
      </w:r>
      <w:r>
        <w:rPr>
          <w:rFonts w:ascii="Arial" w:hAnsi="Arial" w:cs="Arial"/>
          <w:sz w:val="20"/>
        </w:rPr>
        <w:t>řad informuje o organizačně technických opatřeních souvisejících s odkládáním a svozem komunálního odpadu způsobem v obci obvyklým.</w:t>
      </w:r>
    </w:p>
    <w:p w14:paraId="663E1221" w14:textId="77777777" w:rsidR="00BF70C5" w:rsidRPr="00CA7A79" w:rsidRDefault="00BF70C5" w:rsidP="00CB7999">
      <w:pPr>
        <w:numPr>
          <w:ilvl w:val="0"/>
          <w:numId w:val="6"/>
        </w:numPr>
        <w:autoSpaceDN w:val="0"/>
        <w:spacing w:after="113"/>
        <w:jc w:val="both"/>
        <w:rPr>
          <w:rFonts w:ascii="Arial" w:hAnsi="Arial" w:cs="Arial"/>
          <w:sz w:val="20"/>
        </w:rPr>
      </w:pPr>
      <w:r w:rsidRPr="00CA7A79">
        <w:rPr>
          <w:rFonts w:ascii="Arial" w:hAnsi="Arial" w:cs="Arial"/>
          <w:sz w:val="20"/>
        </w:rPr>
        <w:t>Na území obce jsou rozmístěny na veřejných prostranstvích odpadkové koše, které jsou určeny pro odkládání drobného zbytkového odpadu.</w:t>
      </w:r>
    </w:p>
    <w:p w14:paraId="764A7213" w14:textId="08C7E03A" w:rsidR="00BF70C5" w:rsidRPr="00CA7A79" w:rsidRDefault="00BF70C5" w:rsidP="00CB7999">
      <w:pPr>
        <w:pStyle w:val="Seznamoslovan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  <w:sz w:val="20"/>
        </w:rPr>
      </w:pPr>
      <w:r w:rsidRPr="00CA7A79">
        <w:rPr>
          <w:rFonts w:ascii="Arial" w:hAnsi="Arial" w:cs="Arial"/>
          <w:sz w:val="20"/>
        </w:rPr>
        <w:t xml:space="preserve">Osoby předávající komunální odpad do obecního systému odpadového hospodářství jsou povinny zajistit si na svůj náklad sběrné nádoby na směsný odpad uvedené v odst. 1) písm. </w:t>
      </w:r>
      <w:r w:rsidR="000E3B20">
        <w:rPr>
          <w:rFonts w:ascii="Arial" w:hAnsi="Arial" w:cs="Arial"/>
          <w:sz w:val="20"/>
        </w:rPr>
        <w:t>j</w:t>
      </w:r>
      <w:r w:rsidRPr="00CA7A79">
        <w:rPr>
          <w:rFonts w:ascii="Arial" w:hAnsi="Arial" w:cs="Arial"/>
          <w:sz w:val="20"/>
        </w:rPr>
        <w:t>)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210726EF" w14:textId="1138FF12" w:rsidR="00BF70C5" w:rsidRPr="00CA7A79" w:rsidRDefault="00BF70C5" w:rsidP="00CB7999">
      <w:pPr>
        <w:pStyle w:val="Seznamoslovan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  <w:sz w:val="20"/>
        </w:rPr>
      </w:pPr>
      <w:r w:rsidRPr="00CA7A79">
        <w:rPr>
          <w:rFonts w:ascii="Arial" w:hAnsi="Arial" w:cs="Arial"/>
          <w:sz w:val="20"/>
        </w:rPr>
        <w:t xml:space="preserve">Osoby předávající komunální odpad do obecního systému odpadového hospodářství zajistí, aby v den sběru (svozu) směsného odpadu nejpozději do </w:t>
      </w:r>
      <w:r w:rsidR="00CA7A79">
        <w:rPr>
          <w:rFonts w:ascii="Arial" w:hAnsi="Arial" w:cs="Arial"/>
          <w:sz w:val="20"/>
        </w:rPr>
        <w:t>05</w:t>
      </w:r>
      <w:r w:rsidRPr="00CA7A79">
        <w:rPr>
          <w:rFonts w:ascii="Arial" w:hAnsi="Arial" w:cs="Arial"/>
          <w:sz w:val="20"/>
        </w:rPr>
        <w:t>:00 hod. byly sběrné nádoby na směsný odpad zpřístupněny pro obsluhu provádějící sběr (svoz) komunálního odpadu.</w:t>
      </w:r>
    </w:p>
    <w:p w14:paraId="2A6D652F" w14:textId="77777777" w:rsidR="00BF70C5" w:rsidRDefault="00BF70C5" w:rsidP="00CB7999">
      <w:pPr>
        <w:pStyle w:val="Seznamoslovan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Sběrné nádoby a místa určená k odkládání komunálního odpadu se užívají těmito způsoby:</w:t>
      </w:r>
    </w:p>
    <w:p w14:paraId="41CF850E" w14:textId="77777777" w:rsidR="00BF70C5" w:rsidRDefault="00BF70C5" w:rsidP="00CB7999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sběrné nádoby se užívají pouze k účelu, k němuž jsou určeny, a pouze k odkládání odpadu, pro nějž jsou určeny, </w:t>
      </w:r>
    </w:p>
    <w:p w14:paraId="513040C7" w14:textId="77777777" w:rsidR="00BF70C5" w:rsidRDefault="00BF70C5" w:rsidP="00CB7999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sběrných nádob je zakázáno ukládat:</w:t>
      </w:r>
    </w:p>
    <w:p w14:paraId="4331F234" w14:textId="77777777" w:rsidR="00BF70C5" w:rsidRDefault="00BF70C5" w:rsidP="00CB7999">
      <w:pPr>
        <w:pStyle w:val="Seznamoslovan1"/>
        <w:numPr>
          <w:ilvl w:val="1"/>
          <w:numId w:val="9"/>
        </w:numPr>
        <w:spacing w:line="240" w:lineRule="auto"/>
        <w:ind w:left="141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stavební odpad a jiný podobný odpad, </w:t>
      </w:r>
    </w:p>
    <w:p w14:paraId="6E257B8C" w14:textId="77777777" w:rsidR="00BF70C5" w:rsidRDefault="00BF70C5" w:rsidP="00CB7999">
      <w:pPr>
        <w:pStyle w:val="Seznamoslovan1"/>
        <w:numPr>
          <w:ilvl w:val="1"/>
          <w:numId w:val="9"/>
        </w:numPr>
        <w:spacing w:line="240" w:lineRule="auto"/>
        <w:ind w:left="141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horký popel a takový materiál, který by mohl způsobit vznícení nebo samovznícení odpadu,</w:t>
      </w:r>
    </w:p>
    <w:p w14:paraId="2F018EB7" w14:textId="77777777" w:rsidR="00BF70C5" w:rsidRDefault="00BF70C5" w:rsidP="00CB7999">
      <w:pPr>
        <w:pStyle w:val="Seznamoslovan1"/>
        <w:numPr>
          <w:ilvl w:val="1"/>
          <w:numId w:val="9"/>
        </w:numPr>
        <w:spacing w:line="240" w:lineRule="auto"/>
        <w:ind w:left="141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tekutiny a </w:t>
      </w:r>
      <w:proofErr w:type="spellStart"/>
      <w:r>
        <w:rPr>
          <w:rFonts w:ascii="Arial" w:hAnsi="Arial" w:cs="Arial"/>
          <w:sz w:val="20"/>
        </w:rPr>
        <w:t>ztekucené</w:t>
      </w:r>
      <w:proofErr w:type="spellEnd"/>
      <w:r>
        <w:rPr>
          <w:rFonts w:ascii="Arial" w:hAnsi="Arial" w:cs="Arial"/>
          <w:sz w:val="20"/>
        </w:rPr>
        <w:t xml:space="preserve"> odpady (s výjimkou jedlých olejů a tuků ukládaných do sběrných nádob k tomu určených).</w:t>
      </w:r>
    </w:p>
    <w:p w14:paraId="69CCC8D6" w14:textId="4A5E955B" w:rsidR="00BF70C5" w:rsidRDefault="00A40E9A" w:rsidP="00CB7999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CA7A79">
        <w:rPr>
          <w:rFonts w:ascii="Arial" w:hAnsi="Arial" w:cs="Arial"/>
          <w:sz w:val="20"/>
        </w:rPr>
        <w:t xml:space="preserve">a shromažďovací místo </w:t>
      </w:r>
      <w:r w:rsidR="00BF70C5">
        <w:rPr>
          <w:rFonts w:ascii="Arial" w:hAnsi="Arial" w:cs="Arial"/>
          <w:sz w:val="20"/>
        </w:rPr>
        <w:t>určen</w:t>
      </w:r>
      <w:r w:rsidR="00CA7A79">
        <w:rPr>
          <w:rFonts w:ascii="Arial" w:hAnsi="Arial" w:cs="Arial"/>
          <w:sz w:val="20"/>
        </w:rPr>
        <w:t>é</w:t>
      </w:r>
      <w:r w:rsidR="00BF70C5">
        <w:rPr>
          <w:rFonts w:ascii="Arial" w:hAnsi="Arial" w:cs="Arial"/>
          <w:sz w:val="20"/>
        </w:rPr>
        <w:t xml:space="preserve"> k odkládání biologicky rozložitelného odpadu rostlinného původu se odpad ukládá v takovém stavu, aby byl, pokud je to možné, minimalizován objem odevzdávaného odpadu (</w:t>
      </w:r>
      <w:proofErr w:type="spellStart"/>
      <w:r w:rsidR="00BF70C5">
        <w:rPr>
          <w:rFonts w:ascii="Arial" w:hAnsi="Arial" w:cs="Arial"/>
          <w:sz w:val="20"/>
        </w:rPr>
        <w:t>zjm</w:t>
      </w:r>
      <w:proofErr w:type="spellEnd"/>
      <w:r w:rsidR="00BF70C5">
        <w:rPr>
          <w:rFonts w:ascii="Arial" w:hAnsi="Arial" w:cs="Arial"/>
          <w:sz w:val="20"/>
        </w:rPr>
        <w:t>. větve musí být nalámány, rozstříhány nebo nadrceny),</w:t>
      </w:r>
    </w:p>
    <w:p w14:paraId="7041A915" w14:textId="77777777" w:rsidR="00BF70C5" w:rsidRDefault="00BF70C5" w:rsidP="00CB7999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sběrných nádob určených k odkládání směsného odpadu je kromě materiálu uvedeného pod písm. b) dále zakázáno ukládat:</w:t>
      </w:r>
    </w:p>
    <w:p w14:paraId="220087B0" w14:textId="77777777" w:rsidR="00BF70C5" w:rsidRDefault="00BF70C5" w:rsidP="00CB7999">
      <w:pPr>
        <w:pStyle w:val="Seznamoslovan1"/>
        <w:numPr>
          <w:ilvl w:val="1"/>
          <w:numId w:val="8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nebezpečný odpad,</w:t>
      </w:r>
    </w:p>
    <w:p w14:paraId="09622490" w14:textId="77777777" w:rsidR="00BF70C5" w:rsidRDefault="00BF70C5" w:rsidP="00CB7999">
      <w:pPr>
        <w:pStyle w:val="Seznamoslovan1"/>
        <w:numPr>
          <w:ilvl w:val="1"/>
          <w:numId w:val="8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objemný odpad, pružiny nebo jiný odpad měnící svůj tvar (zejména větve),</w:t>
      </w:r>
    </w:p>
    <w:p w14:paraId="15214F94" w14:textId="77777777" w:rsidR="00BF70C5" w:rsidRPr="00CA7A79" w:rsidRDefault="00BF70C5" w:rsidP="00CB7999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odpad se ukládá do sběrných nádob tak, aby je bylo možno řádně uzavřít a odpad z nich při manipulaci s nimi nevypadával,</w:t>
      </w:r>
    </w:p>
    <w:p w14:paraId="39F69B23" w14:textId="77777777" w:rsidR="00BF70C5" w:rsidRPr="00CA7A79" w:rsidRDefault="00BF70C5" w:rsidP="00CB7999">
      <w:pPr>
        <w:pStyle w:val="ZkladntextIMP"/>
        <w:numPr>
          <w:ilvl w:val="0"/>
          <w:numId w:val="8"/>
        </w:numPr>
        <w:spacing w:after="120" w:line="240" w:lineRule="auto"/>
        <w:ind w:left="754" w:hanging="357"/>
        <w:jc w:val="both"/>
        <w:textAlignment w:val="auto"/>
        <w:rPr>
          <w:rFonts w:ascii="Arial" w:hAnsi="Arial" w:cs="Arial"/>
          <w:sz w:val="20"/>
        </w:rPr>
      </w:pPr>
      <w:r w:rsidRPr="00CA7A79">
        <w:rPr>
          <w:rFonts w:ascii="Arial" w:hAnsi="Arial" w:cs="Arial"/>
          <w:sz w:val="20"/>
        </w:rPr>
        <w:t>odpad ve sběrných nádobách je zakázáno udupávat, zhutňovat či jiným způsobem redukovat jeho objem.</w:t>
      </w:r>
    </w:p>
    <w:p w14:paraId="44AA544C" w14:textId="77777777" w:rsidR="00BF70C5" w:rsidRDefault="00BF70C5" w:rsidP="00C33E2D">
      <w:pPr>
        <w:numPr>
          <w:ilvl w:val="0"/>
          <w:numId w:val="6"/>
        </w:numPr>
        <w:autoSpaceDN w:val="0"/>
        <w:ind w:left="357" w:hanging="357"/>
        <w:jc w:val="both"/>
        <w:rPr>
          <w:rFonts w:ascii="Arial" w:hAnsi="Arial" w:cs="Arial"/>
          <w:sz w:val="20"/>
        </w:rPr>
      </w:pPr>
      <w:r w:rsidRPr="00CA7A79">
        <w:rPr>
          <w:rFonts w:ascii="Arial" w:hAnsi="Arial" w:cs="Arial"/>
          <w:sz w:val="20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75AB151D" w14:textId="77777777" w:rsidR="00C33E2D" w:rsidRPr="00CA7A79" w:rsidRDefault="00C33E2D" w:rsidP="00C33E2D">
      <w:pPr>
        <w:autoSpaceDN w:val="0"/>
        <w:ind w:left="357"/>
        <w:jc w:val="both"/>
        <w:rPr>
          <w:rFonts w:ascii="Arial" w:hAnsi="Arial" w:cs="Arial"/>
          <w:sz w:val="20"/>
        </w:rPr>
      </w:pPr>
    </w:p>
    <w:p w14:paraId="62556377" w14:textId="4F640211" w:rsidR="00BF70C5" w:rsidRPr="00CA7A79" w:rsidRDefault="00BF70C5" w:rsidP="00BF70C5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CA7A79">
        <w:rPr>
          <w:rFonts w:ascii="Arial" w:hAnsi="Arial" w:cs="Arial"/>
          <w:b/>
          <w:sz w:val="20"/>
        </w:rPr>
        <w:t>Čl. 4</w:t>
      </w:r>
    </w:p>
    <w:p w14:paraId="40E810F8" w14:textId="385BF0F2" w:rsidR="00BF70C5" w:rsidRDefault="00BF70C5" w:rsidP="00BF70C5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Frekvence sběru (svozu) komunálníh</w:t>
      </w:r>
      <w:r w:rsidR="00A40E9A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odpad</w:t>
      </w:r>
      <w:r w:rsidR="00A40E9A">
        <w:rPr>
          <w:rFonts w:ascii="Arial" w:hAnsi="Arial" w:cs="Arial"/>
          <w:b/>
          <w:sz w:val="20"/>
        </w:rPr>
        <w:t>u</w:t>
      </w:r>
    </w:p>
    <w:p w14:paraId="21DFD103" w14:textId="77777777" w:rsidR="00BF70C5" w:rsidRDefault="00BF70C5" w:rsidP="00CB7999">
      <w:pPr>
        <w:pStyle w:val="Seznamoslovan"/>
        <w:numPr>
          <w:ilvl w:val="0"/>
          <w:numId w:val="11"/>
        </w:numPr>
        <w:overflowPunct w:val="0"/>
        <w:autoSpaceDE w:val="0"/>
        <w:autoSpaceDN w:val="0"/>
        <w:adjustRightInd w:val="0"/>
        <w:spacing w:after="113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Sběr (svoz) komunálního odpadu se provádí podle obcí odsouhlaseného harmonogramu.</w:t>
      </w:r>
    </w:p>
    <w:p w14:paraId="2BA044CB" w14:textId="77777777" w:rsidR="00BF70C5" w:rsidRDefault="00BF70C5" w:rsidP="00CB7999">
      <w:pPr>
        <w:pStyle w:val="Seznamoslovan"/>
        <w:numPr>
          <w:ilvl w:val="0"/>
          <w:numId w:val="11"/>
        </w:numPr>
        <w:overflowPunct w:val="0"/>
        <w:autoSpaceDE w:val="0"/>
        <w:autoSpaceDN w:val="0"/>
        <w:adjustRightInd w:val="0"/>
        <w:spacing w:after="113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Sběr (svoz) nebezpečného odpadu a objemného odpadu je zajišťován minimálně 2x ročně.</w:t>
      </w:r>
    </w:p>
    <w:p w14:paraId="3134AE6E" w14:textId="0D0219E2" w:rsidR="00BF70C5" w:rsidRDefault="00BF70C5" w:rsidP="00BF70C5">
      <w:pPr>
        <w:pStyle w:val="ZkladntextIMP"/>
        <w:spacing w:line="24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Čl. </w:t>
      </w:r>
      <w:r w:rsidR="000E3B20">
        <w:rPr>
          <w:rFonts w:ascii="Arial" w:hAnsi="Arial" w:cs="Arial"/>
          <w:b/>
          <w:bCs/>
          <w:sz w:val="20"/>
        </w:rPr>
        <w:t>5</w:t>
      </w:r>
    </w:p>
    <w:p w14:paraId="4D147BEA" w14:textId="77777777" w:rsidR="00BF70C5" w:rsidRDefault="00BF70C5" w:rsidP="00BF70C5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25E2A490" w14:textId="5D6411C9" w:rsidR="00BF70C5" w:rsidRDefault="00BF70C5" w:rsidP="00CB7999">
      <w:pPr>
        <w:pStyle w:val="Seznamoslovan"/>
        <w:numPr>
          <w:ilvl w:val="0"/>
          <w:numId w:val="12"/>
        </w:numPr>
        <w:overflowPunct w:val="0"/>
        <w:autoSpaceDE w:val="0"/>
        <w:autoSpaceDN w:val="0"/>
        <w:adjustRightInd w:val="0"/>
        <w:spacing w:after="113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Zrušuje se obecně závazná vyhláška obce </w:t>
      </w:r>
      <w:r w:rsidR="00896C5A">
        <w:rPr>
          <w:rFonts w:ascii="Arial" w:hAnsi="Arial" w:cs="Arial"/>
          <w:sz w:val="20"/>
        </w:rPr>
        <w:t>Čečelice</w:t>
      </w:r>
      <w:r>
        <w:rPr>
          <w:rFonts w:ascii="Arial" w:hAnsi="Arial" w:cs="Arial"/>
          <w:sz w:val="20"/>
        </w:rPr>
        <w:t xml:space="preserve"> č. 1/20</w:t>
      </w:r>
      <w:r w:rsidR="000E3B20">
        <w:rPr>
          <w:rFonts w:ascii="Arial" w:hAnsi="Arial" w:cs="Arial"/>
          <w:sz w:val="20"/>
        </w:rPr>
        <w:t xml:space="preserve">21 </w:t>
      </w:r>
      <w:r w:rsidR="000E3B20">
        <w:rPr>
          <w:rFonts w:ascii="Arial" w:hAnsi="Arial" w:cs="Arial"/>
          <w:bCs/>
          <w:sz w:val="20"/>
        </w:rPr>
        <w:t>o obecním systému odpadového hospodářství na území obce Čečelice</w:t>
      </w:r>
      <w:r>
        <w:rPr>
          <w:rFonts w:ascii="Arial" w:hAnsi="Arial" w:cs="Arial"/>
          <w:sz w:val="20"/>
        </w:rPr>
        <w:t xml:space="preserve">, ze dne </w:t>
      </w:r>
      <w:r w:rsidR="000E3B20">
        <w:rPr>
          <w:rFonts w:ascii="Arial" w:hAnsi="Arial" w:cs="Arial"/>
          <w:sz w:val="20"/>
        </w:rPr>
        <w:t>15.12.2021.</w:t>
      </w:r>
    </w:p>
    <w:p w14:paraId="02CFF904" w14:textId="3C393332" w:rsidR="00BF70C5" w:rsidRDefault="00BF70C5" w:rsidP="00CB7999">
      <w:pPr>
        <w:pStyle w:val="Seznamoslovan"/>
        <w:numPr>
          <w:ilvl w:val="0"/>
          <w:numId w:val="12"/>
        </w:numPr>
        <w:overflowPunct w:val="0"/>
        <w:autoSpaceDE w:val="0"/>
        <w:autoSpaceDN w:val="0"/>
        <w:adjustRightInd w:val="0"/>
        <w:spacing w:after="113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obecně závazná vyhláška nabývá účinnosti dnem 1.1.202</w:t>
      </w:r>
      <w:r w:rsidR="000E3B20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</w:t>
      </w:r>
    </w:p>
    <w:p w14:paraId="7F90B39D" w14:textId="77777777" w:rsidR="00BF70C5" w:rsidRDefault="00BF70C5" w:rsidP="00BF70C5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D4791D5" w14:textId="4AD6D284" w:rsidR="00BF70C5" w:rsidRDefault="00BF70C5" w:rsidP="00BF70C5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2E56F037" w14:textId="77777777" w:rsidR="006B7F1E" w:rsidRDefault="006B7F1E" w:rsidP="00BF70C5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81920A2" w14:textId="77777777" w:rsidR="000E3B20" w:rsidRDefault="000E3B20" w:rsidP="000E3B20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7084F194" w14:textId="77777777" w:rsidR="000E3B20" w:rsidRPr="001B1D48" w:rsidRDefault="000E3B20" w:rsidP="000E3B20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14:paraId="37349E7F" w14:textId="658CB6C9" w:rsidR="000E3B20" w:rsidRPr="007D0B9D" w:rsidRDefault="000E3B20" w:rsidP="000E3B20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sz w:val="20"/>
        </w:rPr>
        <w:t>Ing. Libor Kurzweil, Ph.D.</w:t>
      </w:r>
      <w:r w:rsidR="00F73562">
        <w:rPr>
          <w:rFonts w:ascii="Arial" w:hAnsi="Arial" w:cs="Arial"/>
          <w:sz w:val="20"/>
        </w:rPr>
        <w:t>, v.r.</w:t>
      </w:r>
      <w:r w:rsidRPr="007D0B9D">
        <w:rPr>
          <w:rFonts w:ascii="Arial" w:hAnsi="Arial" w:cs="Arial"/>
          <w:color w:val="000000"/>
          <w:sz w:val="20"/>
        </w:rPr>
        <w:tab/>
        <w:t xml:space="preserve">    </w:t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="00F73562">
        <w:rPr>
          <w:rFonts w:ascii="Arial" w:hAnsi="Arial" w:cs="Arial"/>
          <w:color w:val="000000"/>
          <w:sz w:val="20"/>
        </w:rPr>
        <w:t xml:space="preserve">            </w:t>
      </w:r>
      <w:r>
        <w:rPr>
          <w:rFonts w:ascii="Arial" w:hAnsi="Arial" w:cs="Arial"/>
          <w:color w:val="000000"/>
          <w:sz w:val="20"/>
        </w:rPr>
        <w:t xml:space="preserve">   Jiří Kábrt</w:t>
      </w:r>
      <w:r w:rsidR="00F73562">
        <w:rPr>
          <w:rFonts w:ascii="Arial" w:hAnsi="Arial" w:cs="Arial"/>
          <w:color w:val="000000"/>
          <w:sz w:val="20"/>
        </w:rPr>
        <w:t>, v.r.</w:t>
      </w:r>
    </w:p>
    <w:p w14:paraId="78B13EFB" w14:textId="6ADCD745" w:rsidR="000E3B20" w:rsidRPr="001E3B9E" w:rsidRDefault="000E3B20" w:rsidP="000E3B20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D0B9D">
        <w:rPr>
          <w:rFonts w:ascii="Arial" w:hAnsi="Arial" w:cs="Arial"/>
          <w:color w:val="000000"/>
          <w:sz w:val="20"/>
        </w:rPr>
        <w:t xml:space="preserve">        </w:t>
      </w:r>
      <w:r>
        <w:rPr>
          <w:rFonts w:ascii="Arial" w:hAnsi="Arial" w:cs="Arial"/>
          <w:color w:val="000000"/>
          <w:sz w:val="20"/>
        </w:rPr>
        <w:t xml:space="preserve">      </w:t>
      </w:r>
      <w:r w:rsidRPr="007D0B9D">
        <w:rPr>
          <w:rFonts w:ascii="Arial" w:hAnsi="Arial" w:cs="Arial"/>
          <w:color w:val="000000"/>
          <w:sz w:val="20"/>
        </w:rPr>
        <w:t>místostarosta</w:t>
      </w:r>
      <w:proofErr w:type="gramStart"/>
      <w:r w:rsidRPr="001E3B9E">
        <w:rPr>
          <w:rFonts w:ascii="Arial" w:hAnsi="Arial" w:cs="Arial"/>
          <w:color w:val="000000"/>
          <w:sz w:val="20"/>
        </w:rPr>
        <w:tab/>
      </w:r>
      <w:r w:rsidR="00F73562">
        <w:rPr>
          <w:rFonts w:ascii="Arial" w:hAnsi="Arial" w:cs="Arial"/>
          <w:color w:val="000000"/>
          <w:sz w:val="20"/>
        </w:rPr>
        <w:t xml:space="preserve">  </w:t>
      </w:r>
      <w:r w:rsidRPr="001E3B9E">
        <w:rPr>
          <w:rFonts w:ascii="Arial" w:hAnsi="Arial" w:cs="Arial"/>
          <w:color w:val="000000"/>
          <w:sz w:val="20"/>
        </w:rPr>
        <w:t>starosta</w:t>
      </w:r>
      <w:proofErr w:type="gramEnd"/>
      <w:r w:rsidRPr="001E3B9E">
        <w:rPr>
          <w:rFonts w:ascii="Arial" w:hAnsi="Arial" w:cs="Arial"/>
          <w:color w:val="000000"/>
          <w:sz w:val="20"/>
        </w:rPr>
        <w:t xml:space="preserve"> obce</w:t>
      </w:r>
    </w:p>
    <w:p w14:paraId="42CA2303" w14:textId="77777777" w:rsidR="000E3B20" w:rsidRPr="0042349B" w:rsidRDefault="000E3B20" w:rsidP="000E3B20">
      <w:pPr>
        <w:pStyle w:val="NormlnIMP"/>
        <w:spacing w:line="240" w:lineRule="auto"/>
        <w:rPr>
          <w:color w:val="000000"/>
          <w:szCs w:val="24"/>
        </w:rPr>
      </w:pPr>
    </w:p>
    <w:p w14:paraId="277A0390" w14:textId="77777777" w:rsidR="006B7F1E" w:rsidRPr="0042349B" w:rsidRDefault="006B7F1E" w:rsidP="006B7F1E">
      <w:pPr>
        <w:pStyle w:val="NormlnIMP"/>
        <w:spacing w:line="240" w:lineRule="auto"/>
        <w:rPr>
          <w:color w:val="000000"/>
          <w:szCs w:val="24"/>
        </w:rPr>
      </w:pPr>
    </w:p>
    <w:p w14:paraId="0EE785E7" w14:textId="77777777" w:rsidR="006B7F1E" w:rsidRDefault="006B7F1E" w:rsidP="006B7F1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6308B98B" w14:textId="77777777" w:rsidR="006B7F1E" w:rsidRDefault="006B7F1E" w:rsidP="006B7F1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sectPr w:rsidR="006B7F1E" w:rsidSect="006B4B70">
      <w:footnotePr>
        <w:pos w:val="beneathText"/>
      </w:footnotePr>
      <w:pgSz w:w="11906" w:h="16838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E2C9F" w14:textId="77777777" w:rsidR="00F148CA" w:rsidRDefault="00F148CA">
      <w:r>
        <w:separator/>
      </w:r>
    </w:p>
  </w:endnote>
  <w:endnote w:type="continuationSeparator" w:id="0">
    <w:p w14:paraId="111E70E7" w14:textId="77777777" w:rsidR="00F148CA" w:rsidRDefault="00F1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66C6A" w14:textId="77777777" w:rsidR="00F148CA" w:rsidRDefault="00F148CA">
      <w:r>
        <w:separator/>
      </w:r>
    </w:p>
  </w:footnote>
  <w:footnote w:type="continuationSeparator" w:id="0">
    <w:p w14:paraId="565E1DB1" w14:textId="77777777" w:rsidR="00F148CA" w:rsidRDefault="00F148CA">
      <w:r>
        <w:continuationSeparator/>
      </w:r>
    </w:p>
  </w:footnote>
  <w:footnote w:id="1">
    <w:p w14:paraId="0C41E521" w14:textId="6227A7FA" w:rsidR="00BF70C5" w:rsidRPr="000E3B20" w:rsidRDefault="00BF70C5" w:rsidP="00BF70C5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CA7A79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CA7A79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59 odst. 4) zákona č. 541/2020 Sb., o </w:t>
      </w:r>
      <w:r w:rsidRPr="000E3B20">
        <w:rPr>
          <w:rFonts w:ascii="Arial" w:hAnsi="Arial" w:cs="Arial"/>
          <w:b w:val="0"/>
          <w:bCs/>
          <w:color w:val="auto"/>
          <w:sz w:val="16"/>
          <w:szCs w:val="16"/>
        </w:rPr>
        <w:t>odpadech</w:t>
      </w:r>
      <w:r w:rsidR="000E3B20" w:rsidRPr="000E3B20">
        <w:rPr>
          <w:rFonts w:ascii="Arial" w:hAnsi="Arial" w:cs="Arial"/>
          <w:b w:val="0"/>
          <w:bCs/>
          <w:color w:val="auto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55B4"/>
    <w:multiLevelType w:val="hybridMultilevel"/>
    <w:tmpl w:val="BC64D21A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B7CA8"/>
    <w:multiLevelType w:val="hybridMultilevel"/>
    <w:tmpl w:val="0DFAAE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150831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72A94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3074F"/>
    <w:multiLevelType w:val="multilevel"/>
    <w:tmpl w:val="426461A8"/>
    <w:lvl w:ilvl="0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50A48"/>
    <w:multiLevelType w:val="hybridMultilevel"/>
    <w:tmpl w:val="AA88CBC8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2047D6"/>
    <w:multiLevelType w:val="hybridMultilevel"/>
    <w:tmpl w:val="C2945338"/>
    <w:lvl w:ilvl="0" w:tplc="119E2E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12D5C"/>
    <w:multiLevelType w:val="hybridMultilevel"/>
    <w:tmpl w:val="DF460EA8"/>
    <w:lvl w:ilvl="0" w:tplc="76063AAA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6D78BB"/>
    <w:multiLevelType w:val="singleLevel"/>
    <w:tmpl w:val="6E702F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654B9C"/>
    <w:multiLevelType w:val="hybridMultilevel"/>
    <w:tmpl w:val="59A445F0"/>
    <w:lvl w:ilvl="0" w:tplc="1B8E75E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276673570">
    <w:abstractNumId w:val="4"/>
  </w:num>
  <w:num w:numId="2" w16cid:durableId="426535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2953972">
    <w:abstractNumId w:val="10"/>
  </w:num>
  <w:num w:numId="4" w16cid:durableId="1547138816">
    <w:abstractNumId w:val="7"/>
  </w:num>
  <w:num w:numId="5" w16cid:durableId="1011102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453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15159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881788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9595960">
    <w:abstractNumId w:val="2"/>
  </w:num>
  <w:num w:numId="10" w16cid:durableId="575171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9944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65139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7423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FD"/>
    <w:rsid w:val="000000F5"/>
    <w:rsid w:val="00004A95"/>
    <w:rsid w:val="00013F29"/>
    <w:rsid w:val="00034128"/>
    <w:rsid w:val="00076D0C"/>
    <w:rsid w:val="000A5E34"/>
    <w:rsid w:val="000D7573"/>
    <w:rsid w:val="000E3B20"/>
    <w:rsid w:val="000E4C9E"/>
    <w:rsid w:val="001165AD"/>
    <w:rsid w:val="00160E62"/>
    <w:rsid w:val="00232D8E"/>
    <w:rsid w:val="002378A0"/>
    <w:rsid w:val="002425A7"/>
    <w:rsid w:val="002513DF"/>
    <w:rsid w:val="00265FC3"/>
    <w:rsid w:val="00267589"/>
    <w:rsid w:val="0029200D"/>
    <w:rsid w:val="00292358"/>
    <w:rsid w:val="002A19DB"/>
    <w:rsid w:val="002B3447"/>
    <w:rsid w:val="002B7494"/>
    <w:rsid w:val="002E53BC"/>
    <w:rsid w:val="0030191E"/>
    <w:rsid w:val="00314579"/>
    <w:rsid w:val="00356038"/>
    <w:rsid w:val="00364EB1"/>
    <w:rsid w:val="00376E38"/>
    <w:rsid w:val="00381028"/>
    <w:rsid w:val="00390596"/>
    <w:rsid w:val="00394312"/>
    <w:rsid w:val="003A5D8E"/>
    <w:rsid w:val="003F0B71"/>
    <w:rsid w:val="00416082"/>
    <w:rsid w:val="00430B08"/>
    <w:rsid w:val="00432E38"/>
    <w:rsid w:val="00437394"/>
    <w:rsid w:val="00455B11"/>
    <w:rsid w:val="004651FA"/>
    <w:rsid w:val="0049134F"/>
    <w:rsid w:val="004D3DE4"/>
    <w:rsid w:val="004F345F"/>
    <w:rsid w:val="005149CC"/>
    <w:rsid w:val="00524B5A"/>
    <w:rsid w:val="0054384D"/>
    <w:rsid w:val="005C7750"/>
    <w:rsid w:val="005E317E"/>
    <w:rsid w:val="006551A7"/>
    <w:rsid w:val="00680C73"/>
    <w:rsid w:val="006A4375"/>
    <w:rsid w:val="006B283F"/>
    <w:rsid w:val="006B4B70"/>
    <w:rsid w:val="006B7F1E"/>
    <w:rsid w:val="006E3923"/>
    <w:rsid w:val="006F73E0"/>
    <w:rsid w:val="00716CF1"/>
    <w:rsid w:val="00736590"/>
    <w:rsid w:val="00754A74"/>
    <w:rsid w:val="00757DB2"/>
    <w:rsid w:val="007A28A3"/>
    <w:rsid w:val="007C1100"/>
    <w:rsid w:val="007D170C"/>
    <w:rsid w:val="007D571A"/>
    <w:rsid w:val="007F04CA"/>
    <w:rsid w:val="00837368"/>
    <w:rsid w:val="00843040"/>
    <w:rsid w:val="00896C5A"/>
    <w:rsid w:val="008A37AC"/>
    <w:rsid w:val="008A51F9"/>
    <w:rsid w:val="008B35EE"/>
    <w:rsid w:val="008B4001"/>
    <w:rsid w:val="008B7309"/>
    <w:rsid w:val="008E3E35"/>
    <w:rsid w:val="008F6BD8"/>
    <w:rsid w:val="00974CFD"/>
    <w:rsid w:val="00976FE9"/>
    <w:rsid w:val="00985403"/>
    <w:rsid w:val="009C34DB"/>
    <w:rsid w:val="00A0637B"/>
    <w:rsid w:val="00A40E9A"/>
    <w:rsid w:val="00A501CC"/>
    <w:rsid w:val="00A7488F"/>
    <w:rsid w:val="00A93499"/>
    <w:rsid w:val="00A97577"/>
    <w:rsid w:val="00AF1F34"/>
    <w:rsid w:val="00B32312"/>
    <w:rsid w:val="00B92707"/>
    <w:rsid w:val="00BB39CD"/>
    <w:rsid w:val="00BF70C5"/>
    <w:rsid w:val="00C3196F"/>
    <w:rsid w:val="00C33E2D"/>
    <w:rsid w:val="00C8100D"/>
    <w:rsid w:val="00C92882"/>
    <w:rsid w:val="00CA7A79"/>
    <w:rsid w:val="00CB7999"/>
    <w:rsid w:val="00CD5747"/>
    <w:rsid w:val="00CD60CA"/>
    <w:rsid w:val="00D23E48"/>
    <w:rsid w:val="00D70B83"/>
    <w:rsid w:val="00D87C65"/>
    <w:rsid w:val="00D97BBC"/>
    <w:rsid w:val="00DA4DEA"/>
    <w:rsid w:val="00DD1C69"/>
    <w:rsid w:val="00DD6492"/>
    <w:rsid w:val="00DE28A1"/>
    <w:rsid w:val="00E060C9"/>
    <w:rsid w:val="00E06DD2"/>
    <w:rsid w:val="00E12583"/>
    <w:rsid w:val="00E15A6B"/>
    <w:rsid w:val="00E41569"/>
    <w:rsid w:val="00E41958"/>
    <w:rsid w:val="00E41B31"/>
    <w:rsid w:val="00E45545"/>
    <w:rsid w:val="00E84F5C"/>
    <w:rsid w:val="00EA1724"/>
    <w:rsid w:val="00EF0622"/>
    <w:rsid w:val="00F148CA"/>
    <w:rsid w:val="00F35FD7"/>
    <w:rsid w:val="00F73562"/>
    <w:rsid w:val="00F903B1"/>
    <w:rsid w:val="00F96F20"/>
    <w:rsid w:val="00F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AD5DA"/>
  <w15:docId w15:val="{1CADB591-E006-4277-AE2C-19780AEB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62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6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oslovan">
    <w:name w:val="Seznam očíslovaný~"/>
    <w:basedOn w:val="Normln"/>
    <w:pPr>
      <w:numPr>
        <w:numId w:val="1"/>
      </w:numPr>
      <w:suppressAutoHyphens/>
      <w:spacing w:line="230" w:lineRule="auto"/>
      <w:jc w:val="both"/>
    </w:pPr>
  </w:style>
  <w:style w:type="paragraph" w:styleId="Podnadpis">
    <w:name w:val="Subtitle"/>
    <w:basedOn w:val="Normln"/>
    <w:link w:val="PodnadpisChar"/>
    <w:qFormat/>
    <w:pPr>
      <w:jc w:val="center"/>
    </w:pPr>
    <w:rPr>
      <w:b/>
      <w:sz w:val="28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jc w:val="both"/>
    </w:pPr>
  </w:style>
  <w:style w:type="paragraph" w:styleId="Zkladntextodsazen2">
    <w:name w:val="Body Text Indent 2"/>
    <w:basedOn w:val="Normln"/>
    <w:pPr>
      <w:ind w:left="60"/>
      <w:jc w:val="both"/>
    </w:pPr>
  </w:style>
  <w:style w:type="paragraph" w:styleId="Zkladntext">
    <w:name w:val="Body Text"/>
    <w:basedOn w:val="Normln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314579"/>
    <w:rPr>
      <w:rFonts w:ascii="Courier New" w:hAnsi="Courier New"/>
      <w:b/>
      <w:color w:val="FF0000"/>
      <w:sz w:val="20"/>
    </w:rPr>
  </w:style>
  <w:style w:type="character" w:styleId="Znakapoznpodarou">
    <w:name w:val="footnote reference"/>
    <w:rsid w:val="00314579"/>
    <w:rPr>
      <w:vertAlign w:val="superscript"/>
    </w:rPr>
  </w:style>
  <w:style w:type="character" w:styleId="Odkaznakoment">
    <w:name w:val="annotation reference"/>
    <w:semiHidden/>
    <w:rsid w:val="008A37AC"/>
    <w:rPr>
      <w:sz w:val="16"/>
      <w:szCs w:val="16"/>
    </w:rPr>
  </w:style>
  <w:style w:type="paragraph" w:styleId="Textkomente">
    <w:name w:val="annotation text"/>
    <w:basedOn w:val="Normln"/>
    <w:semiHidden/>
    <w:rsid w:val="008A37AC"/>
    <w:rPr>
      <w:sz w:val="20"/>
    </w:rPr>
  </w:style>
  <w:style w:type="paragraph" w:styleId="Pedmtkomente">
    <w:name w:val="annotation subject"/>
    <w:basedOn w:val="Textkomente"/>
    <w:next w:val="Textkomente"/>
    <w:semiHidden/>
    <w:rsid w:val="008A37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8A37A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F04CA"/>
    <w:pPr>
      <w:shd w:val="clear" w:color="auto" w:fill="000080"/>
    </w:pPr>
    <w:rPr>
      <w:rFonts w:ascii="Tahoma" w:hAnsi="Tahoma" w:cs="Tahoma"/>
      <w:sz w:val="20"/>
    </w:rPr>
  </w:style>
  <w:style w:type="character" w:styleId="Hypertextovodkaz">
    <w:name w:val="Hyperlink"/>
    <w:uiPriority w:val="99"/>
    <w:unhideWhenUsed/>
    <w:rsid w:val="00754A74"/>
    <w:rPr>
      <w:color w:val="0000FF"/>
      <w:u w:val="single"/>
    </w:rPr>
  </w:style>
  <w:style w:type="paragraph" w:customStyle="1" w:styleId="NormlnIMP">
    <w:name w:val="Normální_IMP"/>
    <w:basedOn w:val="Normln"/>
    <w:rsid w:val="008A51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customStyle="1" w:styleId="TextpoznpodarouChar">
    <w:name w:val="Text pozn. pod čarou Char"/>
    <w:link w:val="Textpoznpodarou"/>
    <w:uiPriority w:val="99"/>
    <w:rsid w:val="008A51F9"/>
    <w:rPr>
      <w:rFonts w:ascii="Courier New" w:hAnsi="Courier New"/>
      <w:b/>
      <w:color w:val="FF0000"/>
    </w:rPr>
  </w:style>
  <w:style w:type="paragraph" w:customStyle="1" w:styleId="ZkladntextIMP">
    <w:name w:val="Základní text_IMP"/>
    <w:basedOn w:val="Normln"/>
    <w:rsid w:val="008A51F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paragraph" w:styleId="Zhlav">
    <w:name w:val="header"/>
    <w:basedOn w:val="Normln"/>
    <w:link w:val="ZhlavChar"/>
    <w:rsid w:val="00EF06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F0622"/>
    <w:rPr>
      <w:sz w:val="24"/>
    </w:rPr>
  </w:style>
  <w:style w:type="paragraph" w:styleId="Zpat">
    <w:name w:val="footer"/>
    <w:basedOn w:val="Normln"/>
    <w:link w:val="ZpatChar"/>
    <w:rsid w:val="00EF06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0622"/>
    <w:rPr>
      <w:sz w:val="24"/>
    </w:rPr>
  </w:style>
  <w:style w:type="paragraph" w:styleId="Bezmezer">
    <w:name w:val="No Spacing"/>
    <w:uiPriority w:val="1"/>
    <w:qFormat/>
    <w:rsid w:val="000D7573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D7573"/>
    <w:pPr>
      <w:ind w:left="720"/>
      <w:contextualSpacing/>
    </w:pPr>
    <w:rPr>
      <w:szCs w:val="24"/>
    </w:rPr>
  </w:style>
  <w:style w:type="paragraph" w:customStyle="1" w:styleId="Seznamoslovan0">
    <w:name w:val="Seznam očíslovaný~~"/>
    <w:basedOn w:val="Normln"/>
    <w:uiPriority w:val="99"/>
    <w:rsid w:val="00AF1F3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normlnimp0">
    <w:name w:val="normlnimp"/>
    <w:basedOn w:val="Normln"/>
    <w:rsid w:val="00AF1F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extodstavce">
    <w:name w:val="Text odstavce"/>
    <w:basedOn w:val="Normln"/>
    <w:rsid w:val="00AF1F34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AF1F34"/>
    <w:pPr>
      <w:numPr>
        <w:ilvl w:val="2"/>
        <w:numId w:val="2"/>
      </w:numPr>
      <w:jc w:val="both"/>
      <w:outlineLvl w:val="8"/>
    </w:pPr>
  </w:style>
  <w:style w:type="paragraph" w:customStyle="1" w:styleId="Textpsmene">
    <w:name w:val="Text písmene"/>
    <w:basedOn w:val="Normln"/>
    <w:rsid w:val="00AF1F34"/>
    <w:pPr>
      <w:numPr>
        <w:ilvl w:val="1"/>
        <w:numId w:val="2"/>
      </w:numPr>
      <w:jc w:val="both"/>
      <w:outlineLvl w:val="7"/>
    </w:pPr>
  </w:style>
  <w:style w:type="character" w:customStyle="1" w:styleId="TextbublinyChar">
    <w:name w:val="Text bubliny Char"/>
    <w:link w:val="Textbubliny"/>
    <w:uiPriority w:val="99"/>
    <w:semiHidden/>
    <w:rsid w:val="00AF1F3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odnadpisChar">
    <w:name w:val="Podnadpis Char"/>
    <w:link w:val="Podnadpis"/>
    <w:rsid w:val="00BF70C5"/>
    <w:rPr>
      <w:b/>
      <w:sz w:val="28"/>
    </w:rPr>
  </w:style>
  <w:style w:type="paragraph" w:customStyle="1" w:styleId="Seznamoslovan1">
    <w:name w:val="Seznam očíslovaný"/>
    <w:basedOn w:val="ZkladntextIMP"/>
    <w:rsid w:val="00BF70C5"/>
    <w:pPr>
      <w:spacing w:line="228" w:lineRule="auto"/>
      <w:textAlignment w:val="auto"/>
    </w:pPr>
  </w:style>
  <w:style w:type="character" w:styleId="Siln">
    <w:name w:val="Strong"/>
    <w:uiPriority w:val="22"/>
    <w:qFormat/>
    <w:rsid w:val="00BF7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Cecelice_CZ_CoA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cecel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66C83-43C0-400E-A718-BA31F06D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Kostelec nad Labem, okres Mělník</vt:lpstr>
    </vt:vector>
  </TitlesOfParts>
  <Company>PVPS</Company>
  <LinksUpToDate>false</LinksUpToDate>
  <CharactersWithSpaces>6679</CharactersWithSpaces>
  <SharedDoc>false</SharedDoc>
  <HLinks>
    <vt:vector size="12" baseType="variant"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mailto:oucecelice@mybox.cz</vt:lpwstr>
      </vt:variant>
      <vt:variant>
        <vt:lpwstr/>
      </vt:variant>
      <vt:variant>
        <vt:i4>5046284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http://cs.wikipedia.org/wiki/Soubor:Cecelice_CZ_CoA.svg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Kostelec nad Labem, okres Mělník</dc:title>
  <dc:creator>Pěnková</dc:creator>
  <cp:lastModifiedBy>Jiri Kabrt</cp:lastModifiedBy>
  <cp:revision>3</cp:revision>
  <cp:lastPrinted>2024-12-17T06:30:00Z</cp:lastPrinted>
  <dcterms:created xsi:type="dcterms:W3CDTF">2024-12-20T06:53:00Z</dcterms:created>
  <dcterms:modified xsi:type="dcterms:W3CDTF">2024-12-20T06:55:00Z</dcterms:modified>
</cp:coreProperties>
</file>