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F578B" w14:textId="77777777" w:rsidR="00152DB9" w:rsidRPr="00152DB9" w:rsidRDefault="00152DB9" w:rsidP="00152DB9">
      <w:pPr>
        <w:pStyle w:val="Nzev"/>
        <w:rPr>
          <w:rFonts w:cs="Arial"/>
        </w:rPr>
      </w:pPr>
      <w:bookmarkStart w:id="0" w:name="_GoBack"/>
      <w:bookmarkEnd w:id="0"/>
      <w:r w:rsidRPr="00152DB9">
        <w:rPr>
          <w:rFonts w:cs="Arial"/>
        </w:rPr>
        <w:t>Obec Němčice</w:t>
      </w:r>
      <w:r w:rsidRPr="00152DB9">
        <w:rPr>
          <w:rFonts w:cs="Arial"/>
        </w:rPr>
        <w:br/>
        <w:t>Zastupitelstvo obce Němčice</w:t>
      </w:r>
    </w:p>
    <w:p w14:paraId="50DE7983" w14:textId="77777777" w:rsidR="00152DB9" w:rsidRPr="00152DB9" w:rsidRDefault="00152DB9" w:rsidP="00152D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2DB9">
        <w:rPr>
          <w:rFonts w:ascii="Arial" w:hAnsi="Arial" w:cs="Arial"/>
          <w:b/>
          <w:bCs/>
          <w:sz w:val="24"/>
          <w:szCs w:val="24"/>
        </w:rPr>
        <w:t>Obecně závazná vyhláška obce Němčice</w:t>
      </w:r>
    </w:p>
    <w:p w14:paraId="664EB5FE" w14:textId="0ECBE66C" w:rsidR="006A579C" w:rsidRPr="00152DB9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52DB9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152DB9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152DB9">
        <w:rPr>
          <w:rFonts w:ascii="Arial" w:hAnsi="Arial" w:cs="Arial"/>
          <w:b/>
          <w:sz w:val="24"/>
          <w:szCs w:val="24"/>
        </w:rPr>
        <w:t>Němčice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C1A4E98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152DB9">
        <w:rPr>
          <w:rFonts w:ascii="Arial" w:hAnsi="Arial" w:cs="Arial"/>
        </w:rPr>
        <w:t>Němčice</w:t>
      </w:r>
      <w:r w:rsidRPr="001D37AD">
        <w:rPr>
          <w:rFonts w:ascii="Arial" w:hAnsi="Arial" w:cs="Arial"/>
        </w:rPr>
        <w:t xml:space="preserve"> </w:t>
      </w:r>
      <w:r w:rsidR="001F028E">
        <w:rPr>
          <w:rFonts w:ascii="Arial" w:hAnsi="Arial" w:cs="Arial"/>
        </w:rPr>
        <w:t xml:space="preserve">se na svém zasedání dne </w:t>
      </w:r>
      <w:proofErr w:type="gramStart"/>
      <w:r w:rsidR="00957BA1">
        <w:rPr>
          <w:rFonts w:ascii="Arial" w:hAnsi="Arial" w:cs="Arial"/>
        </w:rPr>
        <w:t>18.8.</w:t>
      </w:r>
      <w:r w:rsidR="003833EC">
        <w:rPr>
          <w:rFonts w:ascii="Arial" w:hAnsi="Arial" w:cs="Arial"/>
        </w:rPr>
        <w:t>2025</w:t>
      </w:r>
      <w:proofErr w:type="gramEnd"/>
      <w:r w:rsidR="00957BA1">
        <w:rPr>
          <w:rFonts w:ascii="Arial" w:hAnsi="Arial" w:cs="Arial"/>
        </w:rPr>
        <w:t>, usnesením č. 4/2025,</w:t>
      </w:r>
      <w:r w:rsidR="001F028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06724E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2B29AF47" w14:textId="77777777" w:rsidR="00957BA1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4C426BA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73E6717" w:rsidR="000A6458" w:rsidRPr="00BC4AEC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152DB9">
        <w:rPr>
          <w:rFonts w:ascii="Arial" w:hAnsi="Arial" w:cs="Arial"/>
        </w:rPr>
        <w:t>Němčice</w:t>
      </w:r>
      <w:r w:rsidR="007B0B47" w:rsidRPr="00BC4AEC">
        <w:rPr>
          <w:rFonts w:ascii="Arial" w:hAnsi="Arial" w:cs="Arial"/>
        </w:rPr>
        <w:t>:</w:t>
      </w:r>
      <w:r w:rsidRPr="00BC4AEC">
        <w:rPr>
          <w:rStyle w:val="Znakapoznpodarou"/>
          <w:rFonts w:ascii="Arial" w:hAnsi="Arial" w:cs="Arial"/>
        </w:rPr>
        <w:footnoteReference w:id="1"/>
      </w:r>
    </w:p>
    <w:p w14:paraId="33C71CF6" w14:textId="005005D7" w:rsidR="000A6458" w:rsidRPr="00BC4AEC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4AEC">
        <w:rPr>
          <w:rFonts w:ascii="Arial" w:hAnsi="Arial" w:cs="Arial"/>
        </w:rPr>
        <w:t xml:space="preserve">na všech veřejných prostranstvích </w:t>
      </w:r>
      <w:r w:rsidR="0006724E">
        <w:rPr>
          <w:rFonts w:ascii="Arial" w:hAnsi="Arial" w:cs="Arial"/>
        </w:rPr>
        <w:t xml:space="preserve">na území </w:t>
      </w:r>
      <w:r w:rsidR="001D37AD" w:rsidRPr="00BC4AEC">
        <w:rPr>
          <w:rFonts w:ascii="Arial" w:hAnsi="Arial" w:cs="Arial"/>
        </w:rPr>
        <w:t xml:space="preserve">obce je možný pohyb psů pouze </w:t>
      </w:r>
      <w:r w:rsidR="00922BB4" w:rsidRPr="00BC4AEC">
        <w:rPr>
          <w:rFonts w:ascii="Arial" w:hAnsi="Arial" w:cs="Arial"/>
        </w:rPr>
        <w:t>na vodítku,</w:t>
      </w:r>
    </w:p>
    <w:p w14:paraId="78AECBAD" w14:textId="18FCA8E1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="0006724E"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>území obce</w:t>
      </w:r>
      <w:r w:rsidR="00C63B23">
        <w:rPr>
          <w:rFonts w:ascii="Arial" w:hAnsi="Arial" w:cs="Arial"/>
        </w:rPr>
        <w:t xml:space="preserve"> </w:t>
      </w:r>
      <w:r w:rsidR="00922BB4">
        <w:rPr>
          <w:rFonts w:ascii="Arial" w:hAnsi="Arial" w:cs="Arial"/>
        </w:rPr>
        <w:t>se zakazuje výcvik psů,</w:t>
      </w:r>
    </w:p>
    <w:p w14:paraId="364C4219" w14:textId="3F9342B5" w:rsidR="0083472B" w:rsidRPr="00C40EFC" w:rsidRDefault="0083472B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40EFC">
        <w:rPr>
          <w:rFonts w:ascii="Arial" w:hAnsi="Arial" w:cs="Arial"/>
        </w:rPr>
        <w:t>na veřejně přístupná dětská hřiště a sportoviště je vstup psům zakázán.</w:t>
      </w:r>
    </w:p>
    <w:p w14:paraId="001030D3" w14:textId="72A187D4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50011C67" w14:textId="77777777" w:rsidR="00152DB9" w:rsidRDefault="000A6458" w:rsidP="00F53C2C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</w:t>
      </w:r>
      <w:r w:rsidR="00152DB9">
        <w:rPr>
          <w:rFonts w:ascii="Arial" w:hAnsi="Arial" w:cs="Arial"/>
        </w:rPr>
        <w:t>:</w:t>
      </w:r>
    </w:p>
    <w:p w14:paraId="082DB3F8" w14:textId="07009379" w:rsidR="000A6458" w:rsidRDefault="000A6458" w:rsidP="00152DB9">
      <w:pPr>
        <w:pStyle w:val="Odstavecseseznamem"/>
        <w:numPr>
          <w:ilvl w:val="0"/>
          <w:numId w:val="44"/>
        </w:numPr>
        <w:tabs>
          <w:tab w:val="left" w:pos="426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psy při jejich použití dle zvláštních právních předpisů</w:t>
      </w:r>
      <w:r>
        <w:rPr>
          <w:rStyle w:val="Znakapoznpodarou"/>
          <w:rFonts w:ascii="Arial" w:hAnsi="Arial" w:cs="Arial"/>
        </w:rPr>
        <w:footnoteReference w:id="3"/>
      </w:r>
      <w:r w:rsidR="00152DB9">
        <w:rPr>
          <w:rFonts w:ascii="Arial" w:hAnsi="Arial" w:cs="Arial"/>
        </w:rPr>
        <w:t>,</w:t>
      </w:r>
    </w:p>
    <w:p w14:paraId="24C07F47" w14:textId="5E2DA7FC" w:rsidR="00152DB9" w:rsidRDefault="00152DB9" w:rsidP="00152DB9">
      <w:pPr>
        <w:pStyle w:val="Odstavecseseznamem"/>
        <w:numPr>
          <w:ilvl w:val="0"/>
          <w:numId w:val="44"/>
        </w:numPr>
        <w:tabs>
          <w:tab w:val="left" w:pos="426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psy používané osobami se zdravotním postižením.</w:t>
      </w:r>
    </w:p>
    <w:p w14:paraId="33340647" w14:textId="1D1A8E94" w:rsidR="003833EC" w:rsidRPr="0006724E" w:rsidRDefault="003833EC" w:rsidP="003833EC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ind w:left="426" w:hanging="426"/>
        <w:contextualSpacing w:val="0"/>
        <w:rPr>
          <w:rFonts w:ascii="Arial" w:hAnsi="Arial"/>
        </w:rPr>
      </w:pPr>
      <w:r w:rsidRPr="0006724E">
        <w:rPr>
          <w:rFonts w:ascii="Arial" w:hAnsi="Arial" w:cs="Arial"/>
        </w:rPr>
        <w:t xml:space="preserve">Osoba, </w:t>
      </w:r>
      <w:r w:rsidRPr="0006724E">
        <w:rPr>
          <w:rFonts w:ascii="Arial" w:hAnsi="Arial"/>
        </w:rPr>
        <w:t>která má psa na veřejném prostranství pod kontrolou či dohledem</w:t>
      </w:r>
      <w:r w:rsidRPr="0006724E">
        <w:rPr>
          <w:rFonts w:ascii="Arial" w:hAnsi="Arial" w:cs="Arial"/>
        </w:rPr>
        <w:t>, je povinna odstranit znečištění (exkrementy) způsobené psem.</w:t>
      </w:r>
    </w:p>
    <w:p w14:paraId="55819826" w14:textId="77777777" w:rsidR="00BA3F04" w:rsidRDefault="00BA3F04" w:rsidP="00BA3F04">
      <w:pPr>
        <w:widowControl w:val="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Čl. 2</w:t>
      </w:r>
    </w:p>
    <w:p w14:paraId="67B6C225" w14:textId="77777777" w:rsidR="00BA3F04" w:rsidRPr="009B0262" w:rsidRDefault="00BA3F04" w:rsidP="00BA3F04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Vymezení prostor pro volné pobíhání psů</w:t>
      </w:r>
    </w:p>
    <w:p w14:paraId="18C138D8" w14:textId="36D3454C" w:rsidR="00152DB9" w:rsidRPr="00957BA1" w:rsidRDefault="00152DB9" w:rsidP="00152DB9">
      <w:pPr>
        <w:pStyle w:val="Odstavecseseznamem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 w:rsidRPr="00957BA1">
        <w:rPr>
          <w:rFonts w:ascii="Arial" w:hAnsi="Arial" w:cs="Arial"/>
        </w:rPr>
        <w:t xml:space="preserve">Pro volné pobíhání psů, které je možné pouze pod neustálým dohledem a přímým vlivem fyzické osoby doprovázející psa, se vymezují prostory uvedené v příloze č. 1, která je nedílnou součástí této obecně závazné vyhlášky/alternativně se vymezují následující prostory: </w:t>
      </w:r>
      <w:r w:rsidR="00957BA1" w:rsidRPr="00957BA1">
        <w:rPr>
          <w:rFonts w:ascii="Arial" w:hAnsi="Arial" w:cs="Arial"/>
        </w:rPr>
        <w:t>veřejné prostranství</w:t>
      </w:r>
      <w:r w:rsidRPr="00957BA1">
        <w:rPr>
          <w:rFonts w:ascii="Arial" w:hAnsi="Arial" w:cs="Arial"/>
        </w:rPr>
        <w:t xml:space="preserve"> </w:t>
      </w:r>
      <w:proofErr w:type="spellStart"/>
      <w:r w:rsidRPr="00957BA1">
        <w:rPr>
          <w:rFonts w:ascii="Arial" w:hAnsi="Arial" w:cs="Arial"/>
        </w:rPr>
        <w:t>parc</w:t>
      </w:r>
      <w:proofErr w:type="spellEnd"/>
      <w:r w:rsidRPr="00957BA1">
        <w:rPr>
          <w:rFonts w:ascii="Arial" w:hAnsi="Arial" w:cs="Arial"/>
        </w:rPr>
        <w:t xml:space="preserve">. </w:t>
      </w:r>
      <w:proofErr w:type="gramStart"/>
      <w:r w:rsidRPr="00957BA1">
        <w:rPr>
          <w:rFonts w:ascii="Arial" w:hAnsi="Arial" w:cs="Arial"/>
        </w:rPr>
        <w:t>č.</w:t>
      </w:r>
      <w:proofErr w:type="gramEnd"/>
      <w:r w:rsidRPr="00957BA1">
        <w:rPr>
          <w:rFonts w:ascii="Arial" w:hAnsi="Arial" w:cs="Arial"/>
        </w:rPr>
        <w:t xml:space="preserve"> </w:t>
      </w:r>
      <w:r w:rsidR="00957BA1" w:rsidRPr="00957BA1">
        <w:rPr>
          <w:rFonts w:ascii="Arial" w:hAnsi="Arial" w:cs="Arial"/>
        </w:rPr>
        <w:t>236/1</w:t>
      </w:r>
      <w:r w:rsidR="00247B24">
        <w:rPr>
          <w:rFonts w:ascii="Arial" w:hAnsi="Arial" w:cs="Arial"/>
        </w:rPr>
        <w:t xml:space="preserve"> v lokalitě V R</w:t>
      </w:r>
      <w:r w:rsidR="00957BA1">
        <w:rPr>
          <w:rFonts w:ascii="Arial" w:hAnsi="Arial" w:cs="Arial"/>
        </w:rPr>
        <w:t xml:space="preserve">ybníku I., </w:t>
      </w:r>
      <w:r w:rsidR="00957BA1" w:rsidRPr="00957BA1">
        <w:rPr>
          <w:rFonts w:ascii="Arial" w:hAnsi="Arial" w:cs="Arial"/>
        </w:rPr>
        <w:t xml:space="preserve">  </w:t>
      </w:r>
      <w:r w:rsidRPr="00957BA1">
        <w:rPr>
          <w:rFonts w:ascii="Arial" w:hAnsi="Arial" w:cs="Arial"/>
        </w:rPr>
        <w:t xml:space="preserve"> </w:t>
      </w:r>
      <w:proofErr w:type="spellStart"/>
      <w:r w:rsidRPr="00957BA1">
        <w:rPr>
          <w:rFonts w:ascii="Arial" w:hAnsi="Arial" w:cs="Arial"/>
        </w:rPr>
        <w:t>parc</w:t>
      </w:r>
      <w:proofErr w:type="spellEnd"/>
      <w:r w:rsidRPr="00957BA1">
        <w:rPr>
          <w:rFonts w:ascii="Arial" w:hAnsi="Arial" w:cs="Arial"/>
        </w:rPr>
        <w:t xml:space="preserve">. č. </w:t>
      </w:r>
      <w:r w:rsidR="00957BA1" w:rsidRPr="00957BA1">
        <w:rPr>
          <w:rFonts w:ascii="Arial" w:hAnsi="Arial" w:cs="Arial"/>
        </w:rPr>
        <w:t xml:space="preserve">320/4 v lokalitě </w:t>
      </w:r>
      <w:r w:rsidR="00A106B4">
        <w:rPr>
          <w:rFonts w:ascii="Arial" w:hAnsi="Arial" w:cs="Arial"/>
        </w:rPr>
        <w:t>Na Sibiři.</w:t>
      </w:r>
    </w:p>
    <w:p w14:paraId="47AE74CF" w14:textId="77777777" w:rsidR="00152DB9" w:rsidRDefault="00152DB9" w:rsidP="00152DB9">
      <w:pPr>
        <w:pStyle w:val="Odstavecseseznamem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Prostory dle odstavce 1 jsou pro zvýšení právní jistoty osob opatřeny nápisem „Místo pro volný pohyb psů“.</w:t>
      </w:r>
    </w:p>
    <w:p w14:paraId="379882C5" w14:textId="77777777" w:rsidR="00BA3F04" w:rsidRDefault="00BA3F04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BB7361B" w14:textId="6EA8F3C9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BA3F04">
        <w:rPr>
          <w:rFonts w:ascii="Arial" w:hAnsi="Arial" w:cs="Arial"/>
          <w:b/>
        </w:rPr>
        <w:t>3</w:t>
      </w:r>
    </w:p>
    <w:p w14:paraId="5EA37855" w14:textId="0372B320" w:rsidR="000A6458" w:rsidRPr="005F7FAE" w:rsidRDefault="00152DB9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9E4D417" w14:textId="7A2F17F2" w:rsidR="000A6458" w:rsidRPr="00152DB9" w:rsidRDefault="000A6458" w:rsidP="00152DB9">
      <w:pPr>
        <w:spacing w:line="276" w:lineRule="auto"/>
        <w:rPr>
          <w:rFonts w:ascii="Arial" w:hAnsi="Arial" w:cs="Arial"/>
        </w:rPr>
      </w:pPr>
      <w:r w:rsidRPr="00152DB9">
        <w:rPr>
          <w:rFonts w:ascii="Arial" w:hAnsi="Arial" w:cs="Arial"/>
        </w:rPr>
        <w:t xml:space="preserve">Tato </w:t>
      </w:r>
      <w:r w:rsidR="00EB0779" w:rsidRPr="00152DB9">
        <w:rPr>
          <w:rFonts w:ascii="Arial" w:hAnsi="Arial" w:cs="Arial"/>
        </w:rPr>
        <w:t xml:space="preserve">obecně závazná </w:t>
      </w:r>
      <w:r w:rsidRPr="00152DB9">
        <w:rPr>
          <w:rFonts w:ascii="Arial" w:hAnsi="Arial" w:cs="Arial"/>
        </w:rPr>
        <w:t xml:space="preserve">vyhláška nabývá účinnosti </w:t>
      </w:r>
      <w:r w:rsidR="003833EC" w:rsidRPr="00152DB9">
        <w:rPr>
          <w:rFonts w:ascii="Arial" w:hAnsi="Arial" w:cs="Arial"/>
        </w:rPr>
        <w:t>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52DB9" w14:paraId="33AB364E" w14:textId="77777777" w:rsidTr="00D8692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28C014" w14:textId="77777777" w:rsidR="00152DB9" w:rsidRDefault="00152DB9" w:rsidP="00D86923">
            <w:pPr>
              <w:pStyle w:val="PodpisovePole"/>
            </w:pPr>
            <w:r>
              <w:t>Jan Jírek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D845A" w14:textId="77777777" w:rsidR="00152DB9" w:rsidRDefault="00152DB9" w:rsidP="00D86923">
            <w:pPr>
              <w:pStyle w:val="PodpisovePole"/>
            </w:pPr>
            <w:r>
              <w:t>David Štěpánek v. r.</w:t>
            </w:r>
            <w:r>
              <w:br/>
              <w:t xml:space="preserve"> místostarosta</w:t>
            </w:r>
          </w:p>
        </w:tc>
      </w:tr>
    </w:tbl>
    <w:p w14:paraId="4B8B67B1" w14:textId="57AD6E03" w:rsidR="00EB0779" w:rsidRDefault="00EB0779" w:rsidP="00EB0779">
      <w:pPr>
        <w:spacing w:line="276" w:lineRule="auto"/>
        <w:rPr>
          <w:rFonts w:ascii="Arial" w:hAnsi="Arial" w:cs="Arial"/>
        </w:rPr>
      </w:pPr>
    </w:p>
    <w:p w14:paraId="192EE919" w14:textId="77777777" w:rsidR="00152DB9" w:rsidRDefault="00152DB9" w:rsidP="00EB0779">
      <w:pPr>
        <w:spacing w:line="276" w:lineRule="auto"/>
        <w:rPr>
          <w:rFonts w:ascii="Arial" w:hAnsi="Arial" w:cs="Arial"/>
        </w:rPr>
      </w:pPr>
    </w:p>
    <w:p w14:paraId="1FC4DBEB" w14:textId="77777777" w:rsidR="00152DB9" w:rsidRDefault="00152DB9" w:rsidP="00EB0779">
      <w:pPr>
        <w:spacing w:line="276" w:lineRule="auto"/>
        <w:rPr>
          <w:rFonts w:ascii="Arial" w:hAnsi="Arial" w:cs="Arial"/>
        </w:rPr>
      </w:pPr>
    </w:p>
    <w:p w14:paraId="44EC475E" w14:textId="77777777" w:rsidR="00152DB9" w:rsidRDefault="00152DB9" w:rsidP="00EB0779">
      <w:pPr>
        <w:spacing w:line="276" w:lineRule="auto"/>
        <w:rPr>
          <w:rFonts w:ascii="Arial" w:hAnsi="Arial" w:cs="Arial"/>
        </w:rPr>
      </w:pPr>
    </w:p>
    <w:p w14:paraId="77CF2B53" w14:textId="33DC3F14" w:rsidR="00152DB9" w:rsidRDefault="00152DB9" w:rsidP="00EB0779">
      <w:pPr>
        <w:spacing w:line="276" w:lineRule="auto"/>
        <w:rPr>
          <w:rFonts w:ascii="Arial" w:hAnsi="Arial" w:cs="Arial"/>
          <w:b/>
          <w:bCs/>
        </w:rPr>
      </w:pPr>
      <w:r w:rsidRPr="00152DB9">
        <w:rPr>
          <w:rFonts w:ascii="Arial" w:hAnsi="Arial" w:cs="Arial"/>
          <w:b/>
          <w:bCs/>
        </w:rPr>
        <w:t>Příloha č. 1 k obecně závazné vyhlášce obce Němčice</w:t>
      </w:r>
    </w:p>
    <w:p w14:paraId="2C92A398" w14:textId="2067C4D3" w:rsidR="00152DB9" w:rsidRPr="00152DB9" w:rsidRDefault="00152DB9" w:rsidP="00EB0779">
      <w:pPr>
        <w:spacing w:line="276" w:lineRule="auto"/>
        <w:rPr>
          <w:rFonts w:ascii="Arial" w:hAnsi="Arial" w:cs="Arial"/>
          <w:b/>
          <w:bCs/>
          <w:color w:val="EE0000"/>
        </w:rPr>
      </w:pPr>
    </w:p>
    <w:sectPr w:rsidR="00152DB9" w:rsidRPr="00152DB9" w:rsidSect="001D37A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1BB1F" w14:textId="77777777" w:rsidR="003211AD" w:rsidRDefault="003211AD" w:rsidP="006A579C">
      <w:pPr>
        <w:spacing w:after="0"/>
      </w:pPr>
      <w:r>
        <w:separator/>
      </w:r>
    </w:p>
  </w:endnote>
  <w:endnote w:type="continuationSeparator" w:id="0">
    <w:p w14:paraId="07695D49" w14:textId="77777777" w:rsidR="003211AD" w:rsidRDefault="003211A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708B7AE1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7780B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2502F" w14:textId="77777777" w:rsidR="003211AD" w:rsidRDefault="003211AD" w:rsidP="006A579C">
      <w:pPr>
        <w:spacing w:after="0"/>
      </w:pPr>
      <w:r>
        <w:separator/>
      </w:r>
    </w:p>
  </w:footnote>
  <w:footnote w:type="continuationSeparator" w:id="0">
    <w:p w14:paraId="552D83A2" w14:textId="77777777" w:rsidR="003211AD" w:rsidRDefault="003211AD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3437BC">
        <w:rPr>
          <w:rFonts w:ascii="Arial" w:hAnsi="Arial" w:cs="Arial"/>
          <w:sz w:val="18"/>
          <w:szCs w:val="18"/>
        </w:rPr>
        <w:t xml:space="preserve">Ustanovení </w:t>
      </w:r>
      <w:r w:rsidRPr="003437BC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3437BC">
        <w:rPr>
          <w:rFonts w:ascii="Arial" w:hAnsi="Arial" w:cs="Arial"/>
          <w:sz w:val="18"/>
          <w:szCs w:val="18"/>
        </w:rPr>
        <w:t> </w:t>
      </w:r>
      <w:r w:rsidRPr="003437BC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3437BC">
        <w:rPr>
          <w:rFonts w:ascii="Arial" w:hAnsi="Arial" w:cs="Arial"/>
          <w:sz w:val="18"/>
          <w:szCs w:val="18"/>
        </w:rPr>
        <w:t>,</w:t>
      </w:r>
      <w:r w:rsidR="00851AAA" w:rsidRPr="003437BC">
        <w:rPr>
          <w:rFonts w:ascii="Arial" w:hAnsi="Arial" w:cs="Arial"/>
          <w:sz w:val="18"/>
          <w:szCs w:val="18"/>
        </w:rPr>
        <w:t xml:space="preserve"> nebo</w:t>
      </w:r>
      <w:r w:rsidRPr="003437BC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93E"/>
    <w:multiLevelType w:val="hybridMultilevel"/>
    <w:tmpl w:val="6FFC9F9E"/>
    <w:numStyleLink w:val="Importovanstyl3"/>
  </w:abstractNum>
  <w:abstractNum w:abstractNumId="12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42658"/>
    <w:multiLevelType w:val="hybridMultilevel"/>
    <w:tmpl w:val="1A80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23"/>
  </w:num>
  <w:num w:numId="5">
    <w:abstractNumId w:val="21"/>
  </w:num>
  <w:num w:numId="6">
    <w:abstractNumId w:val="1"/>
  </w:num>
  <w:num w:numId="7">
    <w:abstractNumId w:val="3"/>
  </w:num>
  <w:num w:numId="8">
    <w:abstractNumId w:val="25"/>
  </w:num>
  <w:num w:numId="9">
    <w:abstractNumId w:val="37"/>
  </w:num>
  <w:num w:numId="10">
    <w:abstractNumId w:val="16"/>
  </w:num>
  <w:num w:numId="11">
    <w:abstractNumId w:val="13"/>
  </w:num>
  <w:num w:numId="12">
    <w:abstractNumId w:val="30"/>
  </w:num>
  <w:num w:numId="13">
    <w:abstractNumId w:val="33"/>
  </w:num>
  <w:num w:numId="14">
    <w:abstractNumId w:val="31"/>
  </w:num>
  <w:num w:numId="15">
    <w:abstractNumId w:val="38"/>
  </w:num>
  <w:num w:numId="16">
    <w:abstractNumId w:val="10"/>
  </w:num>
  <w:num w:numId="17">
    <w:abstractNumId w:val="43"/>
  </w:num>
  <w:num w:numId="18">
    <w:abstractNumId w:val="35"/>
  </w:num>
  <w:num w:numId="19">
    <w:abstractNumId w:val="26"/>
  </w:num>
  <w:num w:numId="20">
    <w:abstractNumId w:val="28"/>
  </w:num>
  <w:num w:numId="21">
    <w:abstractNumId w:val="18"/>
  </w:num>
  <w:num w:numId="22">
    <w:abstractNumId w:val="20"/>
  </w:num>
  <w:num w:numId="23">
    <w:abstractNumId w:val="14"/>
  </w:num>
  <w:num w:numId="24">
    <w:abstractNumId w:val="7"/>
  </w:num>
  <w:num w:numId="25">
    <w:abstractNumId w:val="42"/>
  </w:num>
  <w:num w:numId="26">
    <w:abstractNumId w:val="40"/>
  </w:num>
  <w:num w:numId="27">
    <w:abstractNumId w:val="15"/>
  </w:num>
  <w:num w:numId="28">
    <w:abstractNumId w:val="17"/>
  </w:num>
  <w:num w:numId="29">
    <w:abstractNumId w:val="39"/>
  </w:num>
  <w:num w:numId="30">
    <w:abstractNumId w:val="8"/>
  </w:num>
  <w:num w:numId="31">
    <w:abstractNumId w:val="34"/>
  </w:num>
  <w:num w:numId="32">
    <w:abstractNumId w:val="32"/>
  </w:num>
  <w:num w:numId="33">
    <w:abstractNumId w:val="41"/>
  </w:num>
  <w:num w:numId="34">
    <w:abstractNumId w:val="2"/>
  </w:num>
  <w:num w:numId="35">
    <w:abstractNumId w:val="36"/>
  </w:num>
  <w:num w:numId="36">
    <w:abstractNumId w:val="6"/>
  </w:num>
  <w:num w:numId="37">
    <w:abstractNumId w:val="4"/>
  </w:num>
  <w:num w:numId="38">
    <w:abstractNumId w:val="19"/>
  </w:num>
  <w:num w:numId="39">
    <w:abstractNumId w:val="29"/>
  </w:num>
  <w:num w:numId="40">
    <w:abstractNumId w:val="0"/>
  </w:num>
  <w:num w:numId="41">
    <w:abstractNumId w:val="5"/>
  </w:num>
  <w:num w:numId="42">
    <w:abstractNumId w:val="12"/>
  </w:num>
  <w:num w:numId="43">
    <w:abstractNumId w:val="11"/>
    <w:lvlOverride w:ilvl="0">
      <w:lvl w:ilvl="0" w:tplc="DDD6F2A2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B3A926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B64B9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0E90A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E654F6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521F9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002F86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86D1E8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FE53C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6724E"/>
    <w:rsid w:val="00077332"/>
    <w:rsid w:val="000825C7"/>
    <w:rsid w:val="000874EF"/>
    <w:rsid w:val="000A6458"/>
    <w:rsid w:val="000B05CF"/>
    <w:rsid w:val="000B231D"/>
    <w:rsid w:val="000E05BE"/>
    <w:rsid w:val="000E523A"/>
    <w:rsid w:val="00101E44"/>
    <w:rsid w:val="001327AA"/>
    <w:rsid w:val="00152DB9"/>
    <w:rsid w:val="001C55C2"/>
    <w:rsid w:val="001D37AD"/>
    <w:rsid w:val="001E13DF"/>
    <w:rsid w:val="001F028E"/>
    <w:rsid w:val="00231344"/>
    <w:rsid w:val="00243C48"/>
    <w:rsid w:val="00247B24"/>
    <w:rsid w:val="002A49BF"/>
    <w:rsid w:val="002B5A8C"/>
    <w:rsid w:val="002B784A"/>
    <w:rsid w:val="002C2179"/>
    <w:rsid w:val="002F1110"/>
    <w:rsid w:val="002F306E"/>
    <w:rsid w:val="0031629B"/>
    <w:rsid w:val="00320B83"/>
    <w:rsid w:val="003211AD"/>
    <w:rsid w:val="003331F0"/>
    <w:rsid w:val="003437BC"/>
    <w:rsid w:val="00350CEA"/>
    <w:rsid w:val="00351BCA"/>
    <w:rsid w:val="00353A66"/>
    <w:rsid w:val="003833EC"/>
    <w:rsid w:val="003E4092"/>
    <w:rsid w:val="003E7B8F"/>
    <w:rsid w:val="00404FBB"/>
    <w:rsid w:val="00431EE6"/>
    <w:rsid w:val="004413D5"/>
    <w:rsid w:val="00454309"/>
    <w:rsid w:val="00456B24"/>
    <w:rsid w:val="00494E10"/>
    <w:rsid w:val="004C67D4"/>
    <w:rsid w:val="004F6AE0"/>
    <w:rsid w:val="00511967"/>
    <w:rsid w:val="00530113"/>
    <w:rsid w:val="00532B5A"/>
    <w:rsid w:val="00545B9E"/>
    <w:rsid w:val="00591AAA"/>
    <w:rsid w:val="00591EC3"/>
    <w:rsid w:val="005B181B"/>
    <w:rsid w:val="005B7929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62B1"/>
    <w:rsid w:val="00755FBF"/>
    <w:rsid w:val="007A11E2"/>
    <w:rsid w:val="007B0B47"/>
    <w:rsid w:val="007C01F6"/>
    <w:rsid w:val="007D5D4E"/>
    <w:rsid w:val="007D7E18"/>
    <w:rsid w:val="007E71AA"/>
    <w:rsid w:val="00830180"/>
    <w:rsid w:val="00831EA0"/>
    <w:rsid w:val="0083472B"/>
    <w:rsid w:val="00836FDB"/>
    <w:rsid w:val="00847970"/>
    <w:rsid w:val="00850799"/>
    <w:rsid w:val="00851AAA"/>
    <w:rsid w:val="00855910"/>
    <w:rsid w:val="0087706C"/>
    <w:rsid w:val="00882D50"/>
    <w:rsid w:val="0089430B"/>
    <w:rsid w:val="008B09E5"/>
    <w:rsid w:val="008C7E8B"/>
    <w:rsid w:val="008F3B43"/>
    <w:rsid w:val="00922BB4"/>
    <w:rsid w:val="00925061"/>
    <w:rsid w:val="00932C21"/>
    <w:rsid w:val="00945FCF"/>
    <w:rsid w:val="00957BA1"/>
    <w:rsid w:val="0096364F"/>
    <w:rsid w:val="0096577E"/>
    <w:rsid w:val="0097144B"/>
    <w:rsid w:val="00971E71"/>
    <w:rsid w:val="0097780B"/>
    <w:rsid w:val="00990770"/>
    <w:rsid w:val="009C7E0B"/>
    <w:rsid w:val="009F74FB"/>
    <w:rsid w:val="00A07872"/>
    <w:rsid w:val="00A106B4"/>
    <w:rsid w:val="00A35B28"/>
    <w:rsid w:val="00A451FE"/>
    <w:rsid w:val="00A57AF1"/>
    <w:rsid w:val="00A611E0"/>
    <w:rsid w:val="00A6397B"/>
    <w:rsid w:val="00A64EEE"/>
    <w:rsid w:val="00A66F60"/>
    <w:rsid w:val="00A71ACE"/>
    <w:rsid w:val="00A73A3F"/>
    <w:rsid w:val="00A73A90"/>
    <w:rsid w:val="00AC786D"/>
    <w:rsid w:val="00AF60FC"/>
    <w:rsid w:val="00B05C96"/>
    <w:rsid w:val="00B77994"/>
    <w:rsid w:val="00B922C0"/>
    <w:rsid w:val="00B97081"/>
    <w:rsid w:val="00BA3F04"/>
    <w:rsid w:val="00BC4AEC"/>
    <w:rsid w:val="00BC599F"/>
    <w:rsid w:val="00BD5D23"/>
    <w:rsid w:val="00BE624E"/>
    <w:rsid w:val="00C15179"/>
    <w:rsid w:val="00C24386"/>
    <w:rsid w:val="00C40EFC"/>
    <w:rsid w:val="00C520D3"/>
    <w:rsid w:val="00C5262D"/>
    <w:rsid w:val="00C63B23"/>
    <w:rsid w:val="00C80009"/>
    <w:rsid w:val="00CA0E05"/>
    <w:rsid w:val="00CA7C69"/>
    <w:rsid w:val="00CC6EC1"/>
    <w:rsid w:val="00CF08FF"/>
    <w:rsid w:val="00D300EC"/>
    <w:rsid w:val="00D32BC8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40E84"/>
    <w:rsid w:val="00E63815"/>
    <w:rsid w:val="00E7765B"/>
    <w:rsid w:val="00E872FB"/>
    <w:rsid w:val="00E9753A"/>
    <w:rsid w:val="00EB0779"/>
    <w:rsid w:val="00EB318C"/>
    <w:rsid w:val="00EC763D"/>
    <w:rsid w:val="00F21A0F"/>
    <w:rsid w:val="00F53C2C"/>
    <w:rsid w:val="00F72311"/>
    <w:rsid w:val="00F73C03"/>
    <w:rsid w:val="00F90746"/>
    <w:rsid w:val="00FA073A"/>
    <w:rsid w:val="00FA34D6"/>
    <w:rsid w:val="00FC4B0C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1D37A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1D37AD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D37AD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1F028E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1F028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F028E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71AC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1ACE"/>
    <w:rPr>
      <w:color w:val="605E5C"/>
      <w:shd w:val="clear" w:color="auto" w:fill="E1DFDD"/>
    </w:rPr>
  </w:style>
  <w:style w:type="numbering" w:customStyle="1" w:styleId="Importovanstyl3">
    <w:name w:val="Importovaný styl 3"/>
    <w:rsid w:val="003833E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429A-440C-4F28-9E3E-F9604C96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Magda</cp:lastModifiedBy>
  <cp:revision>2</cp:revision>
  <cp:lastPrinted>2025-08-20T12:52:00Z</cp:lastPrinted>
  <dcterms:created xsi:type="dcterms:W3CDTF">2025-08-27T06:27:00Z</dcterms:created>
  <dcterms:modified xsi:type="dcterms:W3CDTF">2025-08-27T06:27:00Z</dcterms:modified>
</cp:coreProperties>
</file>