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A27E3A" w14:textId="3EAE3E60" w:rsidR="006103F3" w:rsidRDefault="00751CD9">
      <w:pPr>
        <w:pStyle w:val="Nzev"/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D9BD107" wp14:editId="7D40EBF9">
            <wp:simplePos x="0" y="0"/>
            <wp:positionH relativeFrom="margin">
              <wp:posOffset>41910</wp:posOffset>
            </wp:positionH>
            <wp:positionV relativeFrom="paragraph">
              <wp:posOffset>3810</wp:posOffset>
            </wp:positionV>
            <wp:extent cx="788035" cy="933450"/>
            <wp:effectExtent l="0" t="0" r="0" b="0"/>
            <wp:wrapTight wrapText="bothSides">
              <wp:wrapPolygon edited="0">
                <wp:start x="0" y="0"/>
                <wp:lineTo x="0" y="21159"/>
                <wp:lineTo x="20886" y="21159"/>
                <wp:lineTo x="20886" y="0"/>
                <wp:lineTo x="0" y="0"/>
              </wp:wrapPolygon>
            </wp:wrapTight>
            <wp:docPr id="970923050" name="Obrázek 1" descr="Znak obce Předín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933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>
        <w:t>Obec Předín</w:t>
      </w:r>
      <w:r>
        <w:br/>
        <w:t>Zastupitelstvo obce Předín</w:t>
      </w:r>
    </w:p>
    <w:p w14:paraId="38D139AF" w14:textId="77777777" w:rsidR="006103F3" w:rsidRDefault="00000000">
      <w:pPr>
        <w:pStyle w:val="Nadpis1"/>
      </w:pPr>
      <w:r>
        <w:t>Obecně závazná vyhláška obce Předín</w:t>
      </w:r>
      <w:r>
        <w:br/>
        <w:t>o místním poplatku za užívání veřejného prostranství</w:t>
      </w:r>
    </w:p>
    <w:p w14:paraId="4D9ECB69" w14:textId="77777777" w:rsidR="006103F3" w:rsidRDefault="00000000">
      <w:pPr>
        <w:pStyle w:val="UvodniVeta"/>
      </w:pPr>
      <w:r>
        <w:t>Zastupitelstvo obce Předín se na svém zasedání dne 29.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FEE5701" w14:textId="77777777" w:rsidR="006103F3" w:rsidRDefault="00000000">
      <w:pPr>
        <w:pStyle w:val="Nadpis2"/>
      </w:pPr>
      <w:r>
        <w:t>Čl. 1</w:t>
      </w:r>
      <w:r>
        <w:br/>
        <w:t>Úvodní ustanovení</w:t>
      </w:r>
    </w:p>
    <w:p w14:paraId="558CB5BA" w14:textId="77777777" w:rsidR="006103F3" w:rsidRDefault="00000000">
      <w:pPr>
        <w:pStyle w:val="Odstavec"/>
        <w:numPr>
          <w:ilvl w:val="0"/>
          <w:numId w:val="1"/>
        </w:numPr>
      </w:pPr>
      <w:r>
        <w:t>Obec Předín touto vyhláškou zavádí místní poplatek za užívání veřejného prostranství (dále jen „poplatek“).</w:t>
      </w:r>
    </w:p>
    <w:p w14:paraId="12247DC9" w14:textId="77777777" w:rsidR="006103F3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CFA3A00" w14:textId="77777777" w:rsidR="006103F3" w:rsidRDefault="00000000">
      <w:pPr>
        <w:pStyle w:val="Nadpis2"/>
      </w:pPr>
      <w:r>
        <w:t>Čl. 2</w:t>
      </w:r>
      <w:r>
        <w:br/>
        <w:t>Předmět poplatku a poplatník</w:t>
      </w:r>
    </w:p>
    <w:p w14:paraId="468FCB65" w14:textId="77777777" w:rsidR="006103F3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57AC0C7" w14:textId="77777777" w:rsidR="006103F3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1425907" w14:textId="77777777" w:rsidR="006103F3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95E2701" w14:textId="77777777" w:rsidR="006103F3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C0B1372" w14:textId="77777777" w:rsidR="006103F3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FF6048F" w14:textId="77777777" w:rsidR="006103F3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C19BD70" w14:textId="77777777" w:rsidR="006103F3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72854335" w14:textId="77777777" w:rsidR="006103F3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7D703A11" w14:textId="77777777" w:rsidR="006103F3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5709B15" w14:textId="77777777" w:rsidR="006103F3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5BFA46AD" w14:textId="77777777" w:rsidR="006103F3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B7630B8" w14:textId="77777777" w:rsidR="006103F3" w:rsidRDefault="00000000">
      <w:pPr>
        <w:pStyle w:val="Nadpis2"/>
      </w:pPr>
      <w:r>
        <w:t>Čl. 3</w:t>
      </w:r>
      <w:r>
        <w:br/>
        <w:t>Veřejná prostranství</w:t>
      </w:r>
    </w:p>
    <w:p w14:paraId="7037BC76" w14:textId="77777777" w:rsidR="006103F3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2545EEDC" w14:textId="77777777" w:rsidR="006103F3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06E9284B" w14:textId="77777777" w:rsidR="006103F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39BB8BD4" w14:textId="77777777" w:rsidR="006103F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AF021E6" w14:textId="77777777" w:rsidR="006103F3" w:rsidRDefault="00000000">
      <w:pPr>
        <w:pStyle w:val="Nadpis2"/>
      </w:pPr>
      <w:r>
        <w:t>Čl. 5</w:t>
      </w:r>
      <w:r>
        <w:br/>
        <w:t>Sazba poplatku</w:t>
      </w:r>
    </w:p>
    <w:p w14:paraId="19516540" w14:textId="77777777" w:rsidR="006103F3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62A602EB" w14:textId="77777777" w:rsidR="006103F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5CAD3D4" w14:textId="77777777" w:rsidR="006103F3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14:paraId="212D396B" w14:textId="77777777" w:rsidR="006103F3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F0089B2" w14:textId="77777777" w:rsidR="006103F3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32AF6AF9" w14:textId="77777777" w:rsidR="006103F3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0EA7AF39" w14:textId="77777777" w:rsidR="006103F3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51F9CC3D" w14:textId="77777777" w:rsidR="006103F3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771D1247" w14:textId="77777777" w:rsidR="006103F3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315330FE" w14:textId="77777777" w:rsidR="006103F3" w:rsidRDefault="00000000">
      <w:pPr>
        <w:pStyle w:val="Odstavec"/>
        <w:numPr>
          <w:ilvl w:val="1"/>
          <w:numId w:val="1"/>
        </w:numPr>
      </w:pPr>
      <w:r>
        <w:t>za vyhrazení trvalého parkovacího místa 5 Kč.</w:t>
      </w:r>
    </w:p>
    <w:p w14:paraId="5F8B5C35" w14:textId="77777777" w:rsidR="006103F3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005D5897" w14:textId="77777777" w:rsidR="006103F3" w:rsidRDefault="00000000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181C4B96" w14:textId="14536DEF" w:rsidR="006103F3" w:rsidRDefault="00000000">
      <w:pPr>
        <w:pStyle w:val="Odstavec"/>
        <w:numPr>
          <w:ilvl w:val="1"/>
          <w:numId w:val="1"/>
        </w:numPr>
      </w:pPr>
      <w:r>
        <w:t>za vyhrazení trvalého parkovacího místa</w:t>
      </w:r>
      <w:r w:rsidR="00BF27F0">
        <w:t xml:space="preserve"> pro osobní automobil</w:t>
      </w:r>
      <w:r>
        <w:t xml:space="preserve"> 300 Kč za rok</w:t>
      </w:r>
      <w:r w:rsidR="00BF27F0">
        <w:t>,</w:t>
      </w:r>
    </w:p>
    <w:p w14:paraId="6A2B5B44" w14:textId="7BCF40F5" w:rsidR="00BF27F0" w:rsidRDefault="00BF27F0">
      <w:pPr>
        <w:pStyle w:val="Odstavec"/>
        <w:numPr>
          <w:ilvl w:val="1"/>
          <w:numId w:val="1"/>
        </w:numPr>
      </w:pPr>
      <w:r>
        <w:t xml:space="preserve">za vyhrazení trvalého parkovacího místa pro </w:t>
      </w:r>
      <w:r>
        <w:t xml:space="preserve">nákladní </w:t>
      </w:r>
      <w:r>
        <w:t>automobil</w:t>
      </w:r>
      <w:r>
        <w:t xml:space="preserve"> a další silniční vozidla</w:t>
      </w:r>
      <w:r>
        <w:t xml:space="preserve"> </w:t>
      </w:r>
      <w:r>
        <w:t>10</w:t>
      </w:r>
      <w:r>
        <w:t>00 Kč za rok.</w:t>
      </w:r>
    </w:p>
    <w:p w14:paraId="108C6BD9" w14:textId="77777777" w:rsidR="006103F3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6122812" w14:textId="77777777" w:rsidR="006103F3" w:rsidRDefault="00000000">
      <w:pPr>
        <w:pStyle w:val="Nadpis2"/>
      </w:pPr>
      <w:r>
        <w:t>Čl. 6</w:t>
      </w:r>
      <w:r>
        <w:br/>
        <w:t>Splatnost poplatku</w:t>
      </w:r>
    </w:p>
    <w:p w14:paraId="31982E70" w14:textId="77777777" w:rsidR="006103F3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63A39F5" w14:textId="77777777" w:rsidR="006103F3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72CE397A" w14:textId="77777777" w:rsidR="006103F3" w:rsidRDefault="00000000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6C7FF67A" w14:textId="77777777" w:rsidR="006103F3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041F9B96" w14:textId="77777777" w:rsidR="006103F3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BA0874F" w14:textId="77777777" w:rsidR="006103F3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873B5EB" w14:textId="77777777" w:rsidR="006103F3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3A16D881" w14:textId="7859C0CC" w:rsidR="006103F3" w:rsidRDefault="00000000">
      <w:pPr>
        <w:pStyle w:val="Odstavec"/>
        <w:numPr>
          <w:ilvl w:val="1"/>
          <w:numId w:val="1"/>
        </w:numPr>
      </w:pPr>
      <w:r>
        <w:t>obec a jí zřízené rozpočtové a příspěvkové organizace,</w:t>
      </w:r>
    </w:p>
    <w:p w14:paraId="197CA86E" w14:textId="264651F0" w:rsidR="006103F3" w:rsidRDefault="00000000">
      <w:pPr>
        <w:pStyle w:val="Odstavec"/>
        <w:numPr>
          <w:ilvl w:val="1"/>
          <w:numId w:val="1"/>
        </w:numPr>
      </w:pPr>
      <w:r>
        <w:t>akce financované z rozpočtu obce,</w:t>
      </w:r>
    </w:p>
    <w:p w14:paraId="5E563616" w14:textId="72C23987" w:rsidR="006103F3" w:rsidRDefault="00000000">
      <w:pPr>
        <w:pStyle w:val="Odstavec"/>
        <w:numPr>
          <w:ilvl w:val="1"/>
          <w:numId w:val="1"/>
        </w:numPr>
      </w:pPr>
      <w:r>
        <w:t>stavebníci rodinných domů po dobu stavby, za umístění stavebních zařízení a skládek stavebních materiálů, nejdéle však do 6 měsíců po uplynutí řádného termínu pro dokončení stavby stanoveného ve stavebním povolení,</w:t>
      </w:r>
    </w:p>
    <w:p w14:paraId="2C65D7B0" w14:textId="0255DD51" w:rsidR="006103F3" w:rsidRDefault="00000000">
      <w:pPr>
        <w:pStyle w:val="Odstavec"/>
        <w:numPr>
          <w:ilvl w:val="1"/>
          <w:numId w:val="1"/>
        </w:numPr>
      </w:pPr>
      <w:r>
        <w:t>stavebníci, kteří provádí stavby na základě ohlášení, za umístění stavebních zařízení a skládek stavebních materiálů</w:t>
      </w:r>
      <w:r w:rsidR="003A373A">
        <w:t>,</w:t>
      </w:r>
      <w:r>
        <w:t xml:space="preserve"> a to po dobu 6 měsíců od data ohlášení,</w:t>
      </w:r>
    </w:p>
    <w:p w14:paraId="5A1051C7" w14:textId="69DA9A14" w:rsidR="006103F3" w:rsidRDefault="00000000">
      <w:pPr>
        <w:pStyle w:val="Odstavec"/>
        <w:numPr>
          <w:ilvl w:val="1"/>
          <w:numId w:val="1"/>
        </w:numPr>
      </w:pPr>
      <w:r>
        <w:t>osoby, které využívají veřejné prostranství pro jednorázovou skládku v rozsahu 2 dnů,</w:t>
      </w:r>
    </w:p>
    <w:p w14:paraId="3F1E2D23" w14:textId="33181D0E" w:rsidR="006103F3" w:rsidRDefault="00000000">
      <w:pPr>
        <w:pStyle w:val="Odstavec"/>
        <w:numPr>
          <w:ilvl w:val="1"/>
          <w:numId w:val="1"/>
        </w:numPr>
      </w:pPr>
      <w:r>
        <w:t>provádění výkopových prací, umístění stavebních zařízení a skládek materiálů při odstraňování havárií inženýrských sítí.</w:t>
      </w:r>
    </w:p>
    <w:p w14:paraId="03B67C7F" w14:textId="77777777" w:rsidR="006103F3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0AD2D361" w14:textId="77777777" w:rsidR="006103F3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503EF67" w14:textId="77777777" w:rsidR="006103F3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30420FB" w14:textId="77777777" w:rsidR="006103F3" w:rsidRDefault="00000000">
      <w:pPr>
        <w:pStyle w:val="Odstavec"/>
        <w:numPr>
          <w:ilvl w:val="0"/>
          <w:numId w:val="1"/>
        </w:numPr>
      </w:pPr>
      <w:r>
        <w:t>Zrušuje se obecně závazná vyhláška č. 3/2011, Obecně závazná vyhláška o místním poplatku za užívání veřejného prostranství, ze dne 10. května 2011.</w:t>
      </w:r>
    </w:p>
    <w:p w14:paraId="2071F981" w14:textId="77777777" w:rsidR="006103F3" w:rsidRDefault="00000000">
      <w:pPr>
        <w:pStyle w:val="Nadpis2"/>
      </w:pPr>
      <w:r>
        <w:t>Čl. 9</w:t>
      </w:r>
      <w:r>
        <w:br/>
        <w:t>Účinnost</w:t>
      </w:r>
    </w:p>
    <w:p w14:paraId="4F7D85CE" w14:textId="77777777" w:rsidR="006103F3" w:rsidRDefault="00000000">
      <w:pPr>
        <w:pStyle w:val="Odstavec"/>
      </w:pPr>
      <w:r>
        <w:t>Tato vyhláška nabývá účinnosti dnem 1. ledna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1" w:lastRow="0" w:firstColumn="1" w:lastColumn="0" w:noHBand="0" w:noVBand="1"/>
      </w:tblPr>
      <w:tblGrid>
        <w:gridCol w:w="4820"/>
        <w:gridCol w:w="4821"/>
      </w:tblGrid>
      <w:tr w:rsidR="006103F3" w14:paraId="44F10D36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D8315AA" w14:textId="77777777" w:rsidR="006103F3" w:rsidRDefault="00000000">
            <w:pPr>
              <w:pStyle w:val="PodpisovePole"/>
            </w:pPr>
            <w:r>
              <w:t>Ing. Zdeněk Skála v. r.</w:t>
            </w:r>
            <w:r>
              <w:br/>
              <w:t xml:space="preserve"> starosta</w:t>
            </w: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8E2EED4" w14:textId="77777777" w:rsidR="006103F3" w:rsidRDefault="00000000">
            <w:pPr>
              <w:pStyle w:val="PodpisovePole"/>
            </w:pPr>
            <w:r>
              <w:t>František Vrbka v. r.</w:t>
            </w:r>
            <w:r>
              <w:br/>
              <w:t xml:space="preserve"> místostarosta</w:t>
            </w:r>
          </w:p>
        </w:tc>
      </w:tr>
      <w:tr w:rsidR="006103F3" w14:paraId="2B46C746" w14:textId="77777777"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6E94B46B" w14:textId="77777777" w:rsidR="006103F3" w:rsidRDefault="006103F3">
            <w:pPr>
              <w:pStyle w:val="PodpisovePole"/>
            </w:pPr>
          </w:p>
        </w:tc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9DA6AF9" w14:textId="77777777" w:rsidR="006103F3" w:rsidRDefault="006103F3">
            <w:pPr>
              <w:pStyle w:val="PodpisovePole"/>
            </w:pPr>
          </w:p>
        </w:tc>
      </w:tr>
    </w:tbl>
    <w:p w14:paraId="555782B9" w14:textId="77777777" w:rsidR="002A19AD" w:rsidRDefault="002A19AD"/>
    <w:sectPr w:rsidR="002A19AD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727A8294" w14:textId="77777777" w:rsidR="00E84CA8" w:rsidRDefault="00E84CA8">
      <w:r>
        <w:separator/>
      </w:r>
    </w:p>
  </w:endnote>
  <w:endnote w:type="continuationSeparator" w:id="0">
    <w:p w14:paraId="0280BEE1" w14:textId="77777777" w:rsidR="00E84CA8" w:rsidRDefault="00E8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0DD0845" w14:textId="77777777" w:rsidR="00E84CA8" w:rsidRDefault="00E84CA8">
      <w:r>
        <w:rPr>
          <w:color w:val="000000"/>
        </w:rPr>
        <w:separator/>
      </w:r>
    </w:p>
  </w:footnote>
  <w:footnote w:type="continuationSeparator" w:id="0">
    <w:p w14:paraId="44555A50" w14:textId="77777777" w:rsidR="00E84CA8" w:rsidRDefault="00E84CA8">
      <w:r>
        <w:continuationSeparator/>
      </w:r>
    </w:p>
  </w:footnote>
  <w:footnote w:id="1">
    <w:p w14:paraId="4122F88D" w14:textId="77777777" w:rsidR="006103F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5A61BC0" w14:textId="77777777" w:rsidR="006103F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0838F7D" w14:textId="77777777" w:rsidR="006103F3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2244FE7" w14:textId="77777777" w:rsidR="006103F3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561A322D" w14:textId="77777777" w:rsidR="006103F3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603C4CF" w14:textId="77777777" w:rsidR="006103F3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2C414C6"/>
    <w:multiLevelType w:val="multilevel"/>
    <w:tmpl w:val="628C2D38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36516024">
    <w:abstractNumId w:val="0"/>
  </w:num>
  <w:num w:numId="2" w16cid:durableId="860247238">
    <w:abstractNumId w:val="0"/>
    <w:lvlOverride w:ilvl="0">
      <w:startOverride w:val="1"/>
    </w:lvlOverride>
  </w:num>
  <w:num w:numId="3" w16cid:durableId="2114203872">
    <w:abstractNumId w:val="0"/>
    <w:lvlOverride w:ilvl="0">
      <w:startOverride w:val="1"/>
    </w:lvlOverride>
  </w:num>
  <w:num w:numId="4" w16cid:durableId="1357854137">
    <w:abstractNumId w:val="0"/>
    <w:lvlOverride w:ilvl="0">
      <w:startOverride w:val="1"/>
    </w:lvlOverride>
  </w:num>
  <w:num w:numId="5" w16cid:durableId="556433063">
    <w:abstractNumId w:val="0"/>
    <w:lvlOverride w:ilvl="0">
      <w:startOverride w:val="1"/>
    </w:lvlOverride>
  </w:num>
  <w:num w:numId="6" w16cid:durableId="842353043">
    <w:abstractNumId w:val="0"/>
    <w:lvlOverride w:ilvl="0">
      <w:startOverride w:val="1"/>
    </w:lvlOverride>
  </w:num>
  <w:num w:numId="7" w16cid:durableId="14005889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3F3"/>
    <w:rsid w:val="00022C61"/>
    <w:rsid w:val="002A19AD"/>
    <w:rsid w:val="003A373A"/>
    <w:rsid w:val="006103F3"/>
    <w:rsid w:val="00751CD9"/>
    <w:rsid w:val="00BF27F0"/>
    <w:rsid w:val="00E8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F47DA2"/>
  <w15:docId w15:val="{B13A3FAB-B8F5-4B6A-97E3-A0DBE95D539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3</Pages>
  <Words>674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Předín</dc:creator>
  <cp:lastModifiedBy>Obec Předín</cp:lastModifiedBy>
  <cp:revision>6</cp:revision>
  <dcterms:created xsi:type="dcterms:W3CDTF">2023-11-21T09:58:00Z</dcterms:created>
  <dcterms:modified xsi:type="dcterms:W3CDTF">2023-11-21T10:04:00Z</dcterms:modified>
</cp:coreProperties>
</file>