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124" w:rsidRPr="006F6E90" w:rsidRDefault="00292124" w:rsidP="00292124">
      <w:pPr>
        <w:spacing w:after="40" w:line="259" w:lineRule="auto"/>
        <w:ind w:right="4"/>
        <w:jc w:val="center"/>
        <w:rPr>
          <w:color w:val="auto"/>
          <w:sz w:val="36"/>
          <w:szCs w:val="36"/>
        </w:rPr>
      </w:pPr>
      <w:r w:rsidRPr="006F6E90">
        <w:rPr>
          <w:b/>
          <w:color w:val="auto"/>
          <w:sz w:val="36"/>
          <w:szCs w:val="36"/>
        </w:rPr>
        <w:t>OBEC Lavičky</w:t>
      </w:r>
    </w:p>
    <w:p w:rsidR="00010AC7" w:rsidRPr="004B14B6" w:rsidRDefault="00010AC7">
      <w:pPr>
        <w:spacing w:after="0" w:line="259" w:lineRule="auto"/>
        <w:ind w:left="0" w:right="0" w:firstLine="0"/>
        <w:jc w:val="left"/>
        <w:rPr>
          <w:color w:val="00B0F0"/>
        </w:rPr>
      </w:pPr>
    </w:p>
    <w:p w:rsidR="00010AC7" w:rsidRPr="006F6E90" w:rsidRDefault="005E5CFE" w:rsidP="006F6E90">
      <w:pPr>
        <w:spacing w:after="40" w:line="259" w:lineRule="auto"/>
        <w:ind w:right="2"/>
        <w:jc w:val="center"/>
        <w:rPr>
          <w:color w:val="auto"/>
        </w:rPr>
      </w:pPr>
      <w:r>
        <w:rPr>
          <w:b/>
        </w:rPr>
        <w:t>Obecně závazná vyhláška</w:t>
      </w:r>
      <w:r w:rsidR="006F6E90">
        <w:t xml:space="preserve"> </w:t>
      </w:r>
      <w:r w:rsidR="002C600F" w:rsidRPr="006F6E90">
        <w:rPr>
          <w:b/>
          <w:color w:val="auto"/>
        </w:rPr>
        <w:t>č. 1/2019</w:t>
      </w:r>
    </w:p>
    <w:p w:rsidR="005E5CFE" w:rsidRDefault="00292124" w:rsidP="00292124">
      <w:pPr>
        <w:spacing w:after="35" w:line="259" w:lineRule="auto"/>
        <w:ind w:right="2382"/>
      </w:pPr>
      <w:r>
        <w:rPr>
          <w:b/>
        </w:rPr>
        <w:t xml:space="preserve">                                                    </w:t>
      </w:r>
      <w:r w:rsidR="005E5CFE">
        <w:rPr>
          <w:b/>
        </w:rPr>
        <w:t>POŽÁRNÍ ŘÁD OBCE</w:t>
      </w:r>
    </w:p>
    <w:p w:rsidR="00010AC7" w:rsidRDefault="005E5CFE">
      <w:pPr>
        <w:spacing w:after="0" w:line="259" w:lineRule="auto"/>
        <w:ind w:left="768" w:right="0" w:firstLine="0"/>
        <w:jc w:val="center"/>
      </w:pPr>
      <w:r>
        <w:t xml:space="preserve"> </w:t>
      </w:r>
    </w:p>
    <w:p w:rsidR="00010AC7" w:rsidRDefault="005E5CFE">
      <w:pPr>
        <w:ind w:left="-3" w:right="0"/>
      </w:pPr>
      <w:r>
        <w:t xml:space="preserve">Zastupitelstvo obce </w:t>
      </w:r>
      <w:r w:rsidRPr="006F6E90">
        <w:rPr>
          <w:color w:val="auto"/>
        </w:rPr>
        <w:t>Lavičky</w:t>
      </w:r>
      <w:r>
        <w:t xml:space="preserve"> se na svém zasedání konaném dne</w:t>
      </w:r>
      <w:r w:rsidR="002C600F">
        <w:rPr>
          <w:color w:val="FF0000"/>
        </w:rPr>
        <w:t xml:space="preserve"> </w:t>
      </w:r>
      <w:proofErr w:type="gramStart"/>
      <w:r w:rsidR="002C600F" w:rsidRPr="006F6E90">
        <w:rPr>
          <w:color w:val="auto"/>
        </w:rPr>
        <w:t>23.4.2019</w:t>
      </w:r>
      <w:proofErr w:type="gramEnd"/>
      <w:r w:rsidRPr="006F6E90">
        <w:rPr>
          <w:color w:val="auto"/>
        </w:rPr>
        <w:t xml:space="preserve"> </w:t>
      </w:r>
      <w:r>
        <w:t xml:space="preserve">usneslo vydat na základě § 29 odst. 1 písm. o) bod 1 zákona č. 133/1985 Sb., o požární ochraně, ve znění pozdějších předpisů (dále jen „zákon o požární ochraně“), a v souladu s § 10 písm. d) a § 84 odst. 2 písm. h) zákona č. 128/2000 Sb., o obcích (obecní zřízení), ve znění pozdějších předpisů, tuto obecně závaznou vyhlášku (dále jen „vyhláška“): </w:t>
      </w:r>
    </w:p>
    <w:p w:rsidR="00010AC7" w:rsidRDefault="005E5CFE">
      <w:pPr>
        <w:spacing w:after="222" w:line="259" w:lineRule="auto"/>
        <w:ind w:left="0" w:right="0" w:firstLine="0"/>
        <w:jc w:val="left"/>
      </w:pPr>
      <w:r>
        <w:t xml:space="preserve"> </w:t>
      </w:r>
    </w:p>
    <w:p w:rsidR="00010AC7" w:rsidRDefault="005E5CFE">
      <w:pPr>
        <w:spacing w:after="49" w:line="250" w:lineRule="auto"/>
        <w:ind w:right="2"/>
        <w:jc w:val="center"/>
      </w:pPr>
      <w:r>
        <w:rPr>
          <w:i/>
        </w:rPr>
        <w:t xml:space="preserve">Čl. 1 Úvodní ustanovení </w:t>
      </w:r>
    </w:p>
    <w:p w:rsidR="00010AC7" w:rsidRDefault="005E5CFE">
      <w:pPr>
        <w:spacing w:after="0" w:line="259" w:lineRule="auto"/>
        <w:ind w:left="501" w:right="0" w:firstLine="0"/>
        <w:jc w:val="left"/>
      </w:pPr>
      <w:r>
        <w:t xml:space="preserve"> </w:t>
      </w:r>
    </w:p>
    <w:p w:rsidR="00010AC7" w:rsidRDefault="005E5CFE">
      <w:pPr>
        <w:ind w:left="-3" w:right="0"/>
      </w:pPr>
      <w:r>
        <w:t xml:space="preserve">Tato vyhláška upravuje organizaci a zásady zabezpečení požární ochrany v obci.  </w:t>
      </w:r>
    </w:p>
    <w:p w:rsidR="00010AC7" w:rsidRDefault="005E5CFE">
      <w:pPr>
        <w:spacing w:after="222" w:line="259" w:lineRule="auto"/>
        <w:ind w:left="0" w:right="0" w:firstLine="0"/>
        <w:jc w:val="left"/>
      </w:pPr>
      <w:r>
        <w:t xml:space="preserve"> </w:t>
      </w:r>
    </w:p>
    <w:p w:rsidR="00010AC7" w:rsidRDefault="005E5CFE">
      <w:pPr>
        <w:pStyle w:val="Nadpis1"/>
      </w:pPr>
      <w:r>
        <w:t xml:space="preserve">Čl. 2 Vymezení činnosti osob pověřených zabezpečováním požární ochrany v obci </w:t>
      </w:r>
    </w:p>
    <w:p w:rsidR="00010AC7" w:rsidRDefault="005E5CFE">
      <w:pPr>
        <w:spacing w:after="0" w:line="259" w:lineRule="auto"/>
        <w:ind w:left="501" w:right="0" w:firstLine="0"/>
        <w:jc w:val="left"/>
      </w:pPr>
      <w:r>
        <w:t xml:space="preserve"> </w:t>
      </w:r>
    </w:p>
    <w:p w:rsidR="00010AC7" w:rsidRDefault="005E5CFE">
      <w:pPr>
        <w:numPr>
          <w:ilvl w:val="0"/>
          <w:numId w:val="1"/>
        </w:numPr>
        <w:ind w:right="0" w:hanging="568"/>
      </w:pPr>
      <w:r>
        <w:t>Ochrana životů, zdraví a majetku občanů před požáry, živelními pohromami a jinými mimořádnými událostmi na území obce</w:t>
      </w:r>
      <w:r w:rsidRPr="00673792">
        <w:rPr>
          <w:color w:val="00B050"/>
        </w:rPr>
        <w:t xml:space="preserve"> </w:t>
      </w:r>
      <w:r w:rsidRPr="006F6E90">
        <w:rPr>
          <w:color w:val="auto"/>
        </w:rPr>
        <w:t>Lavičky</w:t>
      </w:r>
      <w:r w:rsidR="006920B7" w:rsidRPr="006F6E90">
        <w:rPr>
          <w:color w:val="auto"/>
        </w:rPr>
        <w:t xml:space="preserve"> a Závist</w:t>
      </w:r>
      <w:r w:rsidRPr="006F6E90">
        <w:rPr>
          <w:color w:val="auto"/>
        </w:rPr>
        <w:t xml:space="preserve"> </w:t>
      </w:r>
      <w:r>
        <w:t xml:space="preserve">(dále jen „obec“) je zajištěna jednotkou sboru dobrovolných hasičů obce (dále jen „JSDH obce“) podle čl. 5 této vyhlášky a dále jednotkami požární ochrany uvedenými v příloze č. 1 této vyhlášky.“  </w:t>
      </w:r>
    </w:p>
    <w:p w:rsidR="00010AC7" w:rsidRDefault="005E5CFE">
      <w:pPr>
        <w:spacing w:after="0" w:line="259" w:lineRule="auto"/>
        <w:ind w:left="501" w:right="0" w:firstLine="0"/>
        <w:jc w:val="left"/>
      </w:pPr>
      <w:r>
        <w:t xml:space="preserve"> </w:t>
      </w:r>
    </w:p>
    <w:p w:rsidR="00010AC7" w:rsidRDefault="005E5CFE">
      <w:pPr>
        <w:numPr>
          <w:ilvl w:val="0"/>
          <w:numId w:val="1"/>
        </w:numPr>
        <w:spacing w:after="0" w:line="244" w:lineRule="auto"/>
        <w:ind w:right="0" w:hanging="568"/>
      </w:pPr>
      <w:r>
        <w:t xml:space="preserve">K zabezpečení úkolů na úseku požární ochrany obec v samostatné působnosti pověřila </w:t>
      </w:r>
      <w:r w:rsidR="002C600F" w:rsidRPr="006F6E90">
        <w:rPr>
          <w:color w:val="auto"/>
        </w:rPr>
        <w:t>velitele zásahové jednotky JSDH Lavičky</w:t>
      </w:r>
      <w:r>
        <w:t xml:space="preserve">, který vykonává monitoring úrovně požární ochrany v obci, o níž předkládá zprávu starostovi minimálně </w:t>
      </w:r>
      <w:r w:rsidR="002C600F" w:rsidRPr="006F6E90">
        <w:rPr>
          <w:color w:val="auto"/>
        </w:rPr>
        <w:t>1 za rok.</w:t>
      </w:r>
      <w:r w:rsidRPr="006F6E90">
        <w:rPr>
          <w:color w:val="auto"/>
        </w:rPr>
        <w:t xml:space="preserve"> </w:t>
      </w:r>
    </w:p>
    <w:p w:rsidR="00010AC7" w:rsidRDefault="005E5CFE">
      <w:pPr>
        <w:spacing w:after="0" w:line="259" w:lineRule="auto"/>
        <w:ind w:left="501" w:right="0" w:firstLine="0"/>
        <w:jc w:val="left"/>
      </w:pPr>
      <w:r>
        <w:t xml:space="preserve"> </w:t>
      </w:r>
    </w:p>
    <w:p w:rsidR="00010AC7" w:rsidRDefault="005E5CFE">
      <w:pPr>
        <w:numPr>
          <w:ilvl w:val="0"/>
          <w:numId w:val="1"/>
        </w:numPr>
        <w:ind w:right="0" w:hanging="568"/>
      </w:pPr>
      <w:r>
        <w:t xml:space="preserve">K zabezpečení úkolů na úseku požární ochrany byly na základě usnesení zastupitelstva obce dále pověřeny tyto orgány obce: </w:t>
      </w:r>
    </w:p>
    <w:p w:rsidR="00010AC7" w:rsidRDefault="005E5CFE">
      <w:pPr>
        <w:numPr>
          <w:ilvl w:val="1"/>
          <w:numId w:val="1"/>
        </w:numPr>
        <w:ind w:right="0" w:hanging="851"/>
      </w:pPr>
      <w:r>
        <w:t>zastupitelstvo obce -</w:t>
      </w:r>
      <w:r>
        <w:rPr>
          <w:color w:val="FF0000"/>
        </w:rPr>
        <w:t xml:space="preserve"> </w:t>
      </w:r>
      <w:r>
        <w:t xml:space="preserve">projednáním stavu požární </w:t>
      </w:r>
      <w:proofErr w:type="gramStart"/>
      <w:r>
        <w:t>oc</w:t>
      </w:r>
      <w:r w:rsidR="002C600F">
        <w:t>hrany v  obci</w:t>
      </w:r>
      <w:proofErr w:type="gramEnd"/>
      <w:r w:rsidR="002C600F">
        <w:t xml:space="preserve"> minimálně 1 x za 12</w:t>
      </w:r>
      <w:r>
        <w:t xml:space="preserve"> měsíců; vždy po závažné mimořádné události mající </w:t>
      </w:r>
      <w:proofErr w:type="gramStart"/>
      <w:r>
        <w:t>vztah k  požární</w:t>
      </w:r>
      <w:proofErr w:type="gramEnd"/>
      <w:r>
        <w:t xml:space="preserve"> ochraně v  obci,</w:t>
      </w:r>
      <w:r>
        <w:rPr>
          <w:color w:val="FF0000"/>
        </w:rPr>
        <w:t xml:space="preserve"> </w:t>
      </w:r>
    </w:p>
    <w:p w:rsidR="00010AC7" w:rsidRDefault="005E5CFE">
      <w:pPr>
        <w:numPr>
          <w:ilvl w:val="1"/>
          <w:numId w:val="1"/>
        </w:numPr>
        <w:spacing w:after="233"/>
        <w:ind w:right="0" w:hanging="851"/>
      </w:pPr>
      <w:r>
        <w:t>starosta -</w:t>
      </w:r>
      <w:r>
        <w:rPr>
          <w:color w:val="FF0000"/>
        </w:rPr>
        <w:t xml:space="preserve"> </w:t>
      </w:r>
      <w:r>
        <w:t>prováděním pravidelných kontrol dodržování předpisů požární ochrany obce, a to minimálně 1 x za 12 měsíců.</w:t>
      </w:r>
      <w:r>
        <w:rPr>
          <w:color w:val="FF0000"/>
        </w:rPr>
        <w:t xml:space="preserve"> </w:t>
      </w:r>
    </w:p>
    <w:p w:rsidR="00010AC7" w:rsidRDefault="005E5CFE">
      <w:pPr>
        <w:spacing w:after="39" w:line="259" w:lineRule="auto"/>
        <w:ind w:left="62" w:right="0" w:firstLine="0"/>
        <w:jc w:val="center"/>
      </w:pPr>
      <w:r>
        <w:rPr>
          <w:i/>
        </w:rPr>
        <w:t xml:space="preserve"> </w:t>
      </w:r>
    </w:p>
    <w:p w:rsidR="00010AC7" w:rsidRDefault="005E5CFE">
      <w:pPr>
        <w:spacing w:after="222" w:line="259" w:lineRule="auto"/>
        <w:ind w:left="2" w:right="0" w:firstLine="0"/>
        <w:jc w:val="left"/>
      </w:pPr>
      <w:r>
        <w:t xml:space="preserve"> </w:t>
      </w:r>
    </w:p>
    <w:p w:rsidR="00010AC7" w:rsidRDefault="005E5CFE">
      <w:pPr>
        <w:pStyle w:val="Nadpis1"/>
        <w:ind w:right="0"/>
      </w:pPr>
      <w:r>
        <w:t xml:space="preserve">Čl. 3 Podmínky požární bezpečnosti při činnostech a v objektech se zvýšeným nebezpečím vzniku požáru se zřetelem na místní situaci </w:t>
      </w:r>
    </w:p>
    <w:p w:rsidR="00010AC7" w:rsidRDefault="005E5CFE">
      <w:pPr>
        <w:spacing w:after="0" w:line="259" w:lineRule="auto"/>
        <w:ind w:left="2" w:right="0" w:firstLine="0"/>
        <w:jc w:val="left"/>
      </w:pPr>
      <w:r>
        <w:rPr>
          <w:b/>
          <w:i/>
        </w:rPr>
        <w:t xml:space="preserve"> </w:t>
      </w:r>
    </w:p>
    <w:p w:rsidR="00010AC7" w:rsidRPr="005E5CFE" w:rsidRDefault="005E5CFE">
      <w:pPr>
        <w:numPr>
          <w:ilvl w:val="0"/>
          <w:numId w:val="2"/>
        </w:numPr>
        <w:spacing w:after="12"/>
        <w:ind w:right="0" w:hanging="568"/>
        <w:rPr>
          <w:color w:val="auto"/>
        </w:rPr>
      </w:pPr>
      <w:r w:rsidRPr="005E5CFE">
        <w:rPr>
          <w:color w:val="auto"/>
        </w:rPr>
        <w:t xml:space="preserve">Za činnosti, při kterých hrozí zvýšené nebezpečí vzniku požáru, se podle místních podmínek považuje: </w:t>
      </w:r>
    </w:p>
    <w:p w:rsidR="00010AC7" w:rsidRDefault="005E5CFE">
      <w:pPr>
        <w:spacing w:after="0" w:line="259" w:lineRule="auto"/>
        <w:ind w:left="414" w:right="0" w:firstLine="0"/>
        <w:jc w:val="left"/>
      </w:pPr>
      <w:r>
        <w:rPr>
          <w:color w:val="FF0000"/>
        </w:rPr>
        <w:t xml:space="preserve"> </w:t>
      </w:r>
    </w:p>
    <w:p w:rsidR="00010AC7" w:rsidRPr="005E5CFE" w:rsidRDefault="005E5CFE">
      <w:pPr>
        <w:numPr>
          <w:ilvl w:val="1"/>
          <w:numId w:val="2"/>
        </w:numPr>
        <w:spacing w:after="12"/>
        <w:ind w:right="0" w:hanging="851"/>
        <w:jc w:val="left"/>
        <w:rPr>
          <w:color w:val="auto"/>
        </w:rPr>
      </w:pPr>
      <w:r w:rsidRPr="005E5CFE">
        <w:rPr>
          <w:color w:val="auto"/>
        </w:rPr>
        <w:t xml:space="preserve">konání veřejnosti přístupných kulturních a sportovních akcí na veřejných prostranstvích, při nichž dochází k manipulaci s otevřeným ohněm a na něž se nevztahují povinnosti uvedené v § 6 zákona o požární ochraně ani v právním </w:t>
      </w:r>
      <w:r w:rsidRPr="005E5CFE">
        <w:rPr>
          <w:color w:val="auto"/>
        </w:rPr>
        <w:lastRenderedPageBreak/>
        <w:t>předpisu kraje</w:t>
      </w:r>
      <w:r w:rsidRPr="005E5CFE">
        <w:rPr>
          <w:color w:val="auto"/>
          <w:vertAlign w:val="superscript"/>
        </w:rPr>
        <w:footnoteReference w:id="1"/>
      </w:r>
      <w:r w:rsidRPr="005E5CFE">
        <w:rPr>
          <w:color w:val="auto"/>
        </w:rPr>
        <w:t xml:space="preserve"> či obce</w:t>
      </w:r>
      <w:r w:rsidRPr="005E5CFE">
        <w:rPr>
          <w:color w:val="auto"/>
          <w:vertAlign w:val="superscript"/>
        </w:rPr>
        <w:footnoteReference w:id="2"/>
      </w:r>
      <w:r w:rsidRPr="005E5CFE">
        <w:rPr>
          <w:color w:val="auto"/>
        </w:rPr>
        <w:t xml:space="preserve"> vydanému k zabezpečení požární ochrany při akcích, kterých se zúčastňuje větší počet osob. </w:t>
      </w:r>
    </w:p>
    <w:p w:rsidR="00010AC7" w:rsidRPr="005E5CFE" w:rsidRDefault="005E5CFE">
      <w:pPr>
        <w:spacing w:after="0" w:line="259" w:lineRule="auto"/>
        <w:ind w:left="0" w:right="0" w:firstLine="0"/>
        <w:jc w:val="left"/>
        <w:rPr>
          <w:color w:val="auto"/>
        </w:rPr>
      </w:pPr>
      <w:r>
        <w:rPr>
          <w:color w:val="FF0000"/>
        </w:rPr>
        <w:t xml:space="preserve"> </w:t>
      </w:r>
    </w:p>
    <w:p w:rsidR="00010AC7" w:rsidRPr="005E5CFE" w:rsidRDefault="005E5CFE">
      <w:pPr>
        <w:spacing w:after="12"/>
        <w:ind w:left="563" w:right="0"/>
        <w:rPr>
          <w:color w:val="auto"/>
        </w:rPr>
      </w:pPr>
      <w:r w:rsidRPr="005E5CFE">
        <w:rPr>
          <w:color w:val="auto"/>
        </w:rPr>
        <w:t xml:space="preserve">Pořadatel akce je povinen konání akce nahlásit min. 2 pracovní dny před jejím započetím na Obecním úřadu </w:t>
      </w:r>
      <w:r>
        <w:rPr>
          <w:color w:val="auto"/>
        </w:rPr>
        <w:t>Lavičky</w:t>
      </w:r>
      <w:r w:rsidRPr="005E5CFE">
        <w:rPr>
          <w:color w:val="auto"/>
        </w:rPr>
        <w:t xml:space="preserve"> a na operační středisko Hasičského záchranného sboru kraje</w:t>
      </w:r>
      <w:r>
        <w:rPr>
          <w:color w:val="auto"/>
        </w:rPr>
        <w:t xml:space="preserve"> Vysočina</w:t>
      </w:r>
      <w:r w:rsidRPr="005E5CFE">
        <w:rPr>
          <w:color w:val="auto"/>
        </w:rPr>
        <w:t>. Je-li pořadatelem právnická osoba či fyzická osoba podnikající, je její povinností zřídit preventivní požární hlídku</w:t>
      </w:r>
      <w:r w:rsidRPr="005E5CFE">
        <w:rPr>
          <w:color w:val="auto"/>
          <w:vertAlign w:val="superscript"/>
        </w:rPr>
        <w:footnoteReference w:id="3"/>
      </w:r>
      <w:r w:rsidRPr="005E5CFE">
        <w:rPr>
          <w:color w:val="auto"/>
        </w:rPr>
        <w:t xml:space="preserve">.  </w:t>
      </w:r>
    </w:p>
    <w:p w:rsidR="00010AC7" w:rsidRDefault="005E5CFE" w:rsidP="004C1D59">
      <w:pPr>
        <w:spacing w:after="0" w:line="259" w:lineRule="auto"/>
        <w:ind w:left="568" w:right="0" w:firstLine="0"/>
        <w:jc w:val="left"/>
      </w:pPr>
      <w:r>
        <w:rPr>
          <w:color w:val="FF0000"/>
        </w:rPr>
        <w:t xml:space="preserve">  </w:t>
      </w:r>
    </w:p>
    <w:p w:rsidR="00010AC7" w:rsidRDefault="005E5CFE">
      <w:pPr>
        <w:spacing w:after="0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:rsidR="00010AC7" w:rsidRPr="00FC10EB" w:rsidRDefault="005E5CFE">
      <w:pPr>
        <w:numPr>
          <w:ilvl w:val="0"/>
          <w:numId w:val="2"/>
        </w:numPr>
        <w:spacing w:after="12"/>
        <w:ind w:right="0" w:hanging="568"/>
        <w:rPr>
          <w:color w:val="auto"/>
        </w:rPr>
      </w:pPr>
      <w:r w:rsidRPr="00FC10EB">
        <w:rPr>
          <w:color w:val="auto"/>
        </w:rPr>
        <w:t xml:space="preserve">Za objekt se zvýšeným nebezpečím vzniku požáru se dle místních podmínek považuje: </w:t>
      </w:r>
    </w:p>
    <w:p w:rsidR="00010AC7" w:rsidRDefault="005E5CFE">
      <w:pPr>
        <w:spacing w:after="0" w:line="259" w:lineRule="auto"/>
        <w:ind w:left="568" w:right="0" w:firstLine="0"/>
        <w:jc w:val="left"/>
      </w:pPr>
      <w:r>
        <w:rPr>
          <w:color w:val="FF0000"/>
        </w:rPr>
        <w:t xml:space="preserve"> </w:t>
      </w:r>
    </w:p>
    <w:p w:rsidR="00010AC7" w:rsidRPr="00023126" w:rsidRDefault="00023126">
      <w:pPr>
        <w:numPr>
          <w:ilvl w:val="1"/>
          <w:numId w:val="2"/>
        </w:numPr>
        <w:spacing w:after="12"/>
        <w:ind w:right="0" w:hanging="851"/>
        <w:jc w:val="left"/>
        <w:rPr>
          <w:sz w:val="20"/>
          <w:szCs w:val="20"/>
        </w:rPr>
      </w:pPr>
      <w:r w:rsidRPr="00023126">
        <w:rPr>
          <w:rStyle w:val="Siln"/>
          <w:sz w:val="20"/>
          <w:szCs w:val="20"/>
          <w:shd w:val="clear" w:color="auto" w:fill="FFFFFF"/>
        </w:rPr>
        <w:t>EBF s. r. o.</w:t>
      </w:r>
      <w:r w:rsidRPr="00023126">
        <w:rPr>
          <w:sz w:val="20"/>
          <w:szCs w:val="20"/>
        </w:rPr>
        <w:t xml:space="preserve">, </w:t>
      </w:r>
      <w:r w:rsidRPr="00023126">
        <w:rPr>
          <w:sz w:val="20"/>
          <w:szCs w:val="20"/>
          <w:shd w:val="clear" w:color="auto" w:fill="FFFFFF"/>
        </w:rPr>
        <w:t>provozovna Lavičky 139</w:t>
      </w:r>
      <w:r w:rsidRPr="00023126">
        <w:rPr>
          <w:sz w:val="20"/>
          <w:szCs w:val="20"/>
        </w:rPr>
        <w:t xml:space="preserve">, </w:t>
      </w:r>
      <w:r w:rsidRPr="00023126">
        <w:rPr>
          <w:sz w:val="20"/>
          <w:szCs w:val="20"/>
          <w:shd w:val="clear" w:color="auto" w:fill="FFFFFF"/>
        </w:rPr>
        <w:t>594 01 Velké Meziříčí</w:t>
      </w:r>
      <w:r w:rsidRPr="00023126">
        <w:rPr>
          <w:sz w:val="20"/>
          <w:szCs w:val="20"/>
        </w:rPr>
        <w:t xml:space="preserve">, </w:t>
      </w:r>
      <w:r w:rsidRPr="00023126">
        <w:rPr>
          <w:sz w:val="20"/>
          <w:szCs w:val="20"/>
          <w:shd w:val="clear" w:color="auto" w:fill="FFFFFF"/>
        </w:rPr>
        <w:t>sídlo: Slavkov u Brna</w:t>
      </w:r>
    </w:p>
    <w:p w:rsidR="00010AC7" w:rsidRPr="00023126" w:rsidRDefault="00023126">
      <w:pPr>
        <w:numPr>
          <w:ilvl w:val="1"/>
          <w:numId w:val="2"/>
        </w:numPr>
        <w:spacing w:after="0" w:line="259" w:lineRule="auto"/>
        <w:ind w:right="0" w:hanging="851"/>
        <w:jc w:val="left"/>
        <w:rPr>
          <w:sz w:val="20"/>
          <w:szCs w:val="20"/>
        </w:rPr>
      </w:pPr>
      <w:r w:rsidRPr="00023126">
        <w:rPr>
          <w:b/>
          <w:sz w:val="20"/>
          <w:szCs w:val="20"/>
        </w:rPr>
        <w:t>EURODECK, s.r.o.</w:t>
      </w:r>
      <w:r w:rsidRPr="00023126">
        <w:rPr>
          <w:sz w:val="20"/>
          <w:szCs w:val="20"/>
        </w:rPr>
        <w:t>, Závist 21, 594 01 Velké Meziříčí</w:t>
      </w:r>
    </w:p>
    <w:p w:rsidR="00010AC7" w:rsidRDefault="00010AC7">
      <w:pPr>
        <w:spacing w:after="0" w:line="259" w:lineRule="auto"/>
        <w:ind w:left="568" w:right="0" w:firstLine="0"/>
        <w:jc w:val="left"/>
      </w:pPr>
    </w:p>
    <w:p w:rsidR="00010AC7" w:rsidRPr="00FC10EB" w:rsidRDefault="005E5CFE">
      <w:pPr>
        <w:spacing w:after="12"/>
        <w:ind w:left="563" w:right="0"/>
        <w:rPr>
          <w:color w:val="auto"/>
        </w:rPr>
      </w:pPr>
      <w:r w:rsidRPr="00FC10EB">
        <w:rPr>
          <w:color w:val="auto"/>
        </w:rPr>
        <w:t xml:space="preserve">V okruhu 15 m od výše vyjmenovaných objektů je zakázáno kouřit a manipulovat s otevřeným ohněm. </w:t>
      </w:r>
    </w:p>
    <w:p w:rsidR="00010AC7" w:rsidRDefault="005E5CFE">
      <w:pPr>
        <w:spacing w:after="0" w:line="259" w:lineRule="auto"/>
        <w:ind w:left="1069" w:right="0" w:firstLine="0"/>
        <w:jc w:val="left"/>
      </w:pPr>
      <w:r>
        <w:rPr>
          <w:b/>
          <w:color w:val="FF0000"/>
        </w:rPr>
        <w:t xml:space="preserve"> </w:t>
      </w:r>
    </w:p>
    <w:p w:rsidR="00010AC7" w:rsidRDefault="005E5CFE">
      <w:pPr>
        <w:spacing w:after="221" w:line="259" w:lineRule="auto"/>
        <w:ind w:left="1069" w:right="0" w:firstLine="0"/>
        <w:jc w:val="left"/>
      </w:pPr>
      <w:r>
        <w:rPr>
          <w:b/>
          <w:color w:val="FF0000"/>
        </w:rPr>
        <w:t xml:space="preserve"> </w:t>
      </w:r>
    </w:p>
    <w:p w:rsidR="00010AC7" w:rsidRDefault="005E5CFE">
      <w:pPr>
        <w:pStyle w:val="Nadpis1"/>
        <w:ind w:right="1"/>
      </w:pPr>
      <w:r>
        <w:t xml:space="preserve">Čl. 4 Způsob nepřetržitého zabezpečení požární ochrany v obci </w:t>
      </w:r>
    </w:p>
    <w:p w:rsidR="00010AC7" w:rsidRDefault="005E5CFE">
      <w:pPr>
        <w:spacing w:after="0" w:line="259" w:lineRule="auto"/>
        <w:ind w:left="501" w:right="0" w:firstLine="0"/>
        <w:jc w:val="left"/>
      </w:pPr>
      <w:r>
        <w:t xml:space="preserve"> </w:t>
      </w:r>
    </w:p>
    <w:p w:rsidR="00010AC7" w:rsidRDefault="005E5CFE">
      <w:pPr>
        <w:numPr>
          <w:ilvl w:val="0"/>
          <w:numId w:val="3"/>
        </w:numPr>
        <w:ind w:right="0" w:hanging="568"/>
      </w:pPr>
      <w:r>
        <w:t xml:space="preserve">Přijetí ohlášení požáru, živelní pohromy či jiné mimořádné události na území obce je zabezpečeno systémem ohlašoven požárů uvedených v čl. 7. </w:t>
      </w:r>
    </w:p>
    <w:p w:rsidR="00010AC7" w:rsidRDefault="005E5CFE">
      <w:pPr>
        <w:spacing w:after="0" w:line="259" w:lineRule="auto"/>
        <w:ind w:left="1" w:right="0" w:firstLine="0"/>
        <w:jc w:val="left"/>
      </w:pPr>
      <w:r>
        <w:t xml:space="preserve"> </w:t>
      </w:r>
    </w:p>
    <w:p w:rsidR="00010AC7" w:rsidRDefault="005E5CFE">
      <w:pPr>
        <w:numPr>
          <w:ilvl w:val="0"/>
          <w:numId w:val="3"/>
        </w:numPr>
        <w:ind w:right="0" w:hanging="568"/>
      </w:pPr>
      <w:r>
        <w:t xml:space="preserve">Ochrana životů, zdraví a majetku občanů před požáry, živelními pohromami a jinými mimořádnými událostmi na území obce je zabezpečena jednotkami požární ochrany uvedenými v čl. 5 a v příloze č. 1 vyhlášky. </w:t>
      </w:r>
    </w:p>
    <w:p w:rsidR="00010AC7" w:rsidRDefault="005E5CFE">
      <w:pPr>
        <w:spacing w:after="0" w:line="259" w:lineRule="auto"/>
        <w:ind w:left="501" w:right="0" w:firstLine="0"/>
        <w:jc w:val="left"/>
      </w:pPr>
      <w:r>
        <w:t xml:space="preserve"> </w:t>
      </w:r>
    </w:p>
    <w:p w:rsidR="00010AC7" w:rsidRDefault="005E5CFE">
      <w:pPr>
        <w:spacing w:after="222" w:line="259" w:lineRule="auto"/>
        <w:ind w:left="501" w:right="0" w:firstLine="0"/>
        <w:jc w:val="left"/>
      </w:pPr>
      <w:r>
        <w:t xml:space="preserve"> </w:t>
      </w:r>
    </w:p>
    <w:p w:rsidR="00010AC7" w:rsidRDefault="005E5CFE">
      <w:pPr>
        <w:pStyle w:val="Nadpis1"/>
      </w:pPr>
      <w:r>
        <w:t xml:space="preserve">Čl. 5 Kategorie jednotky sboru dobrovolných hasičů obce, její početní stav a vybavení </w:t>
      </w:r>
    </w:p>
    <w:p w:rsidR="00010AC7" w:rsidRDefault="005E5CFE">
      <w:pPr>
        <w:spacing w:after="0" w:line="259" w:lineRule="auto"/>
        <w:ind w:left="501" w:right="0" w:firstLine="0"/>
        <w:jc w:val="left"/>
      </w:pPr>
      <w:r>
        <w:t xml:space="preserve"> </w:t>
      </w:r>
    </w:p>
    <w:p w:rsidR="00010AC7" w:rsidRDefault="005E5CFE">
      <w:pPr>
        <w:numPr>
          <w:ilvl w:val="0"/>
          <w:numId w:val="4"/>
        </w:numPr>
        <w:ind w:right="0" w:hanging="568"/>
      </w:pPr>
      <w:r>
        <w:t xml:space="preserve">Obec zřídila JSDH obce, jejíž kategorie, početní stav a vybavení jsou uvedeny v příloze č. 2 vyhlášky.  </w:t>
      </w:r>
    </w:p>
    <w:p w:rsidR="00010AC7" w:rsidRDefault="005E5CFE">
      <w:pPr>
        <w:spacing w:after="0" w:line="259" w:lineRule="auto"/>
        <w:ind w:left="501" w:right="0" w:firstLine="0"/>
        <w:jc w:val="left"/>
      </w:pPr>
      <w:r>
        <w:t xml:space="preserve"> </w:t>
      </w:r>
    </w:p>
    <w:p w:rsidR="00010AC7" w:rsidRDefault="005E5CFE">
      <w:pPr>
        <w:numPr>
          <w:ilvl w:val="0"/>
          <w:numId w:val="4"/>
        </w:numPr>
        <w:ind w:right="0" w:hanging="568"/>
      </w:pPr>
      <w:r>
        <w:t>Členové JSDH obce se při vyhlášení požárního poplachu dostaví ve stanoveném čase do požární zbrojnice na adre</w:t>
      </w:r>
      <w:r w:rsidR="004C1D59">
        <w:t xml:space="preserve">se </w:t>
      </w:r>
      <w:r w:rsidR="004C1D59" w:rsidRPr="006F6E90">
        <w:rPr>
          <w:color w:val="auto"/>
        </w:rPr>
        <w:t>Lavičky 150</w:t>
      </w:r>
      <w:r>
        <w:t xml:space="preserve">, anebo na jiné místo, stanovené velitelem jednotky. </w:t>
      </w:r>
    </w:p>
    <w:p w:rsidR="00010AC7" w:rsidRDefault="005E5CFE">
      <w:pPr>
        <w:spacing w:after="0" w:line="259" w:lineRule="auto"/>
        <w:ind w:left="501" w:right="0" w:firstLine="0"/>
        <w:jc w:val="left"/>
      </w:pPr>
      <w:r>
        <w:t xml:space="preserve"> </w:t>
      </w:r>
    </w:p>
    <w:p w:rsidR="00010AC7" w:rsidRDefault="005E5CFE">
      <w:pPr>
        <w:spacing w:after="222" w:line="259" w:lineRule="auto"/>
        <w:ind w:left="501" w:right="0" w:firstLine="0"/>
        <w:jc w:val="left"/>
      </w:pPr>
      <w:r>
        <w:t xml:space="preserve"> </w:t>
      </w:r>
    </w:p>
    <w:p w:rsidR="00010AC7" w:rsidRDefault="005E5CFE">
      <w:pPr>
        <w:pStyle w:val="Nadpis1"/>
        <w:ind w:right="3"/>
      </w:pPr>
      <w:r>
        <w:t xml:space="preserve">Čl. 6 Přehled o zdrojích vody pro hašení požárů a podmínky jejich trvalé použitelnosti  </w:t>
      </w:r>
    </w:p>
    <w:p w:rsidR="00010AC7" w:rsidRDefault="005E5CFE">
      <w:pPr>
        <w:spacing w:after="0" w:line="259" w:lineRule="auto"/>
        <w:ind w:left="501" w:right="0" w:firstLine="0"/>
        <w:jc w:val="left"/>
      </w:pPr>
      <w:r>
        <w:t xml:space="preserve"> </w:t>
      </w:r>
    </w:p>
    <w:p w:rsidR="00010AC7" w:rsidRDefault="005E5CFE">
      <w:pPr>
        <w:numPr>
          <w:ilvl w:val="0"/>
          <w:numId w:val="5"/>
        </w:numPr>
        <w:spacing w:after="30"/>
        <w:ind w:right="0" w:hanging="568"/>
      </w:pPr>
      <w:r>
        <w:t>Vlastník nebo uživatel zdrojů vody pro hašení požárů je povinen tyto udržovat v takovém stavu, aby bylo umožněno použití požární techniky a čerpání vody pro hašení požárů</w:t>
      </w:r>
      <w:r>
        <w:rPr>
          <w:vertAlign w:val="superscript"/>
        </w:rPr>
        <w:footnoteReference w:id="4"/>
      </w:r>
      <w:r>
        <w:t xml:space="preserve">.  </w:t>
      </w:r>
    </w:p>
    <w:p w:rsidR="00010AC7" w:rsidRDefault="005E5CFE">
      <w:pPr>
        <w:spacing w:after="5" w:line="259" w:lineRule="auto"/>
        <w:ind w:left="720" w:right="0" w:firstLine="0"/>
        <w:jc w:val="left"/>
      </w:pPr>
      <w:r>
        <w:t xml:space="preserve"> </w:t>
      </w:r>
    </w:p>
    <w:p w:rsidR="00010AC7" w:rsidRDefault="004C1D59">
      <w:pPr>
        <w:numPr>
          <w:ilvl w:val="0"/>
          <w:numId w:val="5"/>
        </w:numPr>
        <w:ind w:right="0" w:hanging="568"/>
      </w:pPr>
      <w:r>
        <w:lastRenderedPageBreak/>
        <w:t>Obec stanovuje následující zdroje vody pro hašení požárů, které musí svou kapacitou, umístěním a vybavením umožnit účinný požární zásah.</w:t>
      </w:r>
    </w:p>
    <w:p w:rsidR="004C1D59" w:rsidRDefault="004C1D59" w:rsidP="004C1D59">
      <w:pPr>
        <w:pStyle w:val="Odstavecseseznamem"/>
      </w:pPr>
    </w:p>
    <w:p w:rsidR="004C1D59" w:rsidRPr="006F6E90" w:rsidRDefault="004C1D59" w:rsidP="004C1D59">
      <w:pPr>
        <w:ind w:left="568" w:right="0" w:firstLine="0"/>
        <w:rPr>
          <w:color w:val="auto"/>
        </w:rPr>
      </w:pPr>
      <w:r w:rsidRPr="006F6E90">
        <w:rPr>
          <w:color w:val="auto"/>
        </w:rPr>
        <w:t>Přirozené zdroje</w:t>
      </w:r>
    </w:p>
    <w:p w:rsidR="004C1D59" w:rsidRPr="006F6E90" w:rsidRDefault="004C1D59" w:rsidP="00983AAC">
      <w:pPr>
        <w:pStyle w:val="Odstavecseseznamem"/>
        <w:numPr>
          <w:ilvl w:val="0"/>
          <w:numId w:val="22"/>
        </w:numPr>
        <w:ind w:right="0"/>
        <w:rPr>
          <w:color w:val="auto"/>
        </w:rPr>
      </w:pPr>
      <w:r w:rsidRPr="006F6E90">
        <w:rPr>
          <w:color w:val="auto"/>
        </w:rPr>
        <w:t xml:space="preserve">Hasičská vodní nádrž ( za </w:t>
      </w:r>
      <w:proofErr w:type="gramStart"/>
      <w:r w:rsidRPr="006F6E90">
        <w:rPr>
          <w:color w:val="auto"/>
        </w:rPr>
        <w:t>kostelem ) v majetku</w:t>
      </w:r>
      <w:proofErr w:type="gramEnd"/>
      <w:r w:rsidRPr="006F6E90">
        <w:rPr>
          <w:color w:val="auto"/>
        </w:rPr>
        <w:t xml:space="preserve"> obce</w:t>
      </w:r>
    </w:p>
    <w:p w:rsidR="006920B7" w:rsidRPr="006F6E90" w:rsidRDefault="006920B7" w:rsidP="00FC10EB">
      <w:pPr>
        <w:pStyle w:val="Odstavecseseznamem"/>
        <w:numPr>
          <w:ilvl w:val="0"/>
          <w:numId w:val="22"/>
        </w:numPr>
        <w:ind w:right="0"/>
        <w:rPr>
          <w:color w:val="auto"/>
        </w:rPr>
      </w:pPr>
      <w:proofErr w:type="spellStart"/>
      <w:r w:rsidRPr="006F6E90">
        <w:rPr>
          <w:color w:val="auto"/>
        </w:rPr>
        <w:t>Závistský</w:t>
      </w:r>
      <w:proofErr w:type="spellEnd"/>
      <w:r w:rsidRPr="006F6E90">
        <w:rPr>
          <w:color w:val="auto"/>
        </w:rPr>
        <w:t xml:space="preserve"> rybník v majetku </w:t>
      </w:r>
      <w:proofErr w:type="spellStart"/>
      <w:r w:rsidR="00C8115B" w:rsidRPr="006F6E90">
        <w:rPr>
          <w:color w:val="auto"/>
        </w:rPr>
        <w:t>Podstatzky-Lichtenstein</w:t>
      </w:r>
      <w:proofErr w:type="spellEnd"/>
      <w:r w:rsidR="00C8115B" w:rsidRPr="006F6E90">
        <w:rPr>
          <w:color w:val="auto"/>
        </w:rPr>
        <w:t xml:space="preserve"> Maria - velkostatek</w:t>
      </w:r>
    </w:p>
    <w:p w:rsidR="007F2CA3" w:rsidRPr="006F6E90" w:rsidRDefault="007F2CA3" w:rsidP="004C1D59">
      <w:pPr>
        <w:ind w:left="568" w:right="0" w:firstLine="0"/>
        <w:rPr>
          <w:color w:val="auto"/>
        </w:rPr>
      </w:pPr>
    </w:p>
    <w:p w:rsidR="007F2CA3" w:rsidRPr="006F6E90" w:rsidRDefault="007F2CA3" w:rsidP="004C1D59">
      <w:pPr>
        <w:ind w:left="568" w:right="0" w:firstLine="0"/>
        <w:rPr>
          <w:color w:val="auto"/>
        </w:rPr>
      </w:pPr>
      <w:r w:rsidRPr="006F6E90">
        <w:rPr>
          <w:color w:val="auto"/>
        </w:rPr>
        <w:t>Umělé zdroje</w:t>
      </w:r>
    </w:p>
    <w:p w:rsidR="007F2CA3" w:rsidRPr="006F6E90" w:rsidRDefault="007F2CA3" w:rsidP="004C1D59">
      <w:pPr>
        <w:ind w:left="568" w:right="0" w:firstLine="0"/>
        <w:rPr>
          <w:color w:val="auto"/>
        </w:rPr>
      </w:pPr>
      <w:r w:rsidRPr="006F6E90">
        <w:rPr>
          <w:color w:val="auto"/>
        </w:rPr>
        <w:t xml:space="preserve">Vodní </w:t>
      </w:r>
      <w:proofErr w:type="gramStart"/>
      <w:r w:rsidRPr="006F6E90">
        <w:rPr>
          <w:color w:val="auto"/>
        </w:rPr>
        <w:t xml:space="preserve">hydranty </w:t>
      </w:r>
      <w:r w:rsidR="001671EA" w:rsidRPr="006F6E90">
        <w:rPr>
          <w:color w:val="auto"/>
        </w:rPr>
        <w:t xml:space="preserve">  </w:t>
      </w:r>
      <w:r w:rsidRPr="006F6E90">
        <w:rPr>
          <w:color w:val="auto"/>
        </w:rPr>
        <w:t xml:space="preserve">1) </w:t>
      </w:r>
      <w:r w:rsidR="001671EA" w:rsidRPr="006F6E90">
        <w:rPr>
          <w:color w:val="auto"/>
        </w:rPr>
        <w:t xml:space="preserve">  </w:t>
      </w:r>
      <w:r w:rsidRPr="006F6E90">
        <w:rPr>
          <w:color w:val="auto"/>
        </w:rPr>
        <w:t>na</w:t>
      </w:r>
      <w:proofErr w:type="gramEnd"/>
      <w:r w:rsidRPr="006F6E90">
        <w:rPr>
          <w:color w:val="auto"/>
        </w:rPr>
        <w:t xml:space="preserve"> sportovním hřišti u dálnice</w:t>
      </w:r>
    </w:p>
    <w:p w:rsidR="007F2CA3" w:rsidRPr="006F6E90" w:rsidRDefault="007F2CA3" w:rsidP="004C1D59">
      <w:pPr>
        <w:ind w:left="568" w:right="0" w:firstLine="0"/>
        <w:rPr>
          <w:color w:val="auto"/>
        </w:rPr>
      </w:pPr>
      <w:r w:rsidRPr="006F6E90">
        <w:rPr>
          <w:color w:val="auto"/>
        </w:rPr>
        <w:t xml:space="preserve">                         </w:t>
      </w:r>
      <w:r w:rsidR="001671EA" w:rsidRPr="006F6E90">
        <w:rPr>
          <w:color w:val="auto"/>
        </w:rPr>
        <w:t xml:space="preserve">  </w:t>
      </w:r>
      <w:proofErr w:type="gramStart"/>
      <w:r w:rsidRPr="006F6E90">
        <w:rPr>
          <w:color w:val="auto"/>
        </w:rPr>
        <w:t xml:space="preserve">2) </w:t>
      </w:r>
      <w:r w:rsidR="001671EA" w:rsidRPr="006F6E90">
        <w:rPr>
          <w:color w:val="auto"/>
        </w:rPr>
        <w:t xml:space="preserve">  </w:t>
      </w:r>
      <w:r w:rsidRPr="006F6E90">
        <w:rPr>
          <w:color w:val="auto"/>
        </w:rPr>
        <w:t>pod</w:t>
      </w:r>
      <w:proofErr w:type="gramEnd"/>
      <w:r w:rsidRPr="006F6E90">
        <w:rPr>
          <w:color w:val="auto"/>
        </w:rPr>
        <w:t xml:space="preserve"> klubovnou“</w:t>
      </w:r>
    </w:p>
    <w:p w:rsidR="00010AC7" w:rsidRPr="004B14B6" w:rsidRDefault="005E5CFE">
      <w:pPr>
        <w:spacing w:after="0" w:line="259" w:lineRule="auto"/>
        <w:ind w:left="0" w:right="0" w:firstLine="0"/>
        <w:jc w:val="left"/>
        <w:rPr>
          <w:color w:val="002060"/>
        </w:rPr>
      </w:pPr>
      <w:r w:rsidRPr="004B14B6">
        <w:rPr>
          <w:i/>
          <w:color w:val="002060"/>
        </w:rPr>
        <w:t xml:space="preserve"> </w:t>
      </w:r>
    </w:p>
    <w:p w:rsidR="00010AC7" w:rsidRDefault="00010AC7">
      <w:pPr>
        <w:spacing w:after="0" w:line="259" w:lineRule="auto"/>
        <w:ind w:left="0" w:right="0" w:firstLine="0"/>
        <w:jc w:val="left"/>
      </w:pPr>
    </w:p>
    <w:p w:rsidR="00010AC7" w:rsidRPr="007F2CA3" w:rsidRDefault="005E5CFE">
      <w:pPr>
        <w:numPr>
          <w:ilvl w:val="0"/>
          <w:numId w:val="6"/>
        </w:numPr>
        <w:spacing w:after="1" w:line="240" w:lineRule="auto"/>
        <w:ind w:right="-13" w:hanging="568"/>
        <w:rPr>
          <w:color w:val="auto"/>
        </w:rPr>
      </w:pPr>
      <w:r w:rsidRPr="007F2CA3">
        <w:rPr>
          <w:color w:val="auto"/>
        </w:rPr>
        <w:t>Nad rámec nařízení kraje obec stanovila zdroje vody pro hašení požárů. Přehled zdrojů vody je uveden v příloze č. 3 vyhlášky. Zdroje vody pro hašení požárů, jakož i čerpací stanoviště pro požární techniku a vhodné směry příjezdu ke zdrojům vody jsou vyznačeny v plánku v příloze č. 3 vyhlášky, který se v jednom vyhotovení předává jednotce požární ochrany uvedené v čl. 5 a jednotce Hasičského záchranného sboru kraje</w:t>
      </w:r>
      <w:r w:rsidR="007F2CA3">
        <w:rPr>
          <w:color w:val="auto"/>
        </w:rPr>
        <w:t xml:space="preserve"> Vysočina</w:t>
      </w:r>
      <w:r w:rsidRPr="007F2CA3">
        <w:rPr>
          <w:color w:val="auto"/>
        </w:rPr>
        <w:t xml:space="preserve">.  </w:t>
      </w:r>
    </w:p>
    <w:p w:rsidR="00010AC7" w:rsidRDefault="005E5CFE">
      <w:pPr>
        <w:spacing w:after="0" w:line="259" w:lineRule="auto"/>
        <w:ind w:left="501" w:right="0" w:firstLine="0"/>
        <w:jc w:val="left"/>
      </w:pPr>
      <w:r>
        <w:rPr>
          <w:color w:val="006FC0"/>
        </w:rPr>
        <w:t xml:space="preserve"> </w:t>
      </w:r>
    </w:p>
    <w:p w:rsidR="00010AC7" w:rsidRPr="007F2CA3" w:rsidRDefault="005E5CFE">
      <w:pPr>
        <w:numPr>
          <w:ilvl w:val="0"/>
          <w:numId w:val="6"/>
        </w:numPr>
        <w:spacing w:after="1" w:line="240" w:lineRule="auto"/>
        <w:ind w:right="-13" w:hanging="568"/>
        <w:rPr>
          <w:color w:val="auto"/>
        </w:rPr>
      </w:pPr>
      <w:r w:rsidRPr="007F2CA3">
        <w:rPr>
          <w:color w:val="auto"/>
        </w:rPr>
        <w:t xml:space="preserve">Vlastníci nebo uživatelé zdrojů vody, které stanovila obec (čl. 6 odst. 3), jsou povinni oznámit obci: </w:t>
      </w:r>
    </w:p>
    <w:p w:rsidR="00010AC7" w:rsidRPr="007F2CA3" w:rsidRDefault="005E5CFE">
      <w:pPr>
        <w:numPr>
          <w:ilvl w:val="1"/>
          <w:numId w:val="6"/>
        </w:numPr>
        <w:spacing w:after="1" w:line="240" w:lineRule="auto"/>
        <w:ind w:right="-13" w:hanging="851"/>
        <w:rPr>
          <w:color w:val="auto"/>
        </w:rPr>
      </w:pPr>
      <w:r w:rsidRPr="007F2CA3">
        <w:rPr>
          <w:color w:val="auto"/>
        </w:rPr>
        <w:t xml:space="preserve">nejméně 30 dní před plánovaným termínem provádění prací na vodním zdroji, které mohou dočasně omezit jeho využitelnost pro čerpání vody k hašení požárů, a dále předpokládanou dobu těchto prací, </w:t>
      </w:r>
    </w:p>
    <w:p w:rsidR="00010AC7" w:rsidRPr="007F2CA3" w:rsidRDefault="005E5CFE">
      <w:pPr>
        <w:numPr>
          <w:ilvl w:val="1"/>
          <w:numId w:val="6"/>
        </w:numPr>
        <w:spacing w:after="1" w:line="240" w:lineRule="auto"/>
        <w:ind w:right="-13" w:hanging="851"/>
        <w:rPr>
          <w:color w:val="auto"/>
        </w:rPr>
      </w:pPr>
      <w:r w:rsidRPr="007F2CA3">
        <w:rPr>
          <w:color w:val="auto"/>
        </w:rPr>
        <w:t xml:space="preserve">neprodleně vznik mimořádné události na vodním zdroji, která by znemožnila jeho využití k čerpání vody pro hašení požárů. </w:t>
      </w:r>
    </w:p>
    <w:p w:rsidR="00010AC7" w:rsidRPr="007F2CA3" w:rsidRDefault="005E5CFE">
      <w:pPr>
        <w:spacing w:after="0" w:line="259" w:lineRule="auto"/>
        <w:ind w:left="360" w:right="0" w:firstLine="0"/>
        <w:jc w:val="left"/>
        <w:rPr>
          <w:color w:val="auto"/>
        </w:rPr>
      </w:pPr>
      <w:r w:rsidRPr="007F2CA3">
        <w:rPr>
          <w:color w:val="auto"/>
        </w:rPr>
        <w:t xml:space="preserve"> </w:t>
      </w:r>
    </w:p>
    <w:p w:rsidR="00010AC7" w:rsidRDefault="005E5CFE">
      <w:pPr>
        <w:spacing w:after="222" w:line="259" w:lineRule="auto"/>
        <w:ind w:left="360" w:right="0" w:firstLine="0"/>
        <w:jc w:val="left"/>
      </w:pPr>
      <w:r>
        <w:t xml:space="preserve"> </w:t>
      </w:r>
    </w:p>
    <w:p w:rsidR="00010AC7" w:rsidRDefault="005E5CFE">
      <w:pPr>
        <w:pStyle w:val="Nadpis1"/>
        <w:spacing w:after="8"/>
      </w:pPr>
      <w:r>
        <w:t xml:space="preserve">Čl. 7 </w:t>
      </w:r>
    </w:p>
    <w:p w:rsidR="00010AC7" w:rsidRDefault="005E5CFE">
      <w:pPr>
        <w:spacing w:after="39" w:line="259" w:lineRule="auto"/>
        <w:ind w:left="144" w:right="0"/>
        <w:jc w:val="left"/>
      </w:pPr>
      <w:r>
        <w:rPr>
          <w:i/>
        </w:rPr>
        <w:t xml:space="preserve">Seznam ohlašoven požárů a dalších míst, odkud lze hlásit požár, a způsob jejich označení </w:t>
      </w:r>
    </w:p>
    <w:p w:rsidR="00010AC7" w:rsidRDefault="005E5CFE">
      <w:pPr>
        <w:spacing w:after="0" w:line="259" w:lineRule="auto"/>
        <w:ind w:left="501" w:right="0" w:firstLine="0"/>
        <w:jc w:val="left"/>
      </w:pPr>
      <w:r>
        <w:t xml:space="preserve"> </w:t>
      </w:r>
      <w:r w:rsidR="00292124">
        <w:t xml:space="preserve">                                                                                                                                                                    </w:t>
      </w:r>
    </w:p>
    <w:p w:rsidR="004B14B6" w:rsidRPr="006F6E90" w:rsidRDefault="00292124" w:rsidP="00292124">
      <w:pPr>
        <w:ind w:right="0"/>
        <w:rPr>
          <w:color w:val="auto"/>
        </w:rPr>
      </w:pPr>
      <w:r>
        <w:rPr>
          <w:color w:val="00B050"/>
        </w:rPr>
        <w:t xml:space="preserve">        </w:t>
      </w:r>
      <w:proofErr w:type="gramStart"/>
      <w:r w:rsidRPr="00292124">
        <w:rPr>
          <w:color w:val="auto"/>
        </w:rPr>
        <w:t xml:space="preserve">1)  </w:t>
      </w:r>
      <w:r w:rsidR="004B14B6" w:rsidRPr="00292124">
        <w:rPr>
          <w:color w:val="auto"/>
        </w:rPr>
        <w:t xml:space="preserve"> </w:t>
      </w:r>
      <w:r w:rsidR="005E5CFE" w:rsidRPr="006F6E90">
        <w:rPr>
          <w:color w:val="auto"/>
        </w:rPr>
        <w:t>Obec</w:t>
      </w:r>
      <w:proofErr w:type="gramEnd"/>
      <w:r w:rsidR="005E5CFE" w:rsidRPr="006F6E90">
        <w:rPr>
          <w:color w:val="auto"/>
        </w:rPr>
        <w:t xml:space="preserve"> zřídila následující ohlašovnu požárů, </w:t>
      </w:r>
      <w:r w:rsidR="007F2CA3" w:rsidRPr="006F6E90">
        <w:rPr>
          <w:color w:val="auto"/>
        </w:rPr>
        <w:t>kde lze hlásit požár:</w:t>
      </w:r>
      <w:r w:rsidR="004B14B6" w:rsidRPr="006F6E90">
        <w:rPr>
          <w:color w:val="auto"/>
        </w:rPr>
        <w:t xml:space="preserve">                                                                               </w:t>
      </w:r>
    </w:p>
    <w:p w:rsidR="007F2CA3" w:rsidRPr="006F6E90" w:rsidRDefault="007F2CA3" w:rsidP="007F2CA3">
      <w:pPr>
        <w:pStyle w:val="Odstavecseseznamem"/>
        <w:numPr>
          <w:ilvl w:val="0"/>
          <w:numId w:val="18"/>
        </w:numPr>
        <w:ind w:right="0"/>
        <w:rPr>
          <w:color w:val="auto"/>
        </w:rPr>
      </w:pPr>
      <w:r w:rsidRPr="006F6E90">
        <w:rPr>
          <w:color w:val="auto"/>
        </w:rPr>
        <w:t xml:space="preserve">Starosta </w:t>
      </w:r>
      <w:proofErr w:type="gramStart"/>
      <w:r w:rsidRPr="006F6E90">
        <w:rPr>
          <w:color w:val="auto"/>
        </w:rPr>
        <w:t>obce                               Jan</w:t>
      </w:r>
      <w:proofErr w:type="gramEnd"/>
      <w:r w:rsidR="004B14B6" w:rsidRPr="006F6E90">
        <w:rPr>
          <w:color w:val="auto"/>
        </w:rPr>
        <w:t xml:space="preserve"> </w:t>
      </w:r>
      <w:r w:rsidRPr="006F6E90">
        <w:rPr>
          <w:color w:val="auto"/>
        </w:rPr>
        <w:t>Havelka, Lavičky 144, tel: 724 189 095</w:t>
      </w:r>
    </w:p>
    <w:p w:rsidR="004B14B6" w:rsidRPr="006F6E90" w:rsidRDefault="007F2CA3" w:rsidP="004B14B6">
      <w:pPr>
        <w:pStyle w:val="Odstavecseseznamem"/>
        <w:numPr>
          <w:ilvl w:val="0"/>
          <w:numId w:val="18"/>
        </w:numPr>
        <w:ind w:right="0"/>
        <w:rPr>
          <w:color w:val="auto"/>
        </w:rPr>
      </w:pPr>
      <w:r w:rsidRPr="006F6E90">
        <w:rPr>
          <w:color w:val="auto"/>
        </w:rPr>
        <w:t xml:space="preserve">Velitel požární jednotky          Otomar Čermák, Lavičky </w:t>
      </w:r>
      <w:proofErr w:type="gramStart"/>
      <w:r w:rsidRPr="006F6E90">
        <w:rPr>
          <w:color w:val="auto"/>
        </w:rPr>
        <w:t>66</w:t>
      </w:r>
      <w:r w:rsidR="00673792" w:rsidRPr="006F6E90">
        <w:rPr>
          <w:color w:val="auto"/>
        </w:rPr>
        <w:t xml:space="preserve">  , </w:t>
      </w:r>
      <w:r w:rsidRPr="006F6E90">
        <w:rPr>
          <w:color w:val="auto"/>
        </w:rPr>
        <w:t>tel</w:t>
      </w:r>
      <w:proofErr w:type="gramEnd"/>
      <w:r w:rsidRPr="006F6E90">
        <w:rPr>
          <w:color w:val="auto"/>
        </w:rPr>
        <w:t>: 606 233</w:t>
      </w:r>
      <w:r w:rsidR="004B14B6" w:rsidRPr="006F6E90">
        <w:rPr>
          <w:color w:val="auto"/>
        </w:rPr>
        <w:t> </w:t>
      </w:r>
      <w:r w:rsidRPr="006F6E90">
        <w:rPr>
          <w:color w:val="auto"/>
        </w:rPr>
        <w:t>539</w:t>
      </w:r>
    </w:p>
    <w:p w:rsidR="00292124" w:rsidRPr="006F6E90" w:rsidRDefault="001F29EE" w:rsidP="00292124">
      <w:pPr>
        <w:pStyle w:val="Odstavecseseznamem"/>
        <w:numPr>
          <w:ilvl w:val="0"/>
          <w:numId w:val="18"/>
        </w:numPr>
        <w:ind w:right="0"/>
        <w:rPr>
          <w:color w:val="auto"/>
        </w:rPr>
      </w:pPr>
      <w:r w:rsidRPr="006F6E90">
        <w:rPr>
          <w:color w:val="auto"/>
        </w:rPr>
        <w:t xml:space="preserve">Na základní </w:t>
      </w:r>
      <w:r w:rsidR="006F6E90">
        <w:rPr>
          <w:color w:val="auto"/>
        </w:rPr>
        <w:t>škole u dveří vypínač na sirénu.</w:t>
      </w:r>
    </w:p>
    <w:p w:rsidR="00292124" w:rsidRPr="006F6E90" w:rsidRDefault="00292124" w:rsidP="00292124">
      <w:pPr>
        <w:pStyle w:val="Odstavecseseznamem"/>
        <w:ind w:left="1288" w:right="0" w:firstLine="0"/>
        <w:rPr>
          <w:color w:val="auto"/>
        </w:rPr>
      </w:pPr>
    </w:p>
    <w:p w:rsidR="004B14B6" w:rsidRPr="006F6E90" w:rsidRDefault="00292124" w:rsidP="00292124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6F6E90">
        <w:rPr>
          <w:rFonts w:ascii="Arial" w:hAnsi="Arial" w:cs="Arial"/>
          <w:color w:val="auto"/>
          <w:sz w:val="22"/>
          <w:szCs w:val="22"/>
        </w:rPr>
        <w:t xml:space="preserve">         </w:t>
      </w:r>
      <w:proofErr w:type="gramStart"/>
      <w:r w:rsidRPr="006F6E90">
        <w:rPr>
          <w:rFonts w:ascii="Arial" w:hAnsi="Arial" w:cs="Arial"/>
          <w:color w:val="auto"/>
          <w:sz w:val="22"/>
          <w:szCs w:val="22"/>
        </w:rPr>
        <w:t xml:space="preserve">2)  </w:t>
      </w:r>
      <w:r w:rsidR="004B14B6" w:rsidRPr="006F6E90">
        <w:rPr>
          <w:rFonts w:ascii="Arial" w:hAnsi="Arial" w:cs="Arial"/>
          <w:color w:val="auto"/>
          <w:sz w:val="22"/>
          <w:szCs w:val="22"/>
        </w:rPr>
        <w:t>Hlášení</w:t>
      </w:r>
      <w:proofErr w:type="gramEnd"/>
      <w:r w:rsidR="004B14B6" w:rsidRPr="006F6E90">
        <w:rPr>
          <w:rFonts w:ascii="Arial" w:hAnsi="Arial" w:cs="Arial"/>
          <w:color w:val="auto"/>
          <w:sz w:val="22"/>
          <w:szCs w:val="22"/>
        </w:rPr>
        <w:t xml:space="preserve"> požáru je možno dále zajistit přímo na tel. čísle „150“ z:</w:t>
      </w:r>
    </w:p>
    <w:p w:rsidR="00010AC7" w:rsidRPr="006F6E90" w:rsidRDefault="004B14B6" w:rsidP="00292124">
      <w:pPr>
        <w:pStyle w:val="Odstavecseseznamem"/>
        <w:numPr>
          <w:ilvl w:val="0"/>
          <w:numId w:val="25"/>
        </w:numPr>
        <w:spacing w:after="0" w:line="259" w:lineRule="auto"/>
        <w:ind w:right="0"/>
        <w:jc w:val="left"/>
        <w:rPr>
          <w:color w:val="auto"/>
        </w:rPr>
      </w:pPr>
      <w:r w:rsidRPr="006F6E90">
        <w:rPr>
          <w:color w:val="auto"/>
        </w:rPr>
        <w:t>Mobilní telefon</w:t>
      </w:r>
    </w:p>
    <w:p w:rsidR="00010AC7" w:rsidRDefault="005E5CFE">
      <w:pPr>
        <w:spacing w:after="221" w:line="259" w:lineRule="auto"/>
        <w:ind w:left="0" w:right="0" w:firstLine="0"/>
        <w:jc w:val="left"/>
      </w:pPr>
      <w:r>
        <w:rPr>
          <w:i/>
        </w:rPr>
        <w:t xml:space="preserve"> </w:t>
      </w:r>
    </w:p>
    <w:p w:rsidR="00010AC7" w:rsidRDefault="005E5CFE">
      <w:pPr>
        <w:pStyle w:val="Nadpis1"/>
        <w:ind w:right="3"/>
      </w:pPr>
      <w:r>
        <w:t xml:space="preserve">Čl. 8 Způsob vyhlášení požárního poplachu v obci </w:t>
      </w:r>
    </w:p>
    <w:p w:rsidR="00010AC7" w:rsidRDefault="005E5CFE">
      <w:pPr>
        <w:spacing w:after="0" w:line="259" w:lineRule="auto"/>
        <w:ind w:left="500" w:right="0" w:firstLine="0"/>
        <w:jc w:val="left"/>
      </w:pPr>
      <w:r>
        <w:t xml:space="preserve"> </w:t>
      </w:r>
    </w:p>
    <w:p w:rsidR="00010AC7" w:rsidRDefault="005E5CFE">
      <w:pPr>
        <w:ind w:left="-3" w:right="0"/>
      </w:pPr>
      <w:r>
        <w:t xml:space="preserve">Vyhlášení požárního poplachu v obci se provádí:  </w:t>
      </w:r>
    </w:p>
    <w:p w:rsidR="00010AC7" w:rsidRDefault="005E5CFE">
      <w:pPr>
        <w:numPr>
          <w:ilvl w:val="0"/>
          <w:numId w:val="8"/>
        </w:numPr>
        <w:ind w:right="0" w:hanging="851"/>
      </w:pPr>
      <w:r>
        <w:t xml:space="preserve">signálem „POŽÁRNÍ POPLACH”, který je vyhlašován přerušovaným tónem </w:t>
      </w:r>
      <w:r w:rsidR="00673792">
        <w:t xml:space="preserve">        </w:t>
      </w:r>
      <w:r>
        <w:t xml:space="preserve">sirény po dobu jedné minuty (25 sec. </w:t>
      </w:r>
      <w:proofErr w:type="gramStart"/>
      <w:r>
        <w:t>tón</w:t>
      </w:r>
      <w:proofErr w:type="gramEnd"/>
      <w:r>
        <w:t xml:space="preserve"> – 10 sec. pauza – 25 sec. tón) nebo </w:t>
      </w:r>
    </w:p>
    <w:p w:rsidR="00010AC7" w:rsidRDefault="00673792" w:rsidP="00673792">
      <w:pPr>
        <w:spacing w:before="100" w:beforeAutospacing="1" w:after="222" w:line="240" w:lineRule="auto"/>
        <w:ind w:left="11" w:right="0" w:hanging="11"/>
        <w:jc w:val="center"/>
        <w:rPr>
          <w:color w:val="auto"/>
        </w:rPr>
      </w:pPr>
      <w:r>
        <w:t xml:space="preserve">       </w:t>
      </w:r>
      <w:proofErr w:type="gramStart"/>
      <w:r>
        <w:t>b</w:t>
      </w:r>
      <w:r w:rsidRPr="006F6E90">
        <w:rPr>
          <w:color w:val="auto"/>
        </w:rPr>
        <w:t>)            v případě</w:t>
      </w:r>
      <w:proofErr w:type="gramEnd"/>
      <w:r w:rsidRPr="006F6E90">
        <w:rPr>
          <w:color w:val="auto"/>
        </w:rPr>
        <w:t xml:space="preserve"> poruchy technických zařízení pro vyhlášení požárního poplachu se požární poplach v obci vyhlašuje obecním rozhlasem</w:t>
      </w:r>
    </w:p>
    <w:p w:rsidR="006F6E90" w:rsidRPr="00673792" w:rsidRDefault="006F6E90" w:rsidP="00673792">
      <w:pPr>
        <w:spacing w:before="100" w:beforeAutospacing="1" w:after="222" w:line="240" w:lineRule="auto"/>
        <w:ind w:left="11" w:right="0" w:hanging="11"/>
        <w:jc w:val="center"/>
        <w:rPr>
          <w:color w:val="002060"/>
        </w:rPr>
      </w:pPr>
    </w:p>
    <w:p w:rsidR="00010AC7" w:rsidRDefault="005E5CFE">
      <w:pPr>
        <w:pStyle w:val="Nadpis1"/>
        <w:ind w:right="1"/>
      </w:pPr>
      <w:r>
        <w:lastRenderedPageBreak/>
        <w:t xml:space="preserve">Čl. 9 </w:t>
      </w:r>
    </w:p>
    <w:p w:rsidR="00010AC7" w:rsidRDefault="005E5CFE">
      <w:pPr>
        <w:spacing w:after="40" w:line="259" w:lineRule="auto"/>
        <w:ind w:right="1"/>
        <w:jc w:val="center"/>
      </w:pPr>
      <w:r>
        <w:rPr>
          <w:b/>
        </w:rPr>
        <w:t xml:space="preserve">Seznam sil a prostředků jednotek požární ochrany </w:t>
      </w:r>
    </w:p>
    <w:p w:rsidR="00010AC7" w:rsidRDefault="005E5CFE">
      <w:pPr>
        <w:spacing w:after="0" w:line="259" w:lineRule="auto"/>
        <w:ind w:left="501" w:right="0" w:firstLine="0"/>
        <w:jc w:val="left"/>
      </w:pPr>
      <w:r>
        <w:t xml:space="preserve"> </w:t>
      </w:r>
    </w:p>
    <w:p w:rsidR="00010AC7" w:rsidRDefault="005E5CFE">
      <w:pPr>
        <w:ind w:left="-3" w:right="0"/>
      </w:pPr>
      <w:r>
        <w:t xml:space="preserve">Seznam sil a prostředků jednotek požární ochrany podle výpisu z požárního poplachového </w:t>
      </w:r>
      <w:proofErr w:type="gramStart"/>
      <w:r>
        <w:t>plánu  kraje</w:t>
      </w:r>
      <w:proofErr w:type="gramEnd"/>
      <w:r w:rsidR="00673792">
        <w:t xml:space="preserve"> Vysočina</w:t>
      </w:r>
      <w:r>
        <w:t xml:space="preserve"> je uveden v příloze č. 1 vyhlášky. </w:t>
      </w:r>
    </w:p>
    <w:p w:rsidR="00010AC7" w:rsidRDefault="005E5CFE">
      <w:pPr>
        <w:spacing w:after="0" w:line="259" w:lineRule="auto"/>
        <w:ind w:left="61" w:right="0" w:firstLine="0"/>
        <w:jc w:val="center"/>
      </w:pPr>
      <w:r>
        <w:rPr>
          <w:b/>
        </w:rPr>
        <w:t xml:space="preserve"> </w:t>
      </w:r>
    </w:p>
    <w:p w:rsidR="00010AC7" w:rsidRDefault="005E5CFE">
      <w:pPr>
        <w:spacing w:after="221" w:line="259" w:lineRule="auto"/>
        <w:ind w:left="61" w:right="0" w:firstLine="0"/>
        <w:jc w:val="center"/>
      </w:pPr>
      <w:r>
        <w:rPr>
          <w:b/>
        </w:rPr>
        <w:t xml:space="preserve"> </w:t>
      </w:r>
    </w:p>
    <w:p w:rsidR="00010AC7" w:rsidRDefault="006F6E90">
      <w:pPr>
        <w:pStyle w:val="Nadpis1"/>
      </w:pPr>
      <w:r>
        <w:t>Čl. 10</w:t>
      </w:r>
    </w:p>
    <w:p w:rsidR="00010AC7" w:rsidRDefault="005E5CFE">
      <w:pPr>
        <w:spacing w:after="0" w:line="259" w:lineRule="auto"/>
        <w:ind w:right="1"/>
        <w:jc w:val="center"/>
      </w:pPr>
      <w:r>
        <w:rPr>
          <w:b/>
        </w:rPr>
        <w:t xml:space="preserve">Účinnost </w:t>
      </w:r>
    </w:p>
    <w:p w:rsidR="00010AC7" w:rsidRDefault="005E5CFE">
      <w:pPr>
        <w:spacing w:after="0" w:line="259" w:lineRule="auto"/>
        <w:ind w:left="60" w:right="0" w:firstLine="0"/>
        <w:jc w:val="center"/>
      </w:pPr>
      <w:r>
        <w:rPr>
          <w:b/>
        </w:rPr>
        <w:t xml:space="preserve"> </w:t>
      </w:r>
    </w:p>
    <w:p w:rsidR="00010AC7" w:rsidRDefault="005E5CFE">
      <w:pPr>
        <w:ind w:left="-3" w:right="0"/>
      </w:pPr>
      <w:r>
        <w:t xml:space="preserve">Tato vyhláška nabývá účinnosti patnáctým dnem po dni jejího vyhlášení. </w:t>
      </w:r>
    </w:p>
    <w:p w:rsidR="00010AC7" w:rsidRDefault="005E5CFE">
      <w:pPr>
        <w:spacing w:after="241" w:line="259" w:lineRule="auto"/>
        <w:ind w:left="0" w:right="0" w:firstLine="0"/>
        <w:jc w:val="left"/>
      </w:pPr>
      <w:r>
        <w:t xml:space="preserve"> </w:t>
      </w:r>
    </w:p>
    <w:p w:rsidR="00010AC7" w:rsidRDefault="005E5CFE">
      <w:pPr>
        <w:spacing w:after="67" w:line="259" w:lineRule="auto"/>
        <w:ind w:left="0" w:right="0" w:firstLine="0"/>
        <w:jc w:val="left"/>
      </w:pPr>
      <w:r>
        <w:rPr>
          <w:b/>
          <w:color w:val="16365D"/>
        </w:rPr>
        <w:t xml:space="preserve"> </w:t>
      </w:r>
      <w:r>
        <w:rPr>
          <w:b/>
          <w:color w:val="16365D"/>
        </w:rPr>
        <w:tab/>
        <w:t xml:space="preserve"> </w:t>
      </w:r>
    </w:p>
    <w:p w:rsidR="00010AC7" w:rsidRDefault="005E5CFE">
      <w:pPr>
        <w:tabs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709"/>
        </w:tabs>
        <w:spacing w:after="125" w:line="259" w:lineRule="auto"/>
        <w:ind w:left="-15" w:right="0" w:firstLine="0"/>
        <w:jc w:val="left"/>
      </w:pPr>
      <w:r>
        <w:t xml:space="preserve">     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</w:p>
    <w:p w:rsidR="00673792" w:rsidRPr="006F6E90" w:rsidRDefault="005E5CFE" w:rsidP="006F6E90">
      <w:pPr>
        <w:tabs>
          <w:tab w:val="center" w:pos="2124"/>
          <w:tab w:val="center" w:pos="2832"/>
          <w:tab w:val="center" w:pos="3540"/>
          <w:tab w:val="center" w:pos="4248"/>
          <w:tab w:val="center" w:pos="4956"/>
          <w:tab w:val="center" w:pos="6736"/>
        </w:tabs>
        <w:spacing w:after="126" w:line="259" w:lineRule="auto"/>
        <w:ind w:left="-15" w:right="0" w:firstLine="0"/>
        <w:jc w:val="left"/>
      </w:pPr>
      <w:proofErr w:type="gramStart"/>
      <w:r>
        <w:t xml:space="preserve">.............................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....</w:t>
      </w:r>
      <w:r w:rsidR="006F6E90">
        <w:t xml:space="preserve">...............................               </w:t>
      </w:r>
      <w:r w:rsidR="00673792" w:rsidRPr="006F6E90">
        <w:rPr>
          <w:color w:val="auto"/>
        </w:rPr>
        <w:t>Drahoslava</w:t>
      </w:r>
      <w:proofErr w:type="gramEnd"/>
      <w:r w:rsidR="00673792" w:rsidRPr="006F6E90">
        <w:rPr>
          <w:color w:val="auto"/>
        </w:rPr>
        <w:t xml:space="preserve"> Smejkalová</w:t>
      </w:r>
      <w:r w:rsidR="006F6E90">
        <w:rPr>
          <w:color w:val="auto"/>
        </w:rPr>
        <w:tab/>
        <w:t xml:space="preserve"> </w:t>
      </w:r>
      <w:r w:rsidR="006F6E90">
        <w:rPr>
          <w:color w:val="auto"/>
        </w:rPr>
        <w:tab/>
        <w:t xml:space="preserve"> </w:t>
      </w:r>
      <w:r w:rsidR="006F6E90">
        <w:rPr>
          <w:color w:val="auto"/>
        </w:rPr>
        <w:tab/>
        <w:t xml:space="preserve"> </w:t>
      </w:r>
      <w:r w:rsidR="006F6E90">
        <w:rPr>
          <w:color w:val="auto"/>
        </w:rPr>
        <w:tab/>
        <w:t xml:space="preserve">                             </w:t>
      </w:r>
      <w:r w:rsidR="00673792" w:rsidRPr="006F6E90">
        <w:rPr>
          <w:color w:val="auto"/>
        </w:rPr>
        <w:t>Jan Havelka</w:t>
      </w:r>
    </w:p>
    <w:p w:rsidR="00673792" w:rsidRPr="00673792" w:rsidRDefault="00673792">
      <w:pPr>
        <w:spacing w:line="379" w:lineRule="auto"/>
        <w:ind w:left="-3" w:right="120"/>
        <w:rPr>
          <w:color w:val="00B050"/>
        </w:rPr>
      </w:pPr>
      <w:r w:rsidRPr="006F6E90">
        <w:rPr>
          <w:color w:val="auto"/>
        </w:rPr>
        <w:t xml:space="preserve">       </w:t>
      </w:r>
      <w:proofErr w:type="gramStart"/>
      <w:r w:rsidRPr="006F6E90">
        <w:rPr>
          <w:color w:val="auto"/>
        </w:rPr>
        <w:t xml:space="preserve">Místostarostka                                             </w:t>
      </w:r>
      <w:r w:rsidR="006F6E90">
        <w:rPr>
          <w:color w:val="auto"/>
        </w:rPr>
        <w:t xml:space="preserve">                            </w:t>
      </w:r>
      <w:r w:rsidRPr="006F6E90">
        <w:rPr>
          <w:color w:val="auto"/>
        </w:rPr>
        <w:t>Starosta</w:t>
      </w:r>
      <w:proofErr w:type="gramEnd"/>
    </w:p>
    <w:p w:rsidR="00010AC7" w:rsidRDefault="005E5CFE">
      <w:pPr>
        <w:spacing w:line="379" w:lineRule="auto"/>
        <w:ind w:left="-3" w:right="12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010AC7" w:rsidRDefault="005E5CF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10AC7" w:rsidRDefault="005E5CF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10AC7" w:rsidRDefault="005E5CFE">
      <w:pPr>
        <w:ind w:left="-3" w:right="0"/>
      </w:pPr>
      <w:r>
        <w:t xml:space="preserve">Vyvěšeno na úřední desce obecního úřadu dne: </w:t>
      </w:r>
      <w:r w:rsidR="00673792">
        <w:t xml:space="preserve">  </w:t>
      </w:r>
      <w:proofErr w:type="gramStart"/>
      <w:r w:rsidR="006F6E90" w:rsidRPr="006F6E90">
        <w:rPr>
          <w:color w:val="auto"/>
        </w:rPr>
        <w:t>23.4.2019</w:t>
      </w:r>
      <w:proofErr w:type="gramEnd"/>
    </w:p>
    <w:p w:rsidR="00010AC7" w:rsidRDefault="005E5CFE" w:rsidP="00023126">
      <w:pPr>
        <w:tabs>
          <w:tab w:val="center" w:pos="7020"/>
        </w:tabs>
        <w:ind w:left="-13" w:right="0" w:firstLine="0"/>
        <w:jc w:val="left"/>
      </w:pPr>
      <w:r>
        <w:t xml:space="preserve">Sejmuto z úřední desky obecního úřadu dne: </w:t>
      </w:r>
      <w:r w:rsidR="00673792">
        <w:t xml:space="preserve"> </w:t>
      </w:r>
      <w:proofErr w:type="gramStart"/>
      <w:r w:rsidR="006F6E90" w:rsidRPr="006F6E90">
        <w:rPr>
          <w:color w:val="auto"/>
        </w:rPr>
        <w:t>10.5.2019</w:t>
      </w:r>
      <w:proofErr w:type="gramEnd"/>
      <w:r>
        <w:tab/>
        <w:t xml:space="preserve"> </w:t>
      </w:r>
    </w:p>
    <w:p w:rsidR="00673792" w:rsidRDefault="00673792">
      <w:pPr>
        <w:spacing w:after="109"/>
        <w:ind w:left="-3" w:right="0"/>
      </w:pPr>
    </w:p>
    <w:p w:rsidR="00673792" w:rsidRPr="00673792" w:rsidRDefault="00673792" w:rsidP="00673792">
      <w:pPr>
        <w:spacing w:after="120"/>
        <w:rPr>
          <w:rFonts w:eastAsia="Calibri"/>
        </w:rPr>
      </w:pPr>
      <w:r w:rsidRPr="00F64363">
        <w:rPr>
          <w:rFonts w:eastAsia="Calibri"/>
        </w:rPr>
        <w:t>Zveřejnění vyhlášky bylo shodně provedeno způsobem umožňujícím dálkový přístup.</w:t>
      </w:r>
    </w:p>
    <w:p w:rsidR="00010AC7" w:rsidRDefault="005E5CFE">
      <w:pPr>
        <w:spacing w:after="102" w:line="259" w:lineRule="auto"/>
        <w:ind w:left="0" w:right="0" w:firstLine="0"/>
        <w:jc w:val="left"/>
      </w:pPr>
      <w:r>
        <w:t xml:space="preserve"> </w:t>
      </w:r>
    </w:p>
    <w:p w:rsidR="00010AC7" w:rsidRDefault="005E5CFE">
      <w:pPr>
        <w:spacing w:after="99" w:line="259" w:lineRule="auto"/>
        <w:ind w:left="-3" w:right="700"/>
        <w:jc w:val="left"/>
      </w:pPr>
      <w:r>
        <w:rPr>
          <w:b/>
        </w:rPr>
        <w:t xml:space="preserve">Příloha č. 1 k obecně závazné vyhlášce </w:t>
      </w:r>
      <w:r w:rsidR="002C600F" w:rsidRPr="00F54382">
        <w:rPr>
          <w:b/>
          <w:color w:val="auto"/>
        </w:rPr>
        <w:t>č. 1/2019</w:t>
      </w:r>
      <w:r w:rsidRPr="00F54382">
        <w:rPr>
          <w:b/>
          <w:color w:val="auto"/>
        </w:rPr>
        <w:t>,</w:t>
      </w:r>
      <w:r w:rsidRPr="00673792">
        <w:rPr>
          <w:b/>
          <w:color w:val="FF0000"/>
        </w:rPr>
        <w:t xml:space="preserve"> </w:t>
      </w:r>
      <w:r>
        <w:rPr>
          <w:b/>
        </w:rPr>
        <w:t xml:space="preserve">kterou se vydává požární řád </w:t>
      </w:r>
    </w:p>
    <w:p w:rsidR="00673792" w:rsidRDefault="005E5CFE" w:rsidP="0098297F">
      <w:pPr>
        <w:spacing w:line="353" w:lineRule="auto"/>
        <w:ind w:left="-3" w:right="0"/>
      </w:pPr>
      <w:r>
        <w:t>Seznam sil a prostředků jednotek požární ochrany z požárního poplachového plánu</w:t>
      </w:r>
      <w:r w:rsidR="00673792">
        <w:t xml:space="preserve"> </w:t>
      </w:r>
      <w:r>
        <w:t>kraje</w:t>
      </w:r>
      <w:r w:rsidR="00673792">
        <w:t xml:space="preserve"> Vysočina</w:t>
      </w:r>
    </w:p>
    <w:p w:rsidR="00010AC7" w:rsidRDefault="005E5CFE" w:rsidP="0098297F">
      <w:pPr>
        <w:spacing w:line="353" w:lineRule="auto"/>
        <w:ind w:left="-3" w:right="0"/>
      </w:pPr>
      <w:r>
        <w:t xml:space="preserve"> </w:t>
      </w:r>
      <w:r>
        <w:rPr>
          <w:b/>
        </w:rPr>
        <w:t xml:space="preserve">Příloha č. 2 k obecně závazné vyhlášce </w:t>
      </w:r>
      <w:r w:rsidR="002C600F" w:rsidRPr="00F54382">
        <w:rPr>
          <w:b/>
          <w:color w:val="auto"/>
        </w:rPr>
        <w:t>č. 1/2019</w:t>
      </w:r>
      <w:r w:rsidRPr="00F54382">
        <w:rPr>
          <w:b/>
          <w:color w:val="auto"/>
        </w:rPr>
        <w:t xml:space="preserve">, </w:t>
      </w:r>
      <w:r>
        <w:rPr>
          <w:b/>
        </w:rPr>
        <w:t xml:space="preserve">kterou se vydává požární řád </w:t>
      </w:r>
      <w:r>
        <w:t xml:space="preserve">Požární technika a věcné prostředky požární ochrany </w:t>
      </w:r>
    </w:p>
    <w:p w:rsidR="00010AC7" w:rsidRDefault="005E5CFE">
      <w:pPr>
        <w:spacing w:after="1" w:line="354" w:lineRule="auto"/>
        <w:ind w:left="347" w:right="700" w:hanging="360"/>
        <w:jc w:val="left"/>
      </w:pPr>
      <w:r>
        <w:rPr>
          <w:b/>
        </w:rPr>
        <w:t xml:space="preserve">Příloha č. 3 k obecně závazné vyhlášce </w:t>
      </w:r>
      <w:r w:rsidR="002C600F" w:rsidRPr="00F54382">
        <w:rPr>
          <w:b/>
          <w:color w:val="auto"/>
        </w:rPr>
        <w:t>č. 1/2019</w:t>
      </w:r>
      <w:r w:rsidRPr="00F54382">
        <w:rPr>
          <w:b/>
          <w:color w:val="auto"/>
        </w:rPr>
        <w:t xml:space="preserve">, </w:t>
      </w:r>
      <w:r>
        <w:rPr>
          <w:b/>
        </w:rPr>
        <w:t xml:space="preserve">kterou se vydává požární řád </w:t>
      </w:r>
      <w:r>
        <w:t xml:space="preserve">A) Přehled zdrojů vody </w:t>
      </w:r>
    </w:p>
    <w:p w:rsidR="00010AC7" w:rsidRDefault="005E5CFE">
      <w:pPr>
        <w:spacing w:after="111"/>
        <w:ind w:left="720" w:right="0" w:hanging="360"/>
      </w:pPr>
      <w:r>
        <w:t xml:space="preserve">B) Plánek obce s vyznačením zdrojů vody pro hašení požárů, čerpacích stanovišť a směru příjezdu k nim </w:t>
      </w:r>
    </w:p>
    <w:p w:rsidR="0098297F" w:rsidRDefault="0098297F" w:rsidP="0098297F">
      <w:pPr>
        <w:spacing w:after="111"/>
        <w:ind w:right="0"/>
      </w:pPr>
      <w:r>
        <w:rPr>
          <w:b/>
        </w:rPr>
        <w:t xml:space="preserve">Příloha č. 4 a 5 k obecně závazné vyhlášce </w:t>
      </w:r>
      <w:r w:rsidRPr="00F54382">
        <w:rPr>
          <w:b/>
          <w:color w:val="auto"/>
        </w:rPr>
        <w:t xml:space="preserve">č. 1/2019, </w:t>
      </w:r>
      <w:r>
        <w:rPr>
          <w:b/>
        </w:rPr>
        <w:t>kterou se vydává požární řád</w:t>
      </w:r>
    </w:p>
    <w:p w:rsidR="00010AC7" w:rsidRPr="0098297F" w:rsidRDefault="0098297F">
      <w:pPr>
        <w:spacing w:after="100" w:line="259" w:lineRule="auto"/>
        <w:ind w:left="0" w:right="0" w:firstLine="0"/>
        <w:jc w:val="left"/>
      </w:pPr>
      <w:r w:rsidRPr="0098297F">
        <w:t>Plánek obce s vyznačením zdrojů vody pro hašení požárů, čerpacích stanovišť a směru příjezdu k nim</w:t>
      </w:r>
      <w:r w:rsidR="005E5CFE" w:rsidRPr="0098297F">
        <w:t xml:space="preserve"> </w:t>
      </w:r>
    </w:p>
    <w:p w:rsidR="0098297F" w:rsidRDefault="0098297F">
      <w:pPr>
        <w:spacing w:after="109"/>
        <w:ind w:left="-3" w:right="0"/>
      </w:pPr>
    </w:p>
    <w:p w:rsidR="0098297F" w:rsidRDefault="0098297F">
      <w:pPr>
        <w:spacing w:after="109"/>
        <w:ind w:left="-3" w:right="0"/>
      </w:pPr>
    </w:p>
    <w:p w:rsidR="00010AC7" w:rsidRDefault="005E5CFE">
      <w:pPr>
        <w:spacing w:after="109"/>
        <w:ind w:left="-3" w:right="0"/>
      </w:pPr>
      <w:r>
        <w:t xml:space="preserve">Vyvěšeno na úřední desce dne: </w:t>
      </w:r>
      <w:proofErr w:type="gramStart"/>
      <w:r w:rsidR="00F54382" w:rsidRPr="00F54382">
        <w:rPr>
          <w:color w:val="auto"/>
        </w:rPr>
        <w:t>23.4.2019</w:t>
      </w:r>
      <w:proofErr w:type="gramEnd"/>
    </w:p>
    <w:p w:rsidR="00010AC7" w:rsidRPr="00023126" w:rsidRDefault="005E5CFE" w:rsidP="00023126">
      <w:pPr>
        <w:spacing w:after="109"/>
        <w:ind w:left="-3" w:right="0"/>
        <w:rPr>
          <w:color w:val="auto"/>
        </w:rPr>
      </w:pPr>
      <w:r>
        <w:t xml:space="preserve">Sejmuto z úřední desky dne: </w:t>
      </w:r>
      <w:proofErr w:type="gramStart"/>
      <w:r w:rsidR="00F54382" w:rsidRPr="00F54382">
        <w:rPr>
          <w:color w:val="auto"/>
        </w:rPr>
        <w:t>10.5.2019</w:t>
      </w:r>
      <w:proofErr w:type="gramEnd"/>
    </w:p>
    <w:p w:rsidR="00010AC7" w:rsidRDefault="00010AC7" w:rsidP="00023126">
      <w:pPr>
        <w:spacing w:after="100" w:line="259" w:lineRule="auto"/>
        <w:ind w:left="0" w:right="0" w:firstLine="0"/>
        <w:jc w:val="left"/>
        <w:sectPr w:rsidR="00010AC7">
          <w:headerReference w:type="even" r:id="rId9"/>
          <w:headerReference w:type="default" r:id="rId10"/>
          <w:headerReference w:type="first" r:id="rId11"/>
          <w:pgSz w:w="11906" w:h="16838"/>
          <w:pgMar w:top="1461" w:right="1416" w:bottom="1420" w:left="1417" w:header="708" w:footer="708" w:gutter="0"/>
          <w:cols w:space="708"/>
        </w:sectPr>
      </w:pPr>
    </w:p>
    <w:p w:rsidR="00010AC7" w:rsidRDefault="005E5CFE">
      <w:pPr>
        <w:spacing w:after="221" w:line="259" w:lineRule="auto"/>
        <w:ind w:left="0" w:right="0" w:firstLine="0"/>
        <w:jc w:val="left"/>
      </w:pPr>
      <w:r>
        <w:lastRenderedPageBreak/>
        <w:t xml:space="preserve"> </w:t>
      </w:r>
    </w:p>
    <w:p w:rsidR="00010AC7" w:rsidRDefault="005E5CFE">
      <w:pPr>
        <w:spacing w:after="221" w:line="259" w:lineRule="auto"/>
        <w:ind w:left="249" w:right="362"/>
        <w:jc w:val="center"/>
      </w:pPr>
      <w:r>
        <w:rPr>
          <w:b/>
          <w:u w:val="single" w:color="000000"/>
        </w:rPr>
        <w:t>Seznam sil a prostředků jednotek požární ochrany</w:t>
      </w:r>
      <w:r>
        <w:rPr>
          <w:b/>
        </w:rPr>
        <w:t xml:space="preserve"> </w:t>
      </w:r>
    </w:p>
    <w:p w:rsidR="00010AC7" w:rsidRPr="00673792" w:rsidRDefault="005E5CFE">
      <w:pPr>
        <w:pStyle w:val="Nadpis1"/>
        <w:spacing w:after="39" w:line="259" w:lineRule="auto"/>
        <w:ind w:left="249" w:right="361"/>
        <w:rPr>
          <w:u w:val="single"/>
        </w:rPr>
      </w:pPr>
      <w:r w:rsidRPr="00673792">
        <w:rPr>
          <w:b/>
          <w:i w:val="0"/>
          <w:u w:val="single"/>
        </w:rPr>
        <w:t>z požárního poplachového plánu</w:t>
      </w:r>
      <w:r w:rsidR="00673792" w:rsidRPr="00673792">
        <w:rPr>
          <w:b/>
          <w:i w:val="0"/>
          <w:u w:val="single"/>
        </w:rPr>
        <w:t xml:space="preserve"> </w:t>
      </w:r>
      <w:r w:rsidRPr="00673792">
        <w:rPr>
          <w:b/>
          <w:i w:val="0"/>
          <w:u w:val="single"/>
        </w:rPr>
        <w:t xml:space="preserve">kraje </w:t>
      </w:r>
      <w:r w:rsidR="00673792" w:rsidRPr="00673792">
        <w:rPr>
          <w:b/>
          <w:i w:val="0"/>
          <w:u w:val="single"/>
        </w:rPr>
        <w:t>Vysočina</w:t>
      </w:r>
    </w:p>
    <w:p w:rsidR="00010AC7" w:rsidRDefault="005E5CF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10AC7" w:rsidRDefault="005E5CFE">
      <w:pPr>
        <w:numPr>
          <w:ilvl w:val="0"/>
          <w:numId w:val="17"/>
        </w:numPr>
        <w:ind w:right="124" w:hanging="568"/>
      </w:pPr>
      <w:r>
        <w:t xml:space="preserve">Seznam sil a prostředků jednotek požární ochrany pro první stupeň poplachu obdrží ohlašovny požárů obce a právnické osoby a podnikající fyzické osoby, které zřizují jednotku požární ochrany. </w:t>
      </w:r>
    </w:p>
    <w:p w:rsidR="00010AC7" w:rsidRDefault="005E5CFE">
      <w:pPr>
        <w:spacing w:after="0" w:line="259" w:lineRule="auto"/>
        <w:ind w:left="568" w:right="0" w:firstLine="0"/>
        <w:jc w:val="left"/>
      </w:pPr>
      <w:r>
        <w:t xml:space="preserve"> </w:t>
      </w:r>
    </w:p>
    <w:p w:rsidR="00010AC7" w:rsidRDefault="005E5CFE">
      <w:pPr>
        <w:numPr>
          <w:ilvl w:val="0"/>
          <w:numId w:val="17"/>
        </w:numPr>
        <w:ind w:right="124" w:hanging="568"/>
      </w:pPr>
      <w:r>
        <w:t xml:space="preserve">V případě vzniku požáru nebo jiné mimořádné události jsou pro poskytnutí pomoci na území obce určeny podle I. stupně požárního poplachu následující jednotky požární ochrany: </w:t>
      </w:r>
    </w:p>
    <w:p w:rsidR="00010AC7" w:rsidRDefault="005E5CFE">
      <w:pPr>
        <w:spacing w:after="0" w:line="259" w:lineRule="auto"/>
        <w:ind w:left="501" w:right="0" w:firstLine="0"/>
        <w:jc w:val="left"/>
      </w:pPr>
      <w:r>
        <w:t xml:space="preserve"> </w:t>
      </w:r>
    </w:p>
    <w:tbl>
      <w:tblPr>
        <w:tblStyle w:val="TableGrid"/>
        <w:tblW w:w="8965" w:type="dxa"/>
        <w:tblInd w:w="53" w:type="dxa"/>
        <w:tblCellMar>
          <w:top w:w="89" w:type="dxa"/>
          <w:left w:w="34" w:type="dxa"/>
        </w:tblCellMar>
        <w:tblLook w:val="04A0" w:firstRow="1" w:lastRow="0" w:firstColumn="1" w:lastColumn="0" w:noHBand="0" w:noVBand="1"/>
      </w:tblPr>
      <w:tblGrid>
        <w:gridCol w:w="1649"/>
        <w:gridCol w:w="1843"/>
        <w:gridCol w:w="1843"/>
        <w:gridCol w:w="1842"/>
        <w:gridCol w:w="1788"/>
      </w:tblGrid>
      <w:tr w:rsidR="00010AC7">
        <w:trPr>
          <w:trHeight w:val="344"/>
        </w:trPr>
        <w:tc>
          <w:tcPr>
            <w:tcW w:w="8965" w:type="dxa"/>
            <w:gridSpan w:val="5"/>
            <w:tcBorders>
              <w:top w:val="single" w:sz="6" w:space="0" w:color="959596"/>
              <w:left w:val="single" w:sz="6" w:space="0" w:color="D3D0C7"/>
              <w:bottom w:val="single" w:sz="6" w:space="0" w:color="959596"/>
              <w:right w:val="single" w:sz="6" w:space="0" w:color="959596"/>
            </w:tcBorders>
          </w:tcPr>
          <w:p w:rsidR="00010AC7" w:rsidRDefault="005E5CFE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</w:rPr>
              <w:t xml:space="preserve">Jednotky požární ochrany v I. stupni požárního poplachu </w:t>
            </w:r>
          </w:p>
        </w:tc>
      </w:tr>
      <w:tr w:rsidR="00010AC7">
        <w:trPr>
          <w:trHeight w:val="595"/>
        </w:trPr>
        <w:tc>
          <w:tcPr>
            <w:tcW w:w="1649" w:type="dxa"/>
            <w:tcBorders>
              <w:top w:val="single" w:sz="6" w:space="0" w:color="959596"/>
              <w:left w:val="single" w:sz="6" w:space="0" w:color="D3D0C7"/>
              <w:bottom w:val="single" w:sz="6" w:space="0" w:color="959596"/>
              <w:right w:val="single" w:sz="6" w:space="0" w:color="959596"/>
            </w:tcBorders>
            <w:vAlign w:val="center"/>
          </w:tcPr>
          <w:p w:rsidR="00010AC7" w:rsidRDefault="005E5CF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:rsidR="00010AC7" w:rsidRDefault="005E5CF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První jednotka požární ochrany </w:t>
            </w:r>
          </w:p>
        </w:tc>
        <w:tc>
          <w:tcPr>
            <w:tcW w:w="1843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:rsidR="00010AC7" w:rsidRDefault="005E5CFE">
            <w:pPr>
              <w:spacing w:after="0" w:line="259" w:lineRule="auto"/>
              <w:ind w:left="80" w:right="0" w:firstLine="0"/>
              <w:jc w:val="left"/>
            </w:pPr>
            <w:r>
              <w:rPr>
                <w:b/>
              </w:rPr>
              <w:t xml:space="preserve">Druhá jednotka </w:t>
            </w:r>
          </w:p>
          <w:p w:rsidR="00010AC7" w:rsidRDefault="005E5CFE">
            <w:pPr>
              <w:spacing w:after="0" w:line="259" w:lineRule="auto"/>
              <w:ind w:left="32" w:right="0" w:firstLine="0"/>
            </w:pPr>
            <w:r>
              <w:rPr>
                <w:b/>
              </w:rPr>
              <w:t xml:space="preserve">požární ochrany </w:t>
            </w:r>
          </w:p>
        </w:tc>
        <w:tc>
          <w:tcPr>
            <w:tcW w:w="1842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:rsidR="00010AC7" w:rsidRDefault="005E5CF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Třetí jednotka požární ochrany </w:t>
            </w:r>
          </w:p>
        </w:tc>
        <w:tc>
          <w:tcPr>
            <w:tcW w:w="1787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:rsidR="00010AC7" w:rsidRDefault="005E5CFE">
            <w:pPr>
              <w:spacing w:after="0" w:line="259" w:lineRule="auto"/>
              <w:ind w:left="53" w:right="0" w:firstLine="0"/>
            </w:pPr>
            <w:r>
              <w:rPr>
                <w:b/>
              </w:rPr>
              <w:t xml:space="preserve">Čtvrtá jednotka </w:t>
            </w:r>
          </w:p>
          <w:p w:rsidR="00010AC7" w:rsidRDefault="005E5CFE">
            <w:pPr>
              <w:spacing w:after="0" w:line="259" w:lineRule="auto"/>
              <w:ind w:left="5" w:right="0" w:firstLine="0"/>
            </w:pPr>
            <w:r>
              <w:rPr>
                <w:b/>
              </w:rPr>
              <w:t xml:space="preserve">požární ochrany </w:t>
            </w:r>
          </w:p>
        </w:tc>
      </w:tr>
      <w:tr w:rsidR="00010AC7">
        <w:trPr>
          <w:trHeight w:val="1103"/>
        </w:trPr>
        <w:tc>
          <w:tcPr>
            <w:tcW w:w="1649" w:type="dxa"/>
            <w:tcBorders>
              <w:top w:val="single" w:sz="6" w:space="0" w:color="959596"/>
              <w:left w:val="single" w:sz="6" w:space="0" w:color="D3D0C7"/>
              <w:bottom w:val="single" w:sz="6" w:space="0" w:color="959596"/>
              <w:right w:val="single" w:sz="6" w:space="0" w:color="959596"/>
            </w:tcBorders>
          </w:tcPr>
          <w:p w:rsidR="00010AC7" w:rsidRDefault="005E5CFE">
            <w:pPr>
              <w:spacing w:after="0" w:line="259" w:lineRule="auto"/>
              <w:ind w:left="329" w:right="0" w:firstLine="134"/>
              <w:jc w:val="left"/>
            </w:pPr>
            <w:r>
              <w:rPr>
                <w:b/>
              </w:rPr>
              <w:t xml:space="preserve">Název jednotek požární ochrany </w:t>
            </w:r>
          </w:p>
        </w:tc>
        <w:tc>
          <w:tcPr>
            <w:tcW w:w="1843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  <w:vAlign w:val="center"/>
          </w:tcPr>
          <w:p w:rsidR="00010AC7" w:rsidRPr="00F54382" w:rsidRDefault="005E5CFE">
            <w:pPr>
              <w:spacing w:after="0" w:line="259" w:lineRule="auto"/>
              <w:ind w:left="4" w:right="0" w:firstLine="0"/>
              <w:jc w:val="left"/>
              <w:rPr>
                <w:b/>
                <w:color w:val="auto"/>
              </w:rPr>
            </w:pPr>
            <w:r>
              <w:t xml:space="preserve">  </w:t>
            </w:r>
            <w:r w:rsidR="00673792">
              <w:t xml:space="preserve">   </w:t>
            </w:r>
            <w:r w:rsidR="00673792" w:rsidRPr="00F54382">
              <w:rPr>
                <w:b/>
                <w:color w:val="auto"/>
              </w:rPr>
              <w:t>Jednotka</w:t>
            </w:r>
          </w:p>
          <w:p w:rsidR="00673792" w:rsidRDefault="00673792">
            <w:pPr>
              <w:spacing w:after="0" w:line="259" w:lineRule="auto"/>
              <w:ind w:left="4" w:right="0" w:firstLine="0"/>
              <w:jc w:val="left"/>
            </w:pPr>
            <w:r w:rsidRPr="00F54382">
              <w:rPr>
                <w:b/>
                <w:color w:val="auto"/>
              </w:rPr>
              <w:t xml:space="preserve">       Lavičky</w:t>
            </w:r>
          </w:p>
        </w:tc>
        <w:tc>
          <w:tcPr>
            <w:tcW w:w="1843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  <w:vAlign w:val="center"/>
          </w:tcPr>
          <w:p w:rsidR="00010AC7" w:rsidRDefault="005E5CFE">
            <w:pPr>
              <w:spacing w:after="0" w:line="259" w:lineRule="auto"/>
              <w:ind w:left="4" w:right="0" w:firstLine="0"/>
              <w:jc w:val="left"/>
            </w:pPr>
            <w:r>
              <w:t xml:space="preserve">  </w:t>
            </w:r>
          </w:p>
        </w:tc>
        <w:tc>
          <w:tcPr>
            <w:tcW w:w="1842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  <w:vAlign w:val="center"/>
          </w:tcPr>
          <w:p w:rsidR="00010AC7" w:rsidRDefault="005E5CFE">
            <w:pPr>
              <w:spacing w:after="0" w:line="259" w:lineRule="auto"/>
              <w:ind w:left="3" w:right="0" w:firstLine="0"/>
              <w:jc w:val="left"/>
            </w:pPr>
            <w:r>
              <w:t xml:space="preserve">  </w:t>
            </w:r>
          </w:p>
        </w:tc>
        <w:tc>
          <w:tcPr>
            <w:tcW w:w="1787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:rsidR="00010AC7" w:rsidRDefault="005E5CFE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</w:tr>
      <w:tr w:rsidR="00010AC7">
        <w:trPr>
          <w:trHeight w:val="1102"/>
        </w:trPr>
        <w:tc>
          <w:tcPr>
            <w:tcW w:w="1649" w:type="dxa"/>
            <w:tcBorders>
              <w:top w:val="single" w:sz="6" w:space="0" w:color="959596"/>
              <w:left w:val="single" w:sz="6" w:space="0" w:color="D3D0C7"/>
              <w:bottom w:val="single" w:sz="6" w:space="0" w:color="959596"/>
              <w:right w:val="single" w:sz="6" w:space="0" w:color="959596"/>
            </w:tcBorders>
          </w:tcPr>
          <w:p w:rsidR="00010AC7" w:rsidRDefault="005E5CFE">
            <w:pPr>
              <w:spacing w:after="0" w:line="259" w:lineRule="auto"/>
              <w:ind w:left="329" w:right="0" w:hanging="55"/>
              <w:jc w:val="left"/>
            </w:pPr>
            <w:r>
              <w:rPr>
                <w:b/>
              </w:rPr>
              <w:t xml:space="preserve">Kategorie jednotek požární ochrany </w:t>
            </w:r>
          </w:p>
        </w:tc>
        <w:tc>
          <w:tcPr>
            <w:tcW w:w="1843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  <w:vAlign w:val="center"/>
          </w:tcPr>
          <w:p w:rsidR="00010AC7" w:rsidRPr="00673792" w:rsidRDefault="005E5CFE">
            <w:pPr>
              <w:spacing w:after="0" w:line="259" w:lineRule="auto"/>
              <w:ind w:left="4" w:right="0" w:firstLine="0"/>
              <w:jc w:val="left"/>
              <w:rPr>
                <w:b/>
              </w:rPr>
            </w:pPr>
            <w:r>
              <w:t xml:space="preserve">  </w:t>
            </w:r>
            <w:r w:rsidR="00673792">
              <w:t xml:space="preserve">        </w:t>
            </w:r>
            <w:r w:rsidR="00673792" w:rsidRPr="00F54382">
              <w:rPr>
                <w:b/>
                <w:color w:val="auto"/>
              </w:rPr>
              <w:t>V.</w:t>
            </w:r>
          </w:p>
        </w:tc>
        <w:tc>
          <w:tcPr>
            <w:tcW w:w="1843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  <w:vAlign w:val="center"/>
          </w:tcPr>
          <w:p w:rsidR="00010AC7" w:rsidRDefault="005E5CFE">
            <w:pPr>
              <w:spacing w:after="0" w:line="259" w:lineRule="auto"/>
              <w:ind w:left="4" w:right="0" w:firstLine="0"/>
              <w:jc w:val="left"/>
            </w:pPr>
            <w:r>
              <w:t xml:space="preserve">  </w:t>
            </w:r>
          </w:p>
        </w:tc>
        <w:tc>
          <w:tcPr>
            <w:tcW w:w="1842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  <w:vAlign w:val="center"/>
          </w:tcPr>
          <w:p w:rsidR="00010AC7" w:rsidRDefault="005E5CFE">
            <w:pPr>
              <w:spacing w:after="0" w:line="259" w:lineRule="auto"/>
              <w:ind w:left="3" w:right="0" w:firstLine="0"/>
              <w:jc w:val="left"/>
            </w:pPr>
            <w:r>
              <w:t xml:space="preserve">  </w:t>
            </w:r>
          </w:p>
        </w:tc>
        <w:tc>
          <w:tcPr>
            <w:tcW w:w="1787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:rsidR="00010AC7" w:rsidRDefault="005E5CFE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</w:tr>
      <w:tr w:rsidR="00010AC7">
        <w:trPr>
          <w:trHeight w:val="1102"/>
        </w:trPr>
        <w:tc>
          <w:tcPr>
            <w:tcW w:w="1649" w:type="dxa"/>
            <w:tcBorders>
              <w:top w:val="single" w:sz="6" w:space="0" w:color="959596"/>
              <w:left w:val="single" w:sz="6" w:space="0" w:color="D3D0C7"/>
              <w:bottom w:val="single" w:sz="6" w:space="0" w:color="959596"/>
              <w:right w:val="single" w:sz="6" w:space="0" w:color="959596"/>
            </w:tcBorders>
          </w:tcPr>
          <w:p w:rsidR="00010AC7" w:rsidRDefault="005E5CFE">
            <w:pPr>
              <w:spacing w:after="0" w:line="259" w:lineRule="auto"/>
              <w:ind w:left="47" w:right="0" w:firstLine="215"/>
              <w:jc w:val="left"/>
            </w:pPr>
            <w:r>
              <w:rPr>
                <w:b/>
              </w:rPr>
              <w:t xml:space="preserve">Evidenční číslo jednotek požární ochrany </w:t>
            </w:r>
          </w:p>
        </w:tc>
        <w:tc>
          <w:tcPr>
            <w:tcW w:w="1843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  <w:vAlign w:val="center"/>
          </w:tcPr>
          <w:p w:rsidR="00010AC7" w:rsidRPr="00800892" w:rsidRDefault="005E5CFE">
            <w:pPr>
              <w:spacing w:after="0" w:line="259" w:lineRule="auto"/>
              <w:ind w:left="4" w:right="0" w:firstLine="0"/>
              <w:jc w:val="left"/>
              <w:rPr>
                <w:b/>
                <w:color w:val="00B050"/>
              </w:rPr>
            </w:pPr>
            <w:r w:rsidRPr="00800892">
              <w:rPr>
                <w:color w:val="00B050"/>
              </w:rPr>
              <w:t xml:space="preserve">  </w:t>
            </w:r>
            <w:r w:rsidR="00800892">
              <w:rPr>
                <w:color w:val="00B050"/>
              </w:rPr>
              <w:t xml:space="preserve">      </w:t>
            </w:r>
            <w:r w:rsidR="00800892" w:rsidRPr="00F54382">
              <w:rPr>
                <w:b/>
                <w:color w:val="auto"/>
              </w:rPr>
              <w:t>615282</w:t>
            </w:r>
          </w:p>
        </w:tc>
        <w:tc>
          <w:tcPr>
            <w:tcW w:w="1843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  <w:vAlign w:val="center"/>
          </w:tcPr>
          <w:p w:rsidR="00010AC7" w:rsidRDefault="005E5CFE">
            <w:pPr>
              <w:spacing w:after="0" w:line="259" w:lineRule="auto"/>
              <w:ind w:left="4" w:right="0" w:firstLine="0"/>
              <w:jc w:val="left"/>
            </w:pPr>
            <w:r>
              <w:t xml:space="preserve">  </w:t>
            </w:r>
          </w:p>
        </w:tc>
        <w:tc>
          <w:tcPr>
            <w:tcW w:w="1842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  <w:vAlign w:val="center"/>
          </w:tcPr>
          <w:p w:rsidR="00010AC7" w:rsidRDefault="005E5CFE">
            <w:pPr>
              <w:spacing w:after="0" w:line="259" w:lineRule="auto"/>
              <w:ind w:left="3" w:right="0" w:firstLine="0"/>
              <w:jc w:val="left"/>
            </w:pPr>
            <w:r>
              <w:t xml:space="preserve">  </w:t>
            </w:r>
          </w:p>
        </w:tc>
        <w:tc>
          <w:tcPr>
            <w:tcW w:w="1787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:rsidR="00010AC7" w:rsidRDefault="005E5CFE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</w:tr>
    </w:tbl>
    <w:p w:rsidR="00010AC7" w:rsidRDefault="005E5CF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10AC7" w:rsidRDefault="005E5CF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10AC7" w:rsidRDefault="005E5CF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10AC7" w:rsidRDefault="005E5CFE">
      <w:pPr>
        <w:spacing w:after="0" w:line="259" w:lineRule="auto"/>
        <w:ind w:left="0" w:right="61" w:firstLine="0"/>
        <w:jc w:val="center"/>
      </w:pPr>
      <w:r>
        <w:rPr>
          <w:b/>
        </w:rPr>
        <w:t xml:space="preserve"> </w:t>
      </w:r>
    </w:p>
    <w:p w:rsidR="00010AC7" w:rsidRDefault="005E5CFE">
      <w:pPr>
        <w:spacing w:after="0" w:line="259" w:lineRule="auto"/>
        <w:ind w:left="0" w:right="61" w:firstLine="0"/>
        <w:jc w:val="center"/>
      </w:pPr>
      <w:r>
        <w:rPr>
          <w:b/>
        </w:rPr>
        <w:t xml:space="preserve"> </w:t>
      </w:r>
    </w:p>
    <w:p w:rsidR="00010AC7" w:rsidRDefault="005E5CFE">
      <w:pPr>
        <w:spacing w:after="0" w:line="259" w:lineRule="auto"/>
        <w:ind w:left="0" w:right="61" w:firstLine="0"/>
        <w:jc w:val="center"/>
      </w:pPr>
      <w:r>
        <w:rPr>
          <w:b/>
        </w:rPr>
        <w:t xml:space="preserve"> </w:t>
      </w:r>
    </w:p>
    <w:p w:rsidR="00010AC7" w:rsidRDefault="005E5CFE">
      <w:pPr>
        <w:spacing w:after="0" w:line="259" w:lineRule="auto"/>
        <w:ind w:left="0" w:right="61" w:firstLine="0"/>
        <w:jc w:val="center"/>
      </w:pPr>
      <w:r>
        <w:rPr>
          <w:b/>
        </w:rPr>
        <w:t xml:space="preserve"> </w:t>
      </w:r>
    </w:p>
    <w:p w:rsidR="00010AC7" w:rsidRDefault="005E5CFE">
      <w:pPr>
        <w:spacing w:after="0" w:line="259" w:lineRule="auto"/>
        <w:ind w:left="0" w:right="61" w:firstLine="0"/>
        <w:jc w:val="center"/>
      </w:pPr>
      <w:r>
        <w:rPr>
          <w:b/>
        </w:rPr>
        <w:t xml:space="preserve"> </w:t>
      </w:r>
    </w:p>
    <w:p w:rsidR="00010AC7" w:rsidRDefault="005E5CFE">
      <w:pPr>
        <w:spacing w:after="0" w:line="259" w:lineRule="auto"/>
        <w:ind w:left="0" w:right="61" w:firstLine="0"/>
        <w:jc w:val="center"/>
      </w:pPr>
      <w:r>
        <w:rPr>
          <w:b/>
        </w:rPr>
        <w:t xml:space="preserve"> </w:t>
      </w:r>
    </w:p>
    <w:p w:rsidR="00010AC7" w:rsidRDefault="005E5CFE">
      <w:pPr>
        <w:spacing w:after="0" w:line="259" w:lineRule="auto"/>
        <w:ind w:left="0" w:right="61" w:firstLine="0"/>
        <w:jc w:val="center"/>
      </w:pPr>
      <w:r>
        <w:rPr>
          <w:b/>
        </w:rPr>
        <w:t xml:space="preserve"> </w:t>
      </w:r>
    </w:p>
    <w:p w:rsidR="00010AC7" w:rsidRDefault="005E5CFE">
      <w:pPr>
        <w:spacing w:after="0" w:line="259" w:lineRule="auto"/>
        <w:ind w:left="0" w:right="61" w:firstLine="0"/>
        <w:jc w:val="center"/>
      </w:pPr>
      <w:r>
        <w:rPr>
          <w:b/>
        </w:rPr>
        <w:t xml:space="preserve"> </w:t>
      </w:r>
    </w:p>
    <w:p w:rsidR="00010AC7" w:rsidRDefault="005E5CFE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:rsidR="00010AC7" w:rsidRDefault="005E5CFE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:rsidR="00010AC7" w:rsidRDefault="005E5CFE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:rsidR="00010AC7" w:rsidRDefault="005E5CFE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:rsidR="00010AC7" w:rsidRDefault="005E5CFE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:rsidR="00010AC7" w:rsidRDefault="005E5CFE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:rsidR="00010AC7" w:rsidRDefault="005E5CFE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:rsidR="00010AC7" w:rsidRDefault="005E5CFE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:rsidR="00010AC7" w:rsidRDefault="005E5CFE">
      <w:pPr>
        <w:spacing w:after="0" w:line="259" w:lineRule="auto"/>
        <w:ind w:left="0" w:right="61" w:firstLine="0"/>
        <w:jc w:val="right"/>
      </w:pPr>
      <w:r>
        <w:rPr>
          <w:b/>
        </w:rPr>
        <w:lastRenderedPageBreak/>
        <w:t xml:space="preserve"> </w:t>
      </w:r>
    </w:p>
    <w:p w:rsidR="00010AC7" w:rsidRDefault="005E5CFE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:rsidR="00010AC7" w:rsidRDefault="005E5CFE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:rsidR="00010AC7" w:rsidRDefault="005E5CFE">
      <w:pPr>
        <w:spacing w:after="1" w:line="240" w:lineRule="auto"/>
        <w:ind w:left="0" w:right="0" w:firstLine="0"/>
      </w:pPr>
      <w:r>
        <w:rPr>
          <w:b/>
        </w:rPr>
        <w:t xml:space="preserve">   </w:t>
      </w:r>
    </w:p>
    <w:p w:rsidR="00010AC7" w:rsidRDefault="005E5CFE">
      <w:pPr>
        <w:pStyle w:val="Nadpis1"/>
        <w:spacing w:after="0" w:line="259" w:lineRule="auto"/>
        <w:ind w:left="249" w:right="360"/>
      </w:pPr>
      <w:r>
        <w:rPr>
          <w:b/>
          <w:i w:val="0"/>
          <w:u w:val="single" w:color="000000"/>
        </w:rPr>
        <w:t>Požární technika a věcné prostředky požární ochrany</w:t>
      </w:r>
      <w:r>
        <w:rPr>
          <w:b/>
          <w:i w:val="0"/>
        </w:rPr>
        <w:t xml:space="preserve"> </w:t>
      </w:r>
    </w:p>
    <w:p w:rsidR="00010AC7" w:rsidRDefault="005E5CFE">
      <w:pPr>
        <w:spacing w:after="0" w:line="259" w:lineRule="auto"/>
        <w:ind w:left="0" w:right="61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8965" w:type="dxa"/>
        <w:tblInd w:w="146" w:type="dxa"/>
        <w:tblCellMar>
          <w:top w:w="89" w:type="dxa"/>
          <w:left w:w="34" w:type="dxa"/>
        </w:tblCellMar>
        <w:tblLook w:val="04A0" w:firstRow="1" w:lastRow="0" w:firstColumn="1" w:lastColumn="0" w:noHBand="0" w:noVBand="1"/>
      </w:tblPr>
      <w:tblGrid>
        <w:gridCol w:w="1837"/>
        <w:gridCol w:w="2410"/>
        <w:gridCol w:w="3978"/>
        <w:gridCol w:w="740"/>
      </w:tblGrid>
      <w:tr w:rsidR="00010AC7">
        <w:trPr>
          <w:trHeight w:val="849"/>
        </w:trPr>
        <w:tc>
          <w:tcPr>
            <w:tcW w:w="1837" w:type="dxa"/>
            <w:tcBorders>
              <w:top w:val="single" w:sz="6" w:space="0" w:color="959596"/>
              <w:left w:val="single" w:sz="6" w:space="0" w:color="D3D0C7"/>
              <w:bottom w:val="single" w:sz="6" w:space="0" w:color="959596"/>
              <w:right w:val="single" w:sz="6" w:space="0" w:color="959596"/>
            </w:tcBorders>
          </w:tcPr>
          <w:p w:rsidR="00010AC7" w:rsidRDefault="005E5CFE">
            <w:pPr>
              <w:spacing w:after="0" w:line="259" w:lineRule="auto"/>
              <w:ind w:left="74" w:right="0" w:firstLine="0"/>
            </w:pPr>
            <w:r>
              <w:rPr>
                <w:b/>
              </w:rPr>
              <w:t xml:space="preserve">Název jednotek </w:t>
            </w:r>
          </w:p>
          <w:p w:rsidR="00010AC7" w:rsidRDefault="005E5CFE">
            <w:pPr>
              <w:spacing w:after="0" w:line="259" w:lineRule="auto"/>
              <w:ind w:left="25" w:right="0" w:firstLine="0"/>
            </w:pPr>
            <w:r>
              <w:rPr>
                <w:b/>
              </w:rPr>
              <w:t xml:space="preserve">požární ochrany </w:t>
            </w:r>
          </w:p>
        </w:tc>
        <w:tc>
          <w:tcPr>
            <w:tcW w:w="2410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:rsidR="00010AC7" w:rsidRDefault="005E5CFE">
            <w:pPr>
              <w:spacing w:after="0" w:line="259" w:lineRule="auto"/>
              <w:ind w:left="11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010AC7" w:rsidRDefault="005E5CF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Kategorie jednotek požární ochrany</w:t>
            </w:r>
            <w:r>
              <w:t xml:space="preserve"> </w:t>
            </w:r>
          </w:p>
        </w:tc>
        <w:tc>
          <w:tcPr>
            <w:tcW w:w="3978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:rsidR="00010AC7" w:rsidRDefault="005E5CFE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010AC7" w:rsidRDefault="005E5CFE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  <w:r>
              <w:rPr>
                <w:b/>
              </w:rPr>
              <w:t>Požární technika a věcné prostředky požární ochrany</w:t>
            </w:r>
            <w:r>
              <w:t xml:space="preserve"> </w:t>
            </w:r>
          </w:p>
        </w:tc>
        <w:tc>
          <w:tcPr>
            <w:tcW w:w="740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:rsidR="00010AC7" w:rsidRDefault="005E5CFE">
            <w:pPr>
              <w:spacing w:after="0" w:line="259" w:lineRule="auto"/>
              <w:ind w:left="31" w:right="0" w:firstLine="0"/>
            </w:pPr>
            <w:r>
              <w:rPr>
                <w:b/>
              </w:rPr>
              <w:t xml:space="preserve">Počet </w:t>
            </w:r>
          </w:p>
        </w:tc>
      </w:tr>
      <w:tr w:rsidR="00010AC7">
        <w:trPr>
          <w:trHeight w:val="343"/>
        </w:trPr>
        <w:tc>
          <w:tcPr>
            <w:tcW w:w="1837" w:type="dxa"/>
            <w:tcBorders>
              <w:top w:val="single" w:sz="6" w:space="0" w:color="959596"/>
              <w:left w:val="single" w:sz="6" w:space="0" w:color="D3D0C7"/>
              <w:bottom w:val="single" w:sz="6" w:space="0" w:color="959596"/>
              <w:right w:val="single" w:sz="6" w:space="0" w:color="959596"/>
            </w:tcBorders>
          </w:tcPr>
          <w:p w:rsidR="00010AC7" w:rsidRPr="00F54382" w:rsidRDefault="005E5CFE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F54382">
              <w:rPr>
                <w:color w:val="auto"/>
              </w:rPr>
              <w:t xml:space="preserve"> </w:t>
            </w:r>
            <w:r w:rsidR="00800892" w:rsidRPr="00F54382">
              <w:rPr>
                <w:color w:val="auto"/>
              </w:rPr>
              <w:t>JSDH Lavičky</w:t>
            </w:r>
          </w:p>
        </w:tc>
        <w:tc>
          <w:tcPr>
            <w:tcW w:w="2410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:rsidR="00010AC7" w:rsidRPr="00F54382" w:rsidRDefault="005E5CFE">
            <w:pPr>
              <w:spacing w:after="0" w:line="259" w:lineRule="auto"/>
              <w:ind w:left="4" w:right="0" w:firstLine="0"/>
              <w:jc w:val="left"/>
              <w:rPr>
                <w:color w:val="auto"/>
              </w:rPr>
            </w:pPr>
            <w:r w:rsidRPr="00F54382">
              <w:rPr>
                <w:color w:val="auto"/>
              </w:rPr>
              <w:t xml:space="preserve">  </w:t>
            </w:r>
            <w:r w:rsidR="00800892" w:rsidRPr="00F54382">
              <w:rPr>
                <w:color w:val="auto"/>
              </w:rPr>
              <w:t xml:space="preserve">             V.</w:t>
            </w:r>
          </w:p>
        </w:tc>
        <w:tc>
          <w:tcPr>
            <w:tcW w:w="3978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:rsidR="00010AC7" w:rsidRPr="00F54382" w:rsidRDefault="005E5CFE">
            <w:pPr>
              <w:spacing w:after="0" w:line="259" w:lineRule="auto"/>
              <w:ind w:left="4" w:right="0" w:firstLine="0"/>
              <w:jc w:val="left"/>
              <w:rPr>
                <w:color w:val="auto"/>
              </w:rPr>
            </w:pPr>
            <w:r w:rsidRPr="00F54382">
              <w:rPr>
                <w:color w:val="auto"/>
              </w:rPr>
              <w:t xml:space="preserve">  </w:t>
            </w:r>
            <w:r w:rsidR="00800892" w:rsidRPr="00F54382">
              <w:rPr>
                <w:color w:val="auto"/>
              </w:rPr>
              <w:t>DV AD-16      + prostředky související</w:t>
            </w:r>
          </w:p>
        </w:tc>
        <w:tc>
          <w:tcPr>
            <w:tcW w:w="740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:rsidR="00010AC7" w:rsidRPr="00F54382" w:rsidRDefault="005E5CFE">
            <w:pPr>
              <w:spacing w:after="0" w:line="259" w:lineRule="auto"/>
              <w:ind w:left="4" w:right="0" w:firstLine="0"/>
              <w:jc w:val="left"/>
              <w:rPr>
                <w:color w:val="auto"/>
              </w:rPr>
            </w:pPr>
            <w:r w:rsidRPr="00F54382">
              <w:rPr>
                <w:color w:val="auto"/>
              </w:rPr>
              <w:t xml:space="preserve"> </w:t>
            </w:r>
            <w:r w:rsidR="00800892" w:rsidRPr="00F54382">
              <w:rPr>
                <w:color w:val="auto"/>
              </w:rPr>
              <w:t xml:space="preserve">   1</w:t>
            </w:r>
          </w:p>
        </w:tc>
      </w:tr>
      <w:tr w:rsidR="00010AC7">
        <w:trPr>
          <w:trHeight w:val="342"/>
        </w:trPr>
        <w:tc>
          <w:tcPr>
            <w:tcW w:w="1837" w:type="dxa"/>
            <w:tcBorders>
              <w:top w:val="single" w:sz="6" w:space="0" w:color="959596"/>
              <w:left w:val="single" w:sz="6" w:space="0" w:color="D3D0C7"/>
              <w:bottom w:val="single" w:sz="6" w:space="0" w:color="959596"/>
              <w:right w:val="single" w:sz="6" w:space="0" w:color="959596"/>
            </w:tcBorders>
          </w:tcPr>
          <w:p w:rsidR="00010AC7" w:rsidRPr="00F54382" w:rsidRDefault="005E5CFE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F54382">
              <w:rPr>
                <w:color w:val="auto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:rsidR="00010AC7" w:rsidRPr="00F54382" w:rsidRDefault="005E5CFE">
            <w:pPr>
              <w:spacing w:after="0" w:line="259" w:lineRule="auto"/>
              <w:ind w:left="4" w:right="0" w:firstLine="0"/>
              <w:jc w:val="left"/>
              <w:rPr>
                <w:color w:val="auto"/>
              </w:rPr>
            </w:pPr>
            <w:r w:rsidRPr="00F54382">
              <w:rPr>
                <w:color w:val="auto"/>
              </w:rPr>
              <w:t xml:space="preserve">  </w:t>
            </w:r>
          </w:p>
        </w:tc>
        <w:tc>
          <w:tcPr>
            <w:tcW w:w="3978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:rsidR="00010AC7" w:rsidRPr="00F54382" w:rsidRDefault="005E5CFE">
            <w:pPr>
              <w:spacing w:after="0" w:line="259" w:lineRule="auto"/>
              <w:ind w:left="4" w:right="0" w:firstLine="0"/>
              <w:jc w:val="left"/>
              <w:rPr>
                <w:color w:val="auto"/>
              </w:rPr>
            </w:pPr>
            <w:r w:rsidRPr="00F54382">
              <w:rPr>
                <w:color w:val="auto"/>
              </w:rPr>
              <w:t xml:space="preserve">  </w:t>
            </w:r>
            <w:r w:rsidR="00800892" w:rsidRPr="00F54382">
              <w:rPr>
                <w:color w:val="auto"/>
              </w:rPr>
              <w:t>DVS12-A31   + prostředky související</w:t>
            </w:r>
          </w:p>
        </w:tc>
        <w:tc>
          <w:tcPr>
            <w:tcW w:w="740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:rsidR="00010AC7" w:rsidRPr="00F54382" w:rsidRDefault="005E5CFE">
            <w:pPr>
              <w:spacing w:after="0" w:line="259" w:lineRule="auto"/>
              <w:ind w:left="4" w:right="0" w:firstLine="0"/>
              <w:jc w:val="left"/>
              <w:rPr>
                <w:color w:val="auto"/>
              </w:rPr>
            </w:pPr>
            <w:r w:rsidRPr="00F54382">
              <w:rPr>
                <w:color w:val="auto"/>
              </w:rPr>
              <w:t xml:space="preserve"> </w:t>
            </w:r>
            <w:r w:rsidR="00800892" w:rsidRPr="00F54382">
              <w:rPr>
                <w:color w:val="auto"/>
              </w:rPr>
              <w:t xml:space="preserve">   1</w:t>
            </w:r>
          </w:p>
        </w:tc>
      </w:tr>
      <w:tr w:rsidR="00010AC7">
        <w:trPr>
          <w:trHeight w:val="343"/>
        </w:trPr>
        <w:tc>
          <w:tcPr>
            <w:tcW w:w="1837" w:type="dxa"/>
            <w:tcBorders>
              <w:top w:val="single" w:sz="6" w:space="0" w:color="959596"/>
              <w:left w:val="single" w:sz="6" w:space="0" w:color="D3D0C7"/>
              <w:bottom w:val="single" w:sz="6" w:space="0" w:color="959596"/>
              <w:right w:val="single" w:sz="6" w:space="0" w:color="959596"/>
            </w:tcBorders>
          </w:tcPr>
          <w:p w:rsidR="00010AC7" w:rsidRPr="00F54382" w:rsidRDefault="005E5CFE">
            <w:pPr>
              <w:spacing w:after="0" w:line="259" w:lineRule="auto"/>
              <w:ind w:left="0" w:right="0" w:firstLine="0"/>
              <w:jc w:val="left"/>
              <w:rPr>
                <w:color w:val="auto"/>
              </w:rPr>
            </w:pPr>
            <w:r w:rsidRPr="00F54382">
              <w:rPr>
                <w:color w:val="auto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:rsidR="00010AC7" w:rsidRPr="00F54382" w:rsidRDefault="005E5CFE">
            <w:pPr>
              <w:spacing w:after="0" w:line="259" w:lineRule="auto"/>
              <w:ind w:left="4" w:right="0" w:firstLine="0"/>
              <w:jc w:val="left"/>
              <w:rPr>
                <w:color w:val="auto"/>
              </w:rPr>
            </w:pPr>
            <w:r w:rsidRPr="00F54382">
              <w:rPr>
                <w:color w:val="auto"/>
              </w:rPr>
              <w:t xml:space="preserve">  </w:t>
            </w:r>
          </w:p>
        </w:tc>
        <w:tc>
          <w:tcPr>
            <w:tcW w:w="3978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:rsidR="00010AC7" w:rsidRPr="00F54382" w:rsidRDefault="005E5CFE">
            <w:pPr>
              <w:spacing w:after="0" w:line="259" w:lineRule="auto"/>
              <w:ind w:left="4" w:right="0" w:firstLine="0"/>
              <w:jc w:val="left"/>
              <w:rPr>
                <w:color w:val="auto"/>
              </w:rPr>
            </w:pPr>
            <w:r w:rsidRPr="00F54382">
              <w:rPr>
                <w:color w:val="auto"/>
              </w:rPr>
              <w:t xml:space="preserve">  </w:t>
            </w:r>
            <w:r w:rsidR="00800892" w:rsidRPr="00F54382">
              <w:rPr>
                <w:color w:val="auto"/>
              </w:rPr>
              <w:t xml:space="preserve">PPS </w:t>
            </w:r>
            <w:proofErr w:type="gramStart"/>
            <w:r w:rsidR="00800892" w:rsidRPr="00F54382">
              <w:rPr>
                <w:color w:val="auto"/>
              </w:rPr>
              <w:t>12          + prostředky</w:t>
            </w:r>
            <w:proofErr w:type="gramEnd"/>
            <w:r w:rsidR="00800892" w:rsidRPr="00F54382">
              <w:rPr>
                <w:color w:val="auto"/>
              </w:rPr>
              <w:t xml:space="preserve"> související</w:t>
            </w:r>
          </w:p>
        </w:tc>
        <w:tc>
          <w:tcPr>
            <w:tcW w:w="740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:rsidR="00010AC7" w:rsidRPr="00F54382" w:rsidRDefault="005E5CFE">
            <w:pPr>
              <w:spacing w:after="0" w:line="259" w:lineRule="auto"/>
              <w:ind w:left="4" w:right="0" w:firstLine="0"/>
              <w:jc w:val="left"/>
              <w:rPr>
                <w:color w:val="auto"/>
              </w:rPr>
            </w:pPr>
            <w:r w:rsidRPr="00F54382">
              <w:rPr>
                <w:color w:val="auto"/>
              </w:rPr>
              <w:t xml:space="preserve"> </w:t>
            </w:r>
            <w:r w:rsidR="00800892" w:rsidRPr="00F54382">
              <w:rPr>
                <w:color w:val="auto"/>
              </w:rPr>
              <w:t xml:space="preserve">   1</w:t>
            </w:r>
          </w:p>
        </w:tc>
      </w:tr>
      <w:tr w:rsidR="00010AC7">
        <w:trPr>
          <w:trHeight w:val="343"/>
        </w:trPr>
        <w:tc>
          <w:tcPr>
            <w:tcW w:w="1837" w:type="dxa"/>
            <w:tcBorders>
              <w:top w:val="single" w:sz="6" w:space="0" w:color="959596"/>
              <w:left w:val="single" w:sz="6" w:space="0" w:color="D3D0C7"/>
              <w:bottom w:val="single" w:sz="6" w:space="0" w:color="959596"/>
              <w:right w:val="single" w:sz="6" w:space="0" w:color="959596"/>
            </w:tcBorders>
          </w:tcPr>
          <w:p w:rsidR="00010AC7" w:rsidRDefault="005E5CF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:rsidR="00010AC7" w:rsidRDefault="005E5CFE">
            <w:pPr>
              <w:spacing w:after="0" w:line="259" w:lineRule="auto"/>
              <w:ind w:left="4" w:right="0" w:firstLine="0"/>
              <w:jc w:val="left"/>
            </w:pPr>
            <w:r>
              <w:t xml:space="preserve">  </w:t>
            </w:r>
          </w:p>
        </w:tc>
        <w:tc>
          <w:tcPr>
            <w:tcW w:w="3978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:rsidR="00010AC7" w:rsidRDefault="005E5CFE">
            <w:pPr>
              <w:spacing w:after="0" w:line="259" w:lineRule="auto"/>
              <w:ind w:left="4" w:right="0" w:firstLine="0"/>
              <w:jc w:val="left"/>
            </w:pPr>
            <w:r>
              <w:t xml:space="preserve">  </w:t>
            </w:r>
          </w:p>
        </w:tc>
        <w:tc>
          <w:tcPr>
            <w:tcW w:w="740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:rsidR="00010AC7" w:rsidRDefault="005E5CFE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</w:tr>
      <w:tr w:rsidR="00010AC7">
        <w:trPr>
          <w:trHeight w:val="343"/>
        </w:trPr>
        <w:tc>
          <w:tcPr>
            <w:tcW w:w="1837" w:type="dxa"/>
            <w:tcBorders>
              <w:top w:val="single" w:sz="6" w:space="0" w:color="959596"/>
              <w:left w:val="single" w:sz="6" w:space="0" w:color="D3D0C7"/>
              <w:bottom w:val="single" w:sz="6" w:space="0" w:color="959596"/>
              <w:right w:val="single" w:sz="6" w:space="0" w:color="959596"/>
            </w:tcBorders>
          </w:tcPr>
          <w:p w:rsidR="00010AC7" w:rsidRDefault="005E5CF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:rsidR="00010AC7" w:rsidRDefault="005E5CFE">
            <w:pPr>
              <w:spacing w:after="0" w:line="259" w:lineRule="auto"/>
              <w:ind w:left="4" w:right="0" w:firstLine="0"/>
              <w:jc w:val="left"/>
            </w:pPr>
            <w:r>
              <w:t xml:space="preserve">  </w:t>
            </w:r>
          </w:p>
        </w:tc>
        <w:tc>
          <w:tcPr>
            <w:tcW w:w="3978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:rsidR="00010AC7" w:rsidRDefault="005E5CFE">
            <w:pPr>
              <w:spacing w:after="0" w:line="259" w:lineRule="auto"/>
              <w:ind w:left="4" w:right="0" w:firstLine="0"/>
              <w:jc w:val="left"/>
            </w:pPr>
            <w:r>
              <w:t xml:space="preserve">  </w:t>
            </w:r>
          </w:p>
        </w:tc>
        <w:tc>
          <w:tcPr>
            <w:tcW w:w="740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:rsidR="00010AC7" w:rsidRDefault="005E5CFE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</w:tr>
    </w:tbl>
    <w:p w:rsidR="00010AC7" w:rsidRDefault="005E5CF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10AC7" w:rsidRDefault="005E5CF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10AC7" w:rsidRDefault="005E5CFE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:rsidR="00010AC7" w:rsidRDefault="005E5CFE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:rsidR="00010AC7" w:rsidRDefault="005E5CFE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:rsidR="00010AC7" w:rsidRDefault="005E5CFE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:rsidR="00010AC7" w:rsidRDefault="005E5CFE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:rsidR="00010AC7" w:rsidRDefault="005E5CFE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:rsidR="00010AC7" w:rsidRDefault="005E5CFE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:rsidR="00010AC7" w:rsidRDefault="005E5CFE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:rsidR="00010AC7" w:rsidRDefault="005E5CFE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:rsidR="00010AC7" w:rsidRDefault="005E5CFE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:rsidR="00010AC7" w:rsidRDefault="005E5CFE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:rsidR="00010AC7" w:rsidRDefault="005E5CFE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:rsidR="00010AC7" w:rsidRDefault="005E5CFE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:rsidR="00010AC7" w:rsidRDefault="005E5CFE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:rsidR="00010AC7" w:rsidRDefault="005E5CFE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:rsidR="00010AC7" w:rsidRDefault="005E5CFE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:rsidR="00010AC7" w:rsidRDefault="005E5CFE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:rsidR="00010AC7" w:rsidRDefault="005E5CFE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:rsidR="00010AC7" w:rsidRDefault="005E5CFE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:rsidR="00010AC7" w:rsidRDefault="005E5CFE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:rsidR="00010AC7" w:rsidRDefault="005E5CFE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:rsidR="00010AC7" w:rsidRDefault="005E5CFE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:rsidR="00010AC7" w:rsidRDefault="005E5CFE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:rsidR="00010AC7" w:rsidRDefault="005E5CFE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:rsidR="00010AC7" w:rsidRDefault="005E5CFE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:rsidR="00010AC7" w:rsidRDefault="005E5CFE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:rsidR="00010AC7" w:rsidRDefault="005E5CFE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:rsidR="00010AC7" w:rsidRDefault="005E5CFE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:rsidR="00010AC7" w:rsidRDefault="005E5CFE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:rsidR="00010AC7" w:rsidRDefault="005E5CFE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:rsidR="00010AC7" w:rsidRDefault="005E5CFE">
      <w:pPr>
        <w:spacing w:after="0" w:line="259" w:lineRule="auto"/>
        <w:ind w:left="0" w:right="61" w:firstLine="0"/>
        <w:jc w:val="right"/>
      </w:pPr>
      <w:r>
        <w:rPr>
          <w:b/>
        </w:rPr>
        <w:lastRenderedPageBreak/>
        <w:t xml:space="preserve"> </w:t>
      </w:r>
    </w:p>
    <w:p w:rsidR="00010AC7" w:rsidRDefault="005E5CFE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:rsidR="00010AC7" w:rsidRDefault="005E5CFE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:rsidR="00010AC7" w:rsidRDefault="005E5CFE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:rsidR="00010AC7" w:rsidRDefault="005E5CFE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:rsidR="00010AC7" w:rsidRDefault="005E5CFE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:rsidR="00010AC7" w:rsidRDefault="005E5CFE">
      <w:pPr>
        <w:spacing w:after="0" w:line="259" w:lineRule="auto"/>
        <w:ind w:left="0" w:right="61" w:firstLine="0"/>
        <w:jc w:val="right"/>
      </w:pPr>
      <w:r>
        <w:rPr>
          <w:b/>
        </w:rPr>
        <w:t xml:space="preserve"> </w:t>
      </w:r>
    </w:p>
    <w:p w:rsidR="00010AC7" w:rsidRDefault="005E5CFE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10AC7" w:rsidRDefault="005E5CF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10AC7" w:rsidRDefault="005E5CFE">
      <w:pPr>
        <w:pStyle w:val="Nadpis1"/>
        <w:spacing w:after="0" w:line="259" w:lineRule="auto"/>
        <w:ind w:left="249" w:right="0"/>
      </w:pPr>
      <w:r>
        <w:rPr>
          <w:b/>
          <w:i w:val="0"/>
        </w:rPr>
        <w:t xml:space="preserve">A) </w:t>
      </w:r>
      <w:r>
        <w:rPr>
          <w:b/>
          <w:i w:val="0"/>
          <w:u w:val="single" w:color="000000"/>
        </w:rPr>
        <w:t>Přehled zdrojů vody</w:t>
      </w:r>
      <w:r>
        <w:rPr>
          <w:b/>
          <w:i w:val="0"/>
        </w:rPr>
        <w:t xml:space="preserve"> </w:t>
      </w:r>
    </w:p>
    <w:p w:rsidR="00010AC7" w:rsidRDefault="005E5CF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010AC7" w:rsidRDefault="005E5CFE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8315" w:type="dxa"/>
        <w:tblInd w:w="146" w:type="dxa"/>
        <w:tblCellMar>
          <w:top w:w="84" w:type="dxa"/>
          <w:left w:w="34" w:type="dxa"/>
          <w:right w:w="71" w:type="dxa"/>
        </w:tblCellMar>
        <w:tblLook w:val="04A0" w:firstRow="1" w:lastRow="0" w:firstColumn="1" w:lastColumn="0" w:noHBand="0" w:noVBand="1"/>
      </w:tblPr>
      <w:tblGrid>
        <w:gridCol w:w="1414"/>
        <w:gridCol w:w="1416"/>
        <w:gridCol w:w="177"/>
        <w:gridCol w:w="3419"/>
        <w:gridCol w:w="1889"/>
      </w:tblGrid>
      <w:tr w:rsidR="00010AC7" w:rsidTr="00023126">
        <w:trPr>
          <w:trHeight w:val="596"/>
        </w:trPr>
        <w:tc>
          <w:tcPr>
            <w:tcW w:w="1414" w:type="dxa"/>
            <w:tcBorders>
              <w:top w:val="single" w:sz="6" w:space="0" w:color="959596"/>
              <w:left w:val="single" w:sz="6" w:space="0" w:color="D3D0C7"/>
              <w:bottom w:val="single" w:sz="6" w:space="0" w:color="959596"/>
              <w:right w:val="single" w:sz="6" w:space="0" w:color="959596"/>
            </w:tcBorders>
          </w:tcPr>
          <w:p w:rsidR="00010AC7" w:rsidRDefault="005E5CFE">
            <w:pPr>
              <w:spacing w:after="0" w:line="259" w:lineRule="auto"/>
              <w:ind w:left="407" w:right="0" w:hanging="293"/>
              <w:jc w:val="left"/>
            </w:pPr>
            <w:r>
              <w:rPr>
                <w:b/>
              </w:rPr>
              <w:t xml:space="preserve">Typ zdroje vody </w:t>
            </w:r>
          </w:p>
        </w:tc>
        <w:tc>
          <w:tcPr>
            <w:tcW w:w="1416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:rsidR="00010AC7" w:rsidRDefault="005E5CFE">
            <w:pPr>
              <w:spacing w:after="0" w:line="259" w:lineRule="auto"/>
              <w:ind w:left="23" w:right="0" w:firstLine="0"/>
              <w:jc w:val="center"/>
            </w:pPr>
            <w:r>
              <w:rPr>
                <w:b/>
              </w:rPr>
              <w:t>Název</w:t>
            </w:r>
            <w:r>
              <w:t xml:space="preserve"> </w:t>
            </w:r>
          </w:p>
        </w:tc>
        <w:tc>
          <w:tcPr>
            <w:tcW w:w="177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:rsidR="00010AC7" w:rsidRDefault="00010AC7">
            <w:pPr>
              <w:spacing w:after="0" w:line="259" w:lineRule="auto"/>
              <w:ind w:left="20" w:right="0" w:firstLine="0"/>
              <w:jc w:val="center"/>
            </w:pPr>
          </w:p>
        </w:tc>
        <w:tc>
          <w:tcPr>
            <w:tcW w:w="3419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:rsidR="00010AC7" w:rsidRDefault="005E5CFE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Čerpací stanoviště </w:t>
            </w:r>
          </w:p>
        </w:tc>
        <w:tc>
          <w:tcPr>
            <w:tcW w:w="1889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:rsidR="00010AC7" w:rsidRDefault="005E5CFE">
            <w:pPr>
              <w:spacing w:after="0" w:line="259" w:lineRule="auto"/>
              <w:ind w:left="25" w:right="0" w:firstLine="0"/>
              <w:jc w:val="center"/>
            </w:pPr>
            <w:r>
              <w:rPr>
                <w:b/>
              </w:rPr>
              <w:t xml:space="preserve">Využitelnost </w:t>
            </w:r>
          </w:p>
        </w:tc>
      </w:tr>
      <w:tr w:rsidR="00010AC7" w:rsidTr="00023126">
        <w:trPr>
          <w:trHeight w:val="596"/>
        </w:trPr>
        <w:tc>
          <w:tcPr>
            <w:tcW w:w="1414" w:type="dxa"/>
            <w:tcBorders>
              <w:top w:val="single" w:sz="6" w:space="0" w:color="959596"/>
              <w:left w:val="single" w:sz="6" w:space="0" w:color="D3D0C7"/>
              <w:bottom w:val="single" w:sz="6" w:space="0" w:color="959596"/>
              <w:right w:val="single" w:sz="6" w:space="0" w:color="959596"/>
            </w:tcBorders>
            <w:vAlign w:val="center"/>
          </w:tcPr>
          <w:p w:rsidR="00010AC7" w:rsidRDefault="005E5CFE">
            <w:pPr>
              <w:spacing w:after="0" w:line="259" w:lineRule="auto"/>
              <w:ind w:left="0" w:right="0" w:firstLine="0"/>
              <w:jc w:val="left"/>
            </w:pPr>
            <w:r w:rsidRPr="00800892">
              <w:rPr>
                <w:color w:val="auto"/>
              </w:rPr>
              <w:t xml:space="preserve">přirozené </w:t>
            </w:r>
          </w:p>
        </w:tc>
        <w:tc>
          <w:tcPr>
            <w:tcW w:w="1416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:rsidR="00010AC7" w:rsidRPr="00F54382" w:rsidRDefault="00800892">
            <w:pPr>
              <w:spacing w:after="0" w:line="259" w:lineRule="auto"/>
              <w:ind w:left="4" w:right="0" w:firstLine="0"/>
              <w:jc w:val="left"/>
              <w:rPr>
                <w:color w:val="auto"/>
              </w:rPr>
            </w:pPr>
            <w:r w:rsidRPr="00F54382">
              <w:rPr>
                <w:color w:val="auto"/>
              </w:rPr>
              <w:t xml:space="preserve">Vodní nádrž </w:t>
            </w:r>
          </w:p>
          <w:p w:rsidR="00800892" w:rsidRPr="00F54382" w:rsidRDefault="00800892">
            <w:pPr>
              <w:spacing w:after="0" w:line="259" w:lineRule="auto"/>
              <w:ind w:left="4" w:right="0" w:firstLine="0"/>
              <w:jc w:val="left"/>
              <w:rPr>
                <w:color w:val="auto"/>
              </w:rPr>
            </w:pPr>
            <w:r w:rsidRPr="00F54382">
              <w:rPr>
                <w:color w:val="auto"/>
              </w:rPr>
              <w:t>Za kostelem</w:t>
            </w:r>
          </w:p>
        </w:tc>
        <w:tc>
          <w:tcPr>
            <w:tcW w:w="177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:rsidR="00010AC7" w:rsidRPr="00F54382" w:rsidRDefault="00010AC7" w:rsidP="00F54382">
            <w:pPr>
              <w:spacing w:after="0" w:line="259" w:lineRule="auto"/>
              <w:ind w:left="4" w:right="0" w:firstLine="0"/>
              <w:jc w:val="left"/>
              <w:rPr>
                <w:color w:val="auto"/>
                <w:sz w:val="44"/>
                <w:szCs w:val="44"/>
              </w:rPr>
            </w:pPr>
          </w:p>
        </w:tc>
        <w:tc>
          <w:tcPr>
            <w:tcW w:w="3419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:rsidR="00010AC7" w:rsidRPr="00F54382" w:rsidRDefault="00FC10EB">
            <w:pPr>
              <w:spacing w:after="0" w:line="259" w:lineRule="auto"/>
              <w:ind w:left="4" w:right="0" w:firstLine="0"/>
              <w:jc w:val="left"/>
              <w:rPr>
                <w:color w:val="auto"/>
              </w:rPr>
            </w:pPr>
            <w:r w:rsidRPr="00F54382">
              <w:rPr>
                <w:color w:val="auto"/>
              </w:rPr>
              <w:t xml:space="preserve"> </w:t>
            </w:r>
            <w:r w:rsidR="005E5CFE" w:rsidRPr="00F54382">
              <w:rPr>
                <w:color w:val="auto"/>
              </w:rPr>
              <w:t xml:space="preserve">na hrázi </w:t>
            </w:r>
          </w:p>
        </w:tc>
        <w:tc>
          <w:tcPr>
            <w:tcW w:w="1889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:rsidR="00010AC7" w:rsidRPr="00F54382" w:rsidRDefault="005E5CFE">
            <w:pPr>
              <w:spacing w:after="0" w:line="259" w:lineRule="auto"/>
              <w:ind w:left="4" w:right="0" w:firstLine="0"/>
              <w:jc w:val="left"/>
              <w:rPr>
                <w:color w:val="auto"/>
              </w:rPr>
            </w:pPr>
            <w:r w:rsidRPr="00F54382">
              <w:rPr>
                <w:color w:val="auto"/>
              </w:rPr>
              <w:t xml:space="preserve">celoroční </w:t>
            </w:r>
          </w:p>
        </w:tc>
      </w:tr>
      <w:tr w:rsidR="00010AC7" w:rsidTr="00023126">
        <w:trPr>
          <w:trHeight w:val="342"/>
        </w:trPr>
        <w:tc>
          <w:tcPr>
            <w:tcW w:w="1414" w:type="dxa"/>
            <w:tcBorders>
              <w:top w:val="single" w:sz="6" w:space="0" w:color="959596"/>
              <w:left w:val="single" w:sz="6" w:space="0" w:color="D3D0C7"/>
              <w:bottom w:val="single" w:sz="6" w:space="0" w:color="959596"/>
              <w:right w:val="single" w:sz="6" w:space="0" w:color="959596"/>
            </w:tcBorders>
          </w:tcPr>
          <w:p w:rsidR="00010AC7" w:rsidRDefault="005E5CF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:rsidR="00010AC7" w:rsidRPr="00F54382" w:rsidRDefault="00C8115B">
            <w:pPr>
              <w:spacing w:after="0" w:line="259" w:lineRule="auto"/>
              <w:ind w:left="4" w:right="0" w:firstLine="0"/>
              <w:jc w:val="left"/>
              <w:rPr>
                <w:color w:val="auto"/>
              </w:rPr>
            </w:pPr>
            <w:proofErr w:type="spellStart"/>
            <w:r w:rsidRPr="00F54382">
              <w:rPr>
                <w:color w:val="auto"/>
              </w:rPr>
              <w:t>Závistský</w:t>
            </w:r>
            <w:proofErr w:type="spellEnd"/>
            <w:r w:rsidRPr="00F54382">
              <w:rPr>
                <w:color w:val="auto"/>
              </w:rPr>
              <w:t xml:space="preserve"> rybník</w:t>
            </w:r>
          </w:p>
        </w:tc>
        <w:tc>
          <w:tcPr>
            <w:tcW w:w="177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:rsidR="00010AC7" w:rsidRPr="00F54382" w:rsidRDefault="00010AC7" w:rsidP="00F54382">
            <w:pPr>
              <w:spacing w:after="0" w:line="259" w:lineRule="auto"/>
              <w:ind w:left="4" w:right="0" w:firstLine="0"/>
              <w:rPr>
                <w:color w:val="auto"/>
                <w:sz w:val="44"/>
                <w:szCs w:val="44"/>
              </w:rPr>
            </w:pPr>
          </w:p>
        </w:tc>
        <w:tc>
          <w:tcPr>
            <w:tcW w:w="3419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:rsidR="00010AC7" w:rsidRPr="00F54382" w:rsidRDefault="005E5CFE">
            <w:pPr>
              <w:spacing w:after="0" w:line="259" w:lineRule="auto"/>
              <w:ind w:left="4" w:right="0" w:firstLine="0"/>
              <w:jc w:val="left"/>
              <w:rPr>
                <w:color w:val="auto"/>
              </w:rPr>
            </w:pPr>
            <w:r w:rsidRPr="00F54382">
              <w:rPr>
                <w:color w:val="auto"/>
              </w:rPr>
              <w:t xml:space="preserve"> </w:t>
            </w:r>
            <w:r w:rsidR="00C8115B" w:rsidRPr="00F54382">
              <w:rPr>
                <w:color w:val="auto"/>
              </w:rPr>
              <w:t xml:space="preserve">na hrázi              </w:t>
            </w:r>
          </w:p>
        </w:tc>
        <w:tc>
          <w:tcPr>
            <w:tcW w:w="1889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:rsidR="00010AC7" w:rsidRPr="00F54382" w:rsidRDefault="00C8115B">
            <w:pPr>
              <w:spacing w:after="0" w:line="259" w:lineRule="auto"/>
              <w:ind w:left="4" w:right="0" w:firstLine="0"/>
              <w:jc w:val="left"/>
              <w:rPr>
                <w:color w:val="auto"/>
              </w:rPr>
            </w:pPr>
            <w:r w:rsidRPr="00F54382">
              <w:rPr>
                <w:color w:val="auto"/>
              </w:rPr>
              <w:t>celoroční</w:t>
            </w:r>
          </w:p>
        </w:tc>
      </w:tr>
      <w:tr w:rsidR="00010AC7" w:rsidTr="00023126">
        <w:trPr>
          <w:trHeight w:val="343"/>
        </w:trPr>
        <w:tc>
          <w:tcPr>
            <w:tcW w:w="1414" w:type="dxa"/>
            <w:tcBorders>
              <w:top w:val="single" w:sz="6" w:space="0" w:color="959596"/>
              <w:left w:val="single" w:sz="6" w:space="0" w:color="D3D0C7"/>
              <w:bottom w:val="single" w:sz="6" w:space="0" w:color="959596"/>
              <w:right w:val="single" w:sz="6" w:space="0" w:color="959596"/>
            </w:tcBorders>
          </w:tcPr>
          <w:p w:rsidR="00010AC7" w:rsidRDefault="005E5CF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:rsidR="00010AC7" w:rsidRPr="00F54382" w:rsidRDefault="005E5CFE">
            <w:pPr>
              <w:spacing w:after="0" w:line="259" w:lineRule="auto"/>
              <w:ind w:left="4" w:right="0" w:firstLine="0"/>
              <w:jc w:val="left"/>
              <w:rPr>
                <w:color w:val="auto"/>
              </w:rPr>
            </w:pPr>
            <w:r w:rsidRPr="00F54382">
              <w:rPr>
                <w:color w:val="auto"/>
              </w:rPr>
              <w:t xml:space="preserve"> </w:t>
            </w:r>
          </w:p>
        </w:tc>
        <w:tc>
          <w:tcPr>
            <w:tcW w:w="177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:rsidR="00010AC7" w:rsidRPr="00F54382" w:rsidRDefault="00010AC7">
            <w:pPr>
              <w:spacing w:after="0" w:line="259" w:lineRule="auto"/>
              <w:ind w:left="4" w:right="0" w:firstLine="0"/>
              <w:jc w:val="left"/>
              <w:rPr>
                <w:color w:val="auto"/>
              </w:rPr>
            </w:pPr>
          </w:p>
        </w:tc>
        <w:tc>
          <w:tcPr>
            <w:tcW w:w="3419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:rsidR="00010AC7" w:rsidRPr="00F54382" w:rsidRDefault="005E5CFE">
            <w:pPr>
              <w:spacing w:after="0" w:line="259" w:lineRule="auto"/>
              <w:ind w:left="4" w:right="0" w:firstLine="0"/>
              <w:jc w:val="left"/>
              <w:rPr>
                <w:color w:val="auto"/>
              </w:rPr>
            </w:pPr>
            <w:r w:rsidRPr="00F54382">
              <w:rPr>
                <w:color w:val="auto"/>
              </w:rPr>
              <w:t xml:space="preserve"> </w:t>
            </w:r>
          </w:p>
        </w:tc>
        <w:tc>
          <w:tcPr>
            <w:tcW w:w="1889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:rsidR="00010AC7" w:rsidRPr="00F54382" w:rsidRDefault="005E5CFE">
            <w:pPr>
              <w:spacing w:after="0" w:line="259" w:lineRule="auto"/>
              <w:ind w:left="4" w:right="0" w:firstLine="0"/>
              <w:jc w:val="left"/>
              <w:rPr>
                <w:color w:val="auto"/>
              </w:rPr>
            </w:pPr>
            <w:r w:rsidRPr="00F54382">
              <w:rPr>
                <w:color w:val="auto"/>
              </w:rPr>
              <w:t xml:space="preserve"> </w:t>
            </w:r>
          </w:p>
        </w:tc>
      </w:tr>
      <w:tr w:rsidR="00010AC7" w:rsidTr="00023126">
        <w:trPr>
          <w:trHeight w:val="343"/>
        </w:trPr>
        <w:tc>
          <w:tcPr>
            <w:tcW w:w="1414" w:type="dxa"/>
            <w:tcBorders>
              <w:top w:val="single" w:sz="6" w:space="0" w:color="959596"/>
              <w:left w:val="single" w:sz="6" w:space="0" w:color="D3D0C7"/>
              <w:bottom w:val="single" w:sz="6" w:space="0" w:color="959596"/>
              <w:right w:val="single" w:sz="6" w:space="0" w:color="959596"/>
            </w:tcBorders>
          </w:tcPr>
          <w:p w:rsidR="00010AC7" w:rsidRDefault="005E5CF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:rsidR="00010AC7" w:rsidRPr="00F54382" w:rsidRDefault="005E5CFE">
            <w:pPr>
              <w:spacing w:after="0" w:line="259" w:lineRule="auto"/>
              <w:ind w:left="4" w:right="0" w:firstLine="0"/>
              <w:jc w:val="left"/>
              <w:rPr>
                <w:color w:val="auto"/>
              </w:rPr>
            </w:pPr>
            <w:r w:rsidRPr="00F54382">
              <w:rPr>
                <w:color w:val="auto"/>
              </w:rPr>
              <w:t xml:space="preserve"> </w:t>
            </w:r>
          </w:p>
        </w:tc>
        <w:tc>
          <w:tcPr>
            <w:tcW w:w="177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:rsidR="00010AC7" w:rsidRPr="00F54382" w:rsidRDefault="00010AC7">
            <w:pPr>
              <w:spacing w:after="0" w:line="259" w:lineRule="auto"/>
              <w:ind w:left="4" w:right="0" w:firstLine="0"/>
              <w:jc w:val="left"/>
              <w:rPr>
                <w:color w:val="auto"/>
              </w:rPr>
            </w:pPr>
          </w:p>
        </w:tc>
        <w:tc>
          <w:tcPr>
            <w:tcW w:w="3419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:rsidR="00010AC7" w:rsidRPr="00F54382" w:rsidRDefault="005E5CFE">
            <w:pPr>
              <w:spacing w:after="0" w:line="259" w:lineRule="auto"/>
              <w:ind w:left="4" w:right="0" w:firstLine="0"/>
              <w:jc w:val="left"/>
              <w:rPr>
                <w:color w:val="auto"/>
              </w:rPr>
            </w:pPr>
            <w:r w:rsidRPr="00F54382">
              <w:rPr>
                <w:color w:val="auto"/>
              </w:rPr>
              <w:t xml:space="preserve"> </w:t>
            </w:r>
          </w:p>
        </w:tc>
        <w:tc>
          <w:tcPr>
            <w:tcW w:w="1889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:rsidR="00010AC7" w:rsidRPr="00F54382" w:rsidRDefault="005E5CFE">
            <w:pPr>
              <w:spacing w:after="0" w:line="259" w:lineRule="auto"/>
              <w:ind w:left="4" w:right="0" w:firstLine="0"/>
              <w:jc w:val="left"/>
              <w:rPr>
                <w:color w:val="auto"/>
              </w:rPr>
            </w:pPr>
            <w:r w:rsidRPr="00F54382">
              <w:rPr>
                <w:color w:val="auto"/>
              </w:rPr>
              <w:t xml:space="preserve"> </w:t>
            </w:r>
          </w:p>
        </w:tc>
      </w:tr>
      <w:tr w:rsidR="00010AC7" w:rsidTr="00023126">
        <w:trPr>
          <w:trHeight w:val="850"/>
        </w:trPr>
        <w:tc>
          <w:tcPr>
            <w:tcW w:w="1414" w:type="dxa"/>
            <w:tcBorders>
              <w:top w:val="single" w:sz="6" w:space="0" w:color="959596"/>
              <w:left w:val="single" w:sz="6" w:space="0" w:color="D3D0C7"/>
              <w:bottom w:val="single" w:sz="6" w:space="0" w:color="959596"/>
              <w:right w:val="single" w:sz="6" w:space="0" w:color="959596"/>
            </w:tcBorders>
            <w:vAlign w:val="center"/>
          </w:tcPr>
          <w:p w:rsidR="00010AC7" w:rsidRDefault="005E5CFE">
            <w:pPr>
              <w:spacing w:after="0" w:line="259" w:lineRule="auto"/>
              <w:ind w:left="0" w:right="0" w:firstLine="0"/>
              <w:jc w:val="left"/>
            </w:pPr>
            <w:r w:rsidRPr="00800892">
              <w:rPr>
                <w:color w:val="auto"/>
              </w:rPr>
              <w:t xml:space="preserve">umělé </w:t>
            </w:r>
          </w:p>
        </w:tc>
        <w:tc>
          <w:tcPr>
            <w:tcW w:w="1416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:rsidR="00010AC7" w:rsidRPr="00F54382" w:rsidRDefault="00800892">
            <w:pPr>
              <w:spacing w:after="0" w:line="259" w:lineRule="auto"/>
              <w:ind w:left="4" w:right="0" w:firstLine="0"/>
              <w:jc w:val="left"/>
              <w:rPr>
                <w:color w:val="auto"/>
              </w:rPr>
            </w:pPr>
            <w:proofErr w:type="gramStart"/>
            <w:r w:rsidRPr="00F54382">
              <w:rPr>
                <w:color w:val="auto"/>
              </w:rPr>
              <w:t xml:space="preserve">Hydrant </w:t>
            </w:r>
            <w:r w:rsidR="005778F9" w:rsidRPr="00F54382">
              <w:rPr>
                <w:color w:val="auto"/>
              </w:rPr>
              <w:t xml:space="preserve">      </w:t>
            </w:r>
            <w:r w:rsidRPr="00F54382">
              <w:rPr>
                <w:color w:val="auto"/>
              </w:rPr>
              <w:t>na</w:t>
            </w:r>
            <w:proofErr w:type="gramEnd"/>
            <w:r w:rsidRPr="00F54382">
              <w:rPr>
                <w:color w:val="auto"/>
              </w:rPr>
              <w:t xml:space="preserve"> hřišti </w:t>
            </w:r>
            <w:r w:rsidR="005778F9" w:rsidRPr="00F54382">
              <w:rPr>
                <w:color w:val="auto"/>
              </w:rPr>
              <w:t xml:space="preserve">       </w:t>
            </w:r>
            <w:r w:rsidRPr="00F54382">
              <w:rPr>
                <w:color w:val="auto"/>
              </w:rPr>
              <w:t>u dálnice</w:t>
            </w:r>
          </w:p>
        </w:tc>
        <w:tc>
          <w:tcPr>
            <w:tcW w:w="177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:rsidR="00010AC7" w:rsidRPr="00F54382" w:rsidRDefault="00010AC7">
            <w:pPr>
              <w:spacing w:after="0" w:line="259" w:lineRule="auto"/>
              <w:ind w:left="4" w:right="0" w:firstLine="0"/>
              <w:jc w:val="left"/>
              <w:rPr>
                <w:color w:val="auto"/>
              </w:rPr>
            </w:pPr>
          </w:p>
        </w:tc>
        <w:tc>
          <w:tcPr>
            <w:tcW w:w="3419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:rsidR="00010AC7" w:rsidRPr="00F54382" w:rsidRDefault="00023126">
            <w:pPr>
              <w:spacing w:after="0" w:line="259" w:lineRule="auto"/>
              <w:ind w:left="4"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Na </w:t>
            </w:r>
            <w:proofErr w:type="gramStart"/>
            <w:r>
              <w:rPr>
                <w:color w:val="auto"/>
              </w:rPr>
              <w:t xml:space="preserve">hřišti  </w:t>
            </w:r>
            <w:r w:rsidR="00800892" w:rsidRPr="00F54382">
              <w:rPr>
                <w:color w:val="auto"/>
              </w:rPr>
              <w:t>( u základny</w:t>
            </w:r>
            <w:proofErr w:type="gramEnd"/>
            <w:r w:rsidR="00800892" w:rsidRPr="00F54382">
              <w:rPr>
                <w:color w:val="auto"/>
              </w:rPr>
              <w:t>)</w:t>
            </w:r>
          </w:p>
        </w:tc>
        <w:tc>
          <w:tcPr>
            <w:tcW w:w="1889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:rsidR="00010AC7" w:rsidRPr="00F54382" w:rsidRDefault="005E5CFE">
            <w:pPr>
              <w:spacing w:after="0" w:line="259" w:lineRule="auto"/>
              <w:ind w:left="4" w:right="0" w:firstLine="0"/>
              <w:jc w:val="left"/>
              <w:rPr>
                <w:color w:val="auto"/>
              </w:rPr>
            </w:pPr>
            <w:r w:rsidRPr="00F54382">
              <w:rPr>
                <w:color w:val="auto"/>
              </w:rPr>
              <w:t xml:space="preserve"> celoroční </w:t>
            </w:r>
          </w:p>
        </w:tc>
        <w:bookmarkStart w:id="0" w:name="_GoBack"/>
        <w:bookmarkEnd w:id="0"/>
      </w:tr>
      <w:tr w:rsidR="00010AC7" w:rsidTr="00023126">
        <w:trPr>
          <w:trHeight w:val="342"/>
        </w:trPr>
        <w:tc>
          <w:tcPr>
            <w:tcW w:w="1414" w:type="dxa"/>
            <w:tcBorders>
              <w:top w:val="single" w:sz="6" w:space="0" w:color="959596"/>
              <w:left w:val="single" w:sz="6" w:space="0" w:color="D3D0C7"/>
              <w:bottom w:val="single" w:sz="6" w:space="0" w:color="959596"/>
              <w:right w:val="single" w:sz="6" w:space="0" w:color="959596"/>
            </w:tcBorders>
          </w:tcPr>
          <w:p w:rsidR="00010AC7" w:rsidRDefault="005E5CF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:rsidR="00010AC7" w:rsidRPr="00F54382" w:rsidRDefault="005E5CFE">
            <w:pPr>
              <w:spacing w:after="0" w:line="259" w:lineRule="auto"/>
              <w:ind w:left="4" w:right="0" w:firstLine="0"/>
              <w:jc w:val="left"/>
              <w:rPr>
                <w:color w:val="auto"/>
              </w:rPr>
            </w:pPr>
            <w:r w:rsidRPr="00F54382">
              <w:rPr>
                <w:color w:val="auto"/>
              </w:rPr>
              <w:t xml:space="preserve"> </w:t>
            </w:r>
            <w:proofErr w:type="gramStart"/>
            <w:r w:rsidR="00800892" w:rsidRPr="00F54382">
              <w:rPr>
                <w:color w:val="auto"/>
              </w:rPr>
              <w:t>Hydrant</w:t>
            </w:r>
            <w:r w:rsidR="005778F9" w:rsidRPr="00F54382">
              <w:rPr>
                <w:color w:val="auto"/>
              </w:rPr>
              <w:t xml:space="preserve">      </w:t>
            </w:r>
            <w:r w:rsidR="00800892" w:rsidRPr="00F54382">
              <w:rPr>
                <w:color w:val="auto"/>
              </w:rPr>
              <w:t xml:space="preserve"> </w:t>
            </w:r>
            <w:r w:rsidR="001F29EE" w:rsidRPr="00F54382">
              <w:rPr>
                <w:color w:val="auto"/>
              </w:rPr>
              <w:t>pod</w:t>
            </w:r>
            <w:proofErr w:type="gramEnd"/>
            <w:r w:rsidR="004646C6">
              <w:rPr>
                <w:color w:val="auto"/>
              </w:rPr>
              <w:t xml:space="preserve"> klubovnou</w:t>
            </w:r>
          </w:p>
        </w:tc>
        <w:tc>
          <w:tcPr>
            <w:tcW w:w="177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:rsidR="00010AC7" w:rsidRPr="00F54382" w:rsidRDefault="00010AC7">
            <w:pPr>
              <w:spacing w:after="0" w:line="259" w:lineRule="auto"/>
              <w:ind w:left="4" w:right="0" w:firstLine="0"/>
              <w:jc w:val="left"/>
              <w:rPr>
                <w:color w:val="auto"/>
              </w:rPr>
            </w:pPr>
          </w:p>
        </w:tc>
        <w:tc>
          <w:tcPr>
            <w:tcW w:w="3419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:rsidR="00010AC7" w:rsidRPr="00F54382" w:rsidRDefault="005E5CFE">
            <w:pPr>
              <w:spacing w:after="0" w:line="259" w:lineRule="auto"/>
              <w:ind w:left="4" w:right="0" w:firstLine="0"/>
              <w:jc w:val="left"/>
              <w:rPr>
                <w:color w:val="auto"/>
              </w:rPr>
            </w:pPr>
            <w:r w:rsidRPr="00F54382">
              <w:rPr>
                <w:color w:val="auto"/>
              </w:rPr>
              <w:t xml:space="preserve"> </w:t>
            </w:r>
            <w:r w:rsidR="00800892" w:rsidRPr="00F54382">
              <w:rPr>
                <w:color w:val="auto"/>
              </w:rPr>
              <w:t>Na silnici</w:t>
            </w:r>
          </w:p>
        </w:tc>
        <w:tc>
          <w:tcPr>
            <w:tcW w:w="1889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:rsidR="00010AC7" w:rsidRPr="00F54382" w:rsidRDefault="005E5CFE">
            <w:pPr>
              <w:spacing w:after="0" w:line="259" w:lineRule="auto"/>
              <w:ind w:left="4" w:right="0" w:firstLine="0"/>
              <w:jc w:val="left"/>
              <w:rPr>
                <w:color w:val="auto"/>
              </w:rPr>
            </w:pPr>
            <w:r w:rsidRPr="00F54382">
              <w:rPr>
                <w:color w:val="auto"/>
              </w:rPr>
              <w:t xml:space="preserve"> </w:t>
            </w:r>
            <w:r w:rsidR="00800892" w:rsidRPr="00F54382">
              <w:rPr>
                <w:color w:val="auto"/>
              </w:rPr>
              <w:t>celoroční</w:t>
            </w:r>
          </w:p>
        </w:tc>
      </w:tr>
      <w:tr w:rsidR="00010AC7" w:rsidTr="00023126">
        <w:trPr>
          <w:trHeight w:val="343"/>
        </w:trPr>
        <w:tc>
          <w:tcPr>
            <w:tcW w:w="1414" w:type="dxa"/>
            <w:tcBorders>
              <w:top w:val="single" w:sz="6" w:space="0" w:color="959596"/>
              <w:left w:val="single" w:sz="6" w:space="0" w:color="D3D0C7"/>
              <w:bottom w:val="single" w:sz="6" w:space="0" w:color="959596"/>
              <w:right w:val="single" w:sz="6" w:space="0" w:color="959596"/>
            </w:tcBorders>
          </w:tcPr>
          <w:p w:rsidR="00010AC7" w:rsidRDefault="005E5CF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:rsidR="00010AC7" w:rsidRDefault="005E5CFE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177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:rsidR="00010AC7" w:rsidRDefault="00010AC7">
            <w:pPr>
              <w:spacing w:after="0" w:line="259" w:lineRule="auto"/>
              <w:ind w:left="4" w:right="0" w:firstLine="0"/>
              <w:jc w:val="left"/>
            </w:pPr>
          </w:p>
        </w:tc>
        <w:tc>
          <w:tcPr>
            <w:tcW w:w="3419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:rsidR="00010AC7" w:rsidRDefault="005E5CFE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1889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:rsidR="00010AC7" w:rsidRDefault="005E5CFE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</w:tr>
      <w:tr w:rsidR="00010AC7" w:rsidTr="00023126">
        <w:trPr>
          <w:trHeight w:val="343"/>
        </w:trPr>
        <w:tc>
          <w:tcPr>
            <w:tcW w:w="1414" w:type="dxa"/>
            <w:tcBorders>
              <w:top w:val="single" w:sz="6" w:space="0" w:color="959596"/>
              <w:left w:val="single" w:sz="6" w:space="0" w:color="D3D0C7"/>
              <w:bottom w:val="single" w:sz="6" w:space="0" w:color="959596"/>
              <w:right w:val="single" w:sz="6" w:space="0" w:color="959596"/>
            </w:tcBorders>
          </w:tcPr>
          <w:p w:rsidR="00010AC7" w:rsidRDefault="005E5CF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416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:rsidR="00010AC7" w:rsidRDefault="005E5CFE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177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:rsidR="00010AC7" w:rsidRDefault="00010AC7">
            <w:pPr>
              <w:spacing w:after="0" w:line="259" w:lineRule="auto"/>
              <w:ind w:left="4" w:right="0" w:firstLine="0"/>
              <w:jc w:val="left"/>
            </w:pPr>
          </w:p>
        </w:tc>
        <w:tc>
          <w:tcPr>
            <w:tcW w:w="3419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:rsidR="00010AC7" w:rsidRDefault="005E5CFE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1889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:rsidR="00010AC7" w:rsidRDefault="005E5CFE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</w:tr>
      <w:tr w:rsidR="00010AC7" w:rsidTr="00023126">
        <w:trPr>
          <w:trHeight w:val="848"/>
        </w:trPr>
        <w:tc>
          <w:tcPr>
            <w:tcW w:w="1414" w:type="dxa"/>
            <w:tcBorders>
              <w:top w:val="single" w:sz="6" w:space="0" w:color="959596"/>
              <w:left w:val="single" w:sz="6" w:space="0" w:color="D3D0C7"/>
              <w:bottom w:val="single" w:sz="6" w:space="0" w:color="959596"/>
              <w:right w:val="single" w:sz="6" w:space="0" w:color="959596"/>
            </w:tcBorders>
            <w:vAlign w:val="center"/>
          </w:tcPr>
          <w:p w:rsidR="00010AC7" w:rsidRDefault="005E5CFE">
            <w:pPr>
              <w:spacing w:after="0" w:line="259" w:lineRule="auto"/>
              <w:ind w:left="0" w:right="0" w:firstLine="0"/>
              <w:jc w:val="left"/>
            </w:pPr>
            <w:r w:rsidRPr="00800892">
              <w:rPr>
                <w:color w:val="auto"/>
              </w:rPr>
              <w:t xml:space="preserve"> </w:t>
            </w:r>
          </w:p>
        </w:tc>
        <w:tc>
          <w:tcPr>
            <w:tcW w:w="1416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  <w:vAlign w:val="center"/>
          </w:tcPr>
          <w:p w:rsidR="00010AC7" w:rsidRDefault="00010AC7">
            <w:pPr>
              <w:spacing w:after="0" w:line="259" w:lineRule="auto"/>
              <w:ind w:left="4" w:right="0" w:firstLine="0"/>
              <w:jc w:val="left"/>
            </w:pPr>
          </w:p>
        </w:tc>
        <w:tc>
          <w:tcPr>
            <w:tcW w:w="177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:rsidR="00010AC7" w:rsidRDefault="00010AC7">
            <w:pPr>
              <w:spacing w:after="0" w:line="259" w:lineRule="auto"/>
              <w:ind w:left="4" w:right="0" w:firstLine="0"/>
              <w:jc w:val="left"/>
            </w:pPr>
          </w:p>
        </w:tc>
        <w:tc>
          <w:tcPr>
            <w:tcW w:w="3419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:rsidR="00010AC7" w:rsidRDefault="00010AC7">
            <w:pPr>
              <w:tabs>
                <w:tab w:val="center" w:pos="1420"/>
              </w:tabs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889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:rsidR="00010AC7" w:rsidRDefault="00010AC7">
            <w:pPr>
              <w:spacing w:after="0" w:line="259" w:lineRule="auto"/>
              <w:ind w:left="4" w:right="253" w:firstLine="0"/>
              <w:jc w:val="left"/>
            </w:pPr>
          </w:p>
        </w:tc>
      </w:tr>
      <w:tr w:rsidR="00010AC7" w:rsidTr="00023126">
        <w:trPr>
          <w:trHeight w:val="343"/>
        </w:trPr>
        <w:tc>
          <w:tcPr>
            <w:tcW w:w="1414" w:type="dxa"/>
            <w:tcBorders>
              <w:top w:val="single" w:sz="6" w:space="0" w:color="959596"/>
              <w:left w:val="single" w:sz="6" w:space="0" w:color="D3D0C7"/>
              <w:bottom w:val="single" w:sz="6" w:space="0" w:color="959596"/>
              <w:right w:val="single" w:sz="6" w:space="0" w:color="959596"/>
            </w:tcBorders>
          </w:tcPr>
          <w:p w:rsidR="00010AC7" w:rsidRDefault="005E5CFE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416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:rsidR="00010AC7" w:rsidRDefault="005E5CFE">
            <w:pPr>
              <w:spacing w:after="0" w:line="259" w:lineRule="auto"/>
              <w:ind w:left="4" w:right="0" w:firstLine="0"/>
              <w:jc w:val="left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77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:rsidR="00010AC7" w:rsidRDefault="00010AC7">
            <w:pPr>
              <w:spacing w:after="0" w:line="259" w:lineRule="auto"/>
              <w:ind w:left="4" w:right="0" w:firstLine="0"/>
              <w:jc w:val="left"/>
            </w:pPr>
          </w:p>
        </w:tc>
        <w:tc>
          <w:tcPr>
            <w:tcW w:w="3419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:rsidR="00010AC7" w:rsidRDefault="005E5CFE">
            <w:pPr>
              <w:spacing w:after="0" w:line="259" w:lineRule="auto"/>
              <w:ind w:left="4" w:right="0" w:firstLine="0"/>
              <w:jc w:val="left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889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:rsidR="00010AC7" w:rsidRDefault="005E5CFE">
            <w:pPr>
              <w:spacing w:after="0" w:line="259" w:lineRule="auto"/>
              <w:ind w:left="4" w:right="0" w:firstLine="0"/>
              <w:jc w:val="left"/>
            </w:pPr>
            <w:r>
              <w:rPr>
                <w:color w:val="FF0000"/>
              </w:rPr>
              <w:t xml:space="preserve"> </w:t>
            </w:r>
          </w:p>
        </w:tc>
      </w:tr>
      <w:tr w:rsidR="00010AC7" w:rsidTr="00023126">
        <w:trPr>
          <w:trHeight w:val="344"/>
        </w:trPr>
        <w:tc>
          <w:tcPr>
            <w:tcW w:w="1414" w:type="dxa"/>
            <w:tcBorders>
              <w:top w:val="single" w:sz="6" w:space="0" w:color="959596"/>
              <w:left w:val="single" w:sz="6" w:space="0" w:color="D3D0C7"/>
              <w:bottom w:val="single" w:sz="6" w:space="0" w:color="959596"/>
              <w:right w:val="single" w:sz="6" w:space="0" w:color="959596"/>
            </w:tcBorders>
          </w:tcPr>
          <w:p w:rsidR="00010AC7" w:rsidRDefault="005E5CFE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416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:rsidR="00010AC7" w:rsidRDefault="005E5CFE">
            <w:pPr>
              <w:spacing w:after="0" w:line="259" w:lineRule="auto"/>
              <w:ind w:left="4" w:right="0" w:firstLine="0"/>
              <w:jc w:val="left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77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:rsidR="00010AC7" w:rsidRDefault="00010AC7">
            <w:pPr>
              <w:spacing w:after="0" w:line="259" w:lineRule="auto"/>
              <w:ind w:left="4" w:right="0" w:firstLine="0"/>
              <w:jc w:val="left"/>
            </w:pPr>
          </w:p>
        </w:tc>
        <w:tc>
          <w:tcPr>
            <w:tcW w:w="3419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:rsidR="00010AC7" w:rsidRDefault="005E5CFE">
            <w:pPr>
              <w:spacing w:after="0" w:line="259" w:lineRule="auto"/>
              <w:ind w:left="4" w:right="0" w:firstLine="0"/>
              <w:jc w:val="left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889" w:type="dxa"/>
            <w:tcBorders>
              <w:top w:val="single" w:sz="6" w:space="0" w:color="959596"/>
              <w:left w:val="single" w:sz="6" w:space="0" w:color="959596"/>
              <w:bottom w:val="single" w:sz="6" w:space="0" w:color="959596"/>
              <w:right w:val="single" w:sz="6" w:space="0" w:color="959596"/>
            </w:tcBorders>
          </w:tcPr>
          <w:p w:rsidR="00010AC7" w:rsidRDefault="005E5CFE">
            <w:pPr>
              <w:spacing w:after="0" w:line="259" w:lineRule="auto"/>
              <w:ind w:left="4" w:right="0" w:firstLine="0"/>
              <w:jc w:val="left"/>
            </w:pPr>
            <w:r>
              <w:rPr>
                <w:color w:val="FF0000"/>
              </w:rPr>
              <w:t xml:space="preserve"> </w:t>
            </w:r>
          </w:p>
        </w:tc>
      </w:tr>
    </w:tbl>
    <w:p w:rsidR="00010AC7" w:rsidRDefault="005E5CFE">
      <w:pPr>
        <w:spacing w:after="0" w:line="259" w:lineRule="auto"/>
        <w:ind w:left="299" w:right="0" w:firstLine="0"/>
        <w:jc w:val="center"/>
      </w:pPr>
      <w:r>
        <w:rPr>
          <w:b/>
          <w:i/>
        </w:rPr>
        <w:t xml:space="preserve"> </w:t>
      </w:r>
    </w:p>
    <w:p w:rsidR="00010AC7" w:rsidRDefault="005E5CFE">
      <w:pPr>
        <w:spacing w:after="0" w:line="259" w:lineRule="auto"/>
        <w:ind w:left="299" w:right="0" w:firstLine="0"/>
        <w:jc w:val="center"/>
      </w:pPr>
      <w:r>
        <w:rPr>
          <w:b/>
          <w:i/>
        </w:rPr>
        <w:t xml:space="preserve"> </w:t>
      </w:r>
    </w:p>
    <w:p w:rsidR="00010AC7" w:rsidRDefault="005E5CFE">
      <w:pPr>
        <w:spacing w:after="0" w:line="259" w:lineRule="auto"/>
        <w:ind w:left="299" w:right="0" w:firstLine="0"/>
        <w:jc w:val="center"/>
      </w:pPr>
      <w:r>
        <w:rPr>
          <w:b/>
          <w:i/>
        </w:rPr>
        <w:t xml:space="preserve"> </w:t>
      </w:r>
    </w:p>
    <w:p w:rsidR="00010AC7" w:rsidRDefault="005E5CFE">
      <w:pPr>
        <w:spacing w:after="0" w:line="259" w:lineRule="auto"/>
        <w:ind w:left="299" w:right="0" w:firstLine="0"/>
        <w:jc w:val="center"/>
      </w:pPr>
      <w:r>
        <w:rPr>
          <w:b/>
          <w:i/>
        </w:rPr>
        <w:t xml:space="preserve"> </w:t>
      </w:r>
    </w:p>
    <w:p w:rsidR="00010AC7" w:rsidRDefault="005E5CFE">
      <w:pPr>
        <w:spacing w:after="0" w:line="259" w:lineRule="auto"/>
        <w:ind w:left="299" w:right="0" w:firstLine="0"/>
        <w:jc w:val="center"/>
      </w:pPr>
      <w:r>
        <w:rPr>
          <w:b/>
          <w:i/>
        </w:rPr>
        <w:t xml:space="preserve"> </w:t>
      </w:r>
    </w:p>
    <w:p w:rsidR="00010AC7" w:rsidRDefault="005E5CFE">
      <w:pPr>
        <w:spacing w:after="0" w:line="259" w:lineRule="auto"/>
        <w:ind w:left="299" w:right="0" w:firstLine="0"/>
        <w:jc w:val="center"/>
      </w:pPr>
      <w:r>
        <w:rPr>
          <w:b/>
          <w:i/>
        </w:rPr>
        <w:t xml:space="preserve"> </w:t>
      </w:r>
    </w:p>
    <w:p w:rsidR="00010AC7" w:rsidRDefault="005E5CFE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 </w:t>
      </w:r>
    </w:p>
    <w:p w:rsidR="00F15D31" w:rsidRDefault="00F15D31">
      <w:pPr>
        <w:spacing w:after="271" w:line="250" w:lineRule="auto"/>
        <w:ind w:left="3715" w:right="0" w:hanging="3297"/>
        <w:jc w:val="left"/>
        <w:rPr>
          <w:b/>
        </w:rPr>
      </w:pPr>
    </w:p>
    <w:p w:rsidR="00F15D31" w:rsidRDefault="00F15D31">
      <w:pPr>
        <w:spacing w:after="271" w:line="250" w:lineRule="auto"/>
        <w:ind w:left="3715" w:right="0" w:hanging="3297"/>
        <w:jc w:val="left"/>
        <w:rPr>
          <w:b/>
        </w:rPr>
      </w:pPr>
    </w:p>
    <w:p w:rsidR="00010AC7" w:rsidRDefault="00643408">
      <w:pPr>
        <w:spacing w:after="271" w:line="250" w:lineRule="auto"/>
        <w:ind w:left="3715" w:right="0" w:hanging="3297"/>
        <w:jc w:val="left"/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leftMargin">
                  <wp:posOffset>72390</wp:posOffset>
                </wp:positionH>
                <wp:positionV relativeFrom="paragraph">
                  <wp:posOffset>-424180</wp:posOffset>
                </wp:positionV>
                <wp:extent cx="822960" cy="1131570"/>
                <wp:effectExtent l="19050" t="19050" r="15240" b="11430"/>
                <wp:wrapNone/>
                <wp:docPr id="21" name="Šipka: nahoru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1131570"/>
                        </a:xfrm>
                        <a:prstGeom prst="upArrow">
                          <a:avLst>
                            <a:gd name="adj1" fmla="val 80420"/>
                            <a:gd name="adj2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3408" w:rsidRDefault="00643408" w:rsidP="00643408">
                            <w:pPr>
                              <w:ind w:left="0"/>
                              <w:jc w:val="center"/>
                            </w:pPr>
                            <w:r>
                              <w:t>Str. Zhoř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Šipka: nahoru 21" o:spid="_x0000_s1026" type="#_x0000_t68" style="position:absolute;left:0;text-align:left;margin-left:5.7pt;margin-top:-33.4pt;width:64.8pt;height:89.1pt;z-index:2516725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" adj="7855,2115" fillcolor="white [3212]" strokecolor="black [3213]" strokeweight="1pt">
                <v:textbox>
                  <w:txbxContent>
                    <w:p w:rsidR="00643408" w:rsidRDefault="00643408" w:rsidP="00643408">
                      <w:pPr>
                        <w:ind w:left="0"/>
                        <w:jc w:val="center"/>
                      </w:pPr>
                      <w:r>
                        <w:t>Str. Zhoř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5CFE">
        <w:rPr>
          <w:b/>
        </w:rPr>
        <w:t xml:space="preserve"> </w:t>
      </w:r>
      <w:r w:rsidR="005E5CFE">
        <w:rPr>
          <w:b/>
          <w:u w:val="single" w:color="000000"/>
        </w:rPr>
        <w:t>Plánek obce s vyznačením zdrojů vody pro hašení požárů, čerpacích stanovišť</w:t>
      </w:r>
      <w:r w:rsidR="005E5CFE">
        <w:rPr>
          <w:b/>
        </w:rPr>
        <w:t xml:space="preserve"> </w:t>
      </w:r>
      <w:r w:rsidR="005E5CFE">
        <w:rPr>
          <w:b/>
          <w:u w:val="single" w:color="000000"/>
        </w:rPr>
        <w:t>a směru příjezdu k nim</w:t>
      </w:r>
      <w:r w:rsidR="005E5CFE">
        <w:rPr>
          <w:b/>
        </w:rPr>
        <w:t xml:space="preserve"> </w:t>
      </w:r>
    </w:p>
    <w:p w:rsidR="00010AC7" w:rsidRDefault="00643408">
      <w:pPr>
        <w:spacing w:after="260" w:line="259" w:lineRule="auto"/>
        <w:ind w:left="0" w:right="0" w:firstLine="0"/>
        <w:jc w:val="left"/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leftMargin">
                  <wp:posOffset>72390</wp:posOffset>
                </wp:positionH>
                <wp:positionV relativeFrom="paragraph">
                  <wp:posOffset>631190</wp:posOffset>
                </wp:positionV>
                <wp:extent cx="857250" cy="1348740"/>
                <wp:effectExtent l="19050" t="0" r="38100" b="41910"/>
                <wp:wrapNone/>
                <wp:docPr id="22" name="Šipka: dolů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1348740"/>
                        </a:xfrm>
                        <a:prstGeom prst="downArrow">
                          <a:avLst>
                            <a:gd name="adj1" fmla="val 82222"/>
                            <a:gd name="adj2" fmla="val 5000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3408" w:rsidRDefault="00643408" w:rsidP="00643408">
                            <w:pPr>
                              <w:ind w:left="0"/>
                              <w:jc w:val="center"/>
                            </w:pPr>
                            <w:r>
                              <w:t>Vel. Meziříčí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Šipka: dolů 22" o:spid="_x0000_s1027" type="#_x0000_t67" style="position:absolute;margin-left:5.7pt;margin-top:49.7pt;width:67.5pt;height:106.2pt;z-index:2516736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" adj="14736,1920" filled="f" strokecolor="black [3213]" strokeweight="1pt">
                <v:textbox>
                  <w:txbxContent>
                    <w:p w:rsidR="00643408" w:rsidRDefault="00643408" w:rsidP="00643408">
                      <w:pPr>
                        <w:ind w:left="0"/>
                        <w:jc w:val="center"/>
                      </w:pPr>
                      <w:r>
                        <w:t>Vel. Meziříčí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-716915</wp:posOffset>
                </wp:positionH>
                <wp:positionV relativeFrom="paragraph">
                  <wp:posOffset>219710</wp:posOffset>
                </wp:positionV>
                <wp:extent cx="579120" cy="403860"/>
                <wp:effectExtent l="0" t="0" r="11430" b="15240"/>
                <wp:wrapNone/>
                <wp:docPr id="20" name="Obdélní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" cy="4038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43408" w:rsidRPr="00643408" w:rsidRDefault="00643408" w:rsidP="00643408">
                            <w:pPr>
                              <w:ind w:left="0"/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43408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0" o:spid="_x0000_s1028" style="position:absolute;margin-left:-56.45pt;margin-top:17.3pt;width:45.6pt;height:31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" fillcolor="yellow" strokecolor="black [3213]" strokeweight="1pt">
                <v:textbox>
                  <w:txbxContent>
                    <w:p w:rsidR="00643408" w:rsidRPr="00643408" w:rsidRDefault="00643408" w:rsidP="00643408">
                      <w:pPr>
                        <w:ind w:left="0"/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43408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602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154940</wp:posOffset>
                </wp:positionV>
                <wp:extent cx="487680" cy="125730"/>
                <wp:effectExtent l="0" t="57150" r="0" b="26670"/>
                <wp:wrapNone/>
                <wp:docPr id="18" name="Přímá spojnice se šipkou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7680" cy="12573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72F954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8" o:spid="_x0000_s1026" type="#_x0000_t32" style="position:absolute;margin-left:-7.85pt;margin-top:12.2pt;width:38.4pt;height:9.9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" strokecolor="#c00000" strokeweight="1.5pt">
                <v:stroke endarrow="block" joinstyle="miter"/>
              </v:shape>
            </w:pict>
          </mc:Fallback>
        </mc:AlternateContent>
      </w:r>
      <w:r w:rsidR="00823B81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3115945</wp:posOffset>
                </wp:positionH>
                <wp:positionV relativeFrom="paragraph">
                  <wp:posOffset>219710</wp:posOffset>
                </wp:positionV>
                <wp:extent cx="1859280" cy="624840"/>
                <wp:effectExtent l="0" t="0" r="26670" b="22860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9280" cy="624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3B81" w:rsidRPr="00823B81" w:rsidRDefault="00823B81" w:rsidP="00823B81">
                            <w:pPr>
                              <w:ind w:left="0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823B81">
                              <w:rPr>
                                <w:sz w:val="52"/>
                                <w:szCs w:val="52"/>
                              </w:rPr>
                              <w:t>Lavičky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4" o:spid="_x0000_s1029" style="position:absolute;margin-left:245.35pt;margin-top:17.3pt;width:146.4pt;height:49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" fillcolor="white [3212]" strokecolor="black [3213]" strokeweight="1pt">
                <v:textbox>
                  <w:txbxContent>
                    <w:p w:rsidR="00823B81" w:rsidRPr="00823B81" w:rsidRDefault="00823B81" w:rsidP="00823B81">
                      <w:pPr>
                        <w:ind w:left="0"/>
                        <w:jc w:val="center"/>
                        <w:rPr>
                          <w:sz w:val="52"/>
                          <w:szCs w:val="52"/>
                        </w:rPr>
                      </w:pPr>
                      <w:r w:rsidRPr="00823B81">
                        <w:rPr>
                          <w:sz w:val="52"/>
                          <w:szCs w:val="52"/>
                        </w:rPr>
                        <w:t>Lavičky</w:t>
                      </w:r>
                    </w:p>
                  </w:txbxContent>
                </v:textbox>
              </v:rect>
            </w:pict>
          </mc:Fallback>
        </mc:AlternateContent>
      </w:r>
      <w:r w:rsidR="00823B81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4297045</wp:posOffset>
                </wp:positionH>
                <wp:positionV relativeFrom="paragraph">
                  <wp:posOffset>3713480</wp:posOffset>
                </wp:positionV>
                <wp:extent cx="853440" cy="468630"/>
                <wp:effectExtent l="0" t="19050" r="41910" b="45720"/>
                <wp:wrapNone/>
                <wp:docPr id="13" name="Šipka: doprav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" cy="46863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3B81" w:rsidRDefault="00823B81" w:rsidP="00823B81">
                            <w:pPr>
                              <w:ind w:left="0"/>
                              <w:jc w:val="center"/>
                            </w:pPr>
                            <w:r>
                              <w:t>Závist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Šipka: doprava 13" o:spid="_x0000_s1030" type="#_x0000_t13" style="position:absolute;margin-left:338.35pt;margin-top:292.4pt;width:67.2pt;height:36.9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" adj="15670" fillcolor="white [3212]" strokecolor="black [3213]" strokeweight="1pt">
                <v:textbox>
                  <w:txbxContent>
                    <w:p w:rsidR="00823B81" w:rsidRDefault="00823B81" w:rsidP="00823B81">
                      <w:pPr>
                        <w:ind w:left="0"/>
                        <w:jc w:val="center"/>
                      </w:pPr>
                      <w:r>
                        <w:t>Závist</w:t>
                      </w:r>
                    </w:p>
                  </w:txbxContent>
                </v:textbox>
              </v:shape>
            </w:pict>
          </mc:Fallback>
        </mc:AlternateContent>
      </w:r>
      <w:r w:rsidR="00823B81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1290955</wp:posOffset>
                </wp:positionH>
                <wp:positionV relativeFrom="paragraph">
                  <wp:posOffset>101600</wp:posOffset>
                </wp:positionV>
                <wp:extent cx="788670" cy="552450"/>
                <wp:effectExtent l="0" t="38100" r="30480" b="57150"/>
                <wp:wrapNone/>
                <wp:docPr id="12" name="Šipka: dolev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92403">
                          <a:off x="0" y="0"/>
                          <a:ext cx="788670" cy="552450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3B81" w:rsidRDefault="00823B81" w:rsidP="00823B81">
                            <w:pPr>
                              <w:ind w:left="0"/>
                              <w:jc w:val="center"/>
                            </w:pPr>
                            <w:r>
                              <w:t>D1</w:t>
                            </w:r>
                          </w:p>
                          <w:p w:rsidR="00823B81" w:rsidRDefault="00823B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Šipka: doleva 12" o:spid="_x0000_s1031" type="#_x0000_t66" style="position:absolute;margin-left:101.65pt;margin-top:8pt;width:62.1pt;height:43.5pt;rotation:1957782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" adj="7565" fillcolor="white [3212]" strokecolor="black [3213]" strokeweight="1pt">
                <v:textbox>
                  <w:txbxContent>
                    <w:p w:rsidR="00823B81" w:rsidRDefault="00823B81" w:rsidP="00823B81">
                      <w:pPr>
                        <w:ind w:left="0"/>
                        <w:jc w:val="center"/>
                      </w:pPr>
                      <w:r>
                        <w:t>D1</w:t>
                      </w:r>
                    </w:p>
                    <w:p w:rsidR="00823B81" w:rsidRDefault="00823B81"/>
                  </w:txbxContent>
                </v:textbox>
              </v:shape>
            </w:pict>
          </mc:Fallback>
        </mc:AlternateContent>
      </w:r>
      <w:r w:rsidR="001F29EE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264795</wp:posOffset>
                </wp:positionH>
                <wp:positionV relativeFrom="paragraph">
                  <wp:posOffset>788670</wp:posOffset>
                </wp:positionV>
                <wp:extent cx="954405" cy="472440"/>
                <wp:effectExtent l="50483" t="6667" r="67627" b="0"/>
                <wp:wrapNone/>
                <wp:docPr id="5" name="Šipka: doprav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823258">
                          <a:off x="0" y="0"/>
                          <a:ext cx="954405" cy="472440"/>
                        </a:xfrm>
                        <a:prstGeom prst="rightArrow">
                          <a:avLst>
                            <a:gd name="adj1" fmla="val 48504"/>
                            <a:gd name="adj2" fmla="val 70687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40E1AA4" id="Šipka: doprava 5" o:spid="_x0000_s1026" type="#_x0000_t13" style="position:absolute;margin-left:20.85pt;margin-top:62.1pt;width:75.15pt;height:37.2pt;rotation:7452817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" adj="14042,5562" fillcolor="red" stroked="f" strokeweight="1pt"/>
            </w:pict>
          </mc:Fallback>
        </mc:AlternateContent>
      </w:r>
      <w:r w:rsidR="001F29EE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2448560</wp:posOffset>
                </wp:positionV>
                <wp:extent cx="888365" cy="485140"/>
                <wp:effectExtent l="0" t="133350" r="0" b="86360"/>
                <wp:wrapNone/>
                <wp:docPr id="6" name="Šipka: doprav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116382">
                          <a:off x="0" y="0"/>
                          <a:ext cx="888365" cy="485140"/>
                        </a:xfrm>
                        <a:prstGeom prst="rightArrow">
                          <a:avLst>
                            <a:gd name="adj1" fmla="val 33184"/>
                            <a:gd name="adj2" fmla="val 68730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A8C5B5A" id="Šipka: doprava 6" o:spid="_x0000_s1026" type="#_x0000_t13" style="position:absolute;margin-left:304.15pt;margin-top:192.8pt;width:69.95pt;height:38.2pt;rotation:8865254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" adj="13493,7216" fillcolor="red" stroked="f" strokeweight="1pt"/>
            </w:pict>
          </mc:Fallback>
        </mc:AlternateContent>
      </w:r>
      <w:r w:rsidR="001F29EE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2478864</wp:posOffset>
                </wp:positionH>
                <wp:positionV relativeFrom="paragraph">
                  <wp:posOffset>1812050</wp:posOffset>
                </wp:positionV>
                <wp:extent cx="1005205" cy="440355"/>
                <wp:effectExtent l="0" t="38100" r="23495" b="74295"/>
                <wp:wrapNone/>
                <wp:docPr id="7" name="Šipka: doprav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058063">
                          <a:off x="0" y="0"/>
                          <a:ext cx="1005205" cy="440355"/>
                        </a:xfrm>
                        <a:prstGeom prst="rightArrow">
                          <a:avLst>
                            <a:gd name="adj1" fmla="val 51745"/>
                            <a:gd name="adj2" fmla="val 81156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673DF91" id="Šipka: doprava 7" o:spid="_x0000_s1026" type="#_x0000_t13" style="position:absolute;margin-left:195.2pt;margin-top:142.7pt;width:79.15pt;height:34.65pt;rotation:-10422340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" adj="13921,5212" fillcolor="red" stroked="f" strokeweight="1pt"/>
            </w:pict>
          </mc:Fallback>
        </mc:AlternateContent>
      </w:r>
      <w:r w:rsidR="005E5CFE">
        <w:rPr>
          <w:color w:val="FF0000"/>
        </w:rPr>
        <w:t xml:space="preserve"> </w:t>
      </w:r>
      <w:r w:rsidR="00800892">
        <w:rPr>
          <w:noProof/>
          <w:color w:val="FF0000"/>
        </w:rPr>
        <w:drawing>
          <wp:inline distT="0" distB="0" distL="0" distR="0">
            <wp:extent cx="8136411" cy="5148273"/>
            <wp:effectExtent l="8255" t="0" r="6350" b="635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172934" cy="5171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AC7" w:rsidRDefault="00823B81" w:rsidP="00AE7FC9">
      <w:pPr>
        <w:spacing w:after="0" w:line="259" w:lineRule="auto"/>
        <w:ind w:left="0" w:right="0" w:firstLine="0"/>
        <w:jc w:val="left"/>
        <w:sectPr w:rsidR="00010AC7">
          <w:headerReference w:type="even" r:id="rId13"/>
          <w:headerReference w:type="default" r:id="rId14"/>
          <w:headerReference w:type="first" r:id="rId15"/>
          <w:pgSz w:w="11906" w:h="16838"/>
          <w:pgMar w:top="1715" w:right="1295" w:bottom="1421" w:left="1417" w:header="1463" w:footer="708" w:gutter="0"/>
          <w:pgNumType w:start="1"/>
          <w:cols w:space="708"/>
        </w:sectPr>
      </w:pPr>
      <w:r>
        <w:rPr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4297045</wp:posOffset>
                </wp:positionH>
                <wp:positionV relativeFrom="paragraph">
                  <wp:posOffset>421640</wp:posOffset>
                </wp:positionV>
                <wp:extent cx="1516380" cy="556260"/>
                <wp:effectExtent l="0" t="0" r="26670" b="15240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6380" cy="556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3B81" w:rsidRPr="00823B81" w:rsidRDefault="00823B81" w:rsidP="00823B81">
                            <w:pPr>
                              <w:ind w:left="0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823B81">
                              <w:rPr>
                                <w:sz w:val="52"/>
                                <w:szCs w:val="52"/>
                              </w:rPr>
                              <w:t>Závist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1" o:spid="_x0000_s1032" style="position:absolute;margin-left:338.35pt;margin-top:33.2pt;width:119.4pt;height:43.8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" fillcolor="white [3212]" strokecolor="black [3213]" strokeweight="1pt">
                <v:textbox>
                  <w:txbxContent>
                    <w:p w:rsidR="00823B81" w:rsidRPr="00823B81" w:rsidRDefault="00823B81" w:rsidP="00823B81">
                      <w:pPr>
                        <w:ind w:left="0"/>
                        <w:jc w:val="center"/>
                        <w:rPr>
                          <w:sz w:val="52"/>
                          <w:szCs w:val="52"/>
                        </w:rPr>
                      </w:pPr>
                      <w:r w:rsidRPr="00823B81">
                        <w:rPr>
                          <w:sz w:val="52"/>
                          <w:szCs w:val="52"/>
                        </w:rPr>
                        <w:t>Závist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4681925</wp:posOffset>
                </wp:positionH>
                <wp:positionV relativeFrom="paragraph">
                  <wp:posOffset>4316540</wp:posOffset>
                </wp:positionV>
                <wp:extent cx="962998" cy="510106"/>
                <wp:effectExtent l="38100" t="95250" r="0" b="61595"/>
                <wp:wrapNone/>
                <wp:docPr id="10" name="Šipka: doprav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73072">
                          <a:off x="0" y="0"/>
                          <a:ext cx="962998" cy="510106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3B81" w:rsidRDefault="00823B81" w:rsidP="00823B81">
                            <w:pPr>
                              <w:ind w:left="0"/>
                              <w:jc w:val="center"/>
                            </w:pPr>
                            <w:r>
                              <w:t>Netín</w:t>
                            </w:r>
                          </w:p>
                          <w:p w:rsidR="00823B81" w:rsidRDefault="00823B81" w:rsidP="00823B81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: doprava 10" o:spid="_x0000_s1033" type="#_x0000_t13" style="position:absolute;margin-left:368.65pt;margin-top:339.9pt;width:75.85pt;height:40.15pt;rotation:-1449359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" adj="15879" fillcolor="white [3212]" strokecolor="black [3213]" strokeweight="1pt">
                <v:textbox>
                  <w:txbxContent>
                    <w:p w:rsidR="00823B81" w:rsidRDefault="00823B81" w:rsidP="00823B81">
                      <w:pPr>
                        <w:ind w:left="0"/>
                        <w:jc w:val="center"/>
                      </w:pPr>
                      <w:r>
                        <w:t>Netín</w:t>
                      </w:r>
                    </w:p>
                    <w:p w:rsidR="00823B81" w:rsidRDefault="00823B81" w:rsidP="00823B81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4531995</wp:posOffset>
                </wp:positionH>
                <wp:positionV relativeFrom="paragraph">
                  <wp:posOffset>5843269</wp:posOffset>
                </wp:positionV>
                <wp:extent cx="1165969" cy="472440"/>
                <wp:effectExtent l="0" t="266700" r="0" b="194310"/>
                <wp:wrapNone/>
                <wp:docPr id="4" name="Šipka: doprav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96720">
                          <a:off x="0" y="0"/>
                          <a:ext cx="1165969" cy="47244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3B81" w:rsidRDefault="00823B81" w:rsidP="00823B81">
                            <w:pPr>
                              <w:ind w:left="0"/>
                              <w:jc w:val="center"/>
                            </w:pPr>
                            <w:r>
                              <w:t xml:space="preserve">Olší n. </w:t>
                            </w:r>
                            <w:proofErr w:type="spellStart"/>
                            <w:r>
                              <w:t>Osl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Šipka: doprava 4" o:spid="_x0000_s1034" type="#_x0000_t13" style="position:absolute;margin-left:356.85pt;margin-top:460.1pt;width:91.8pt;height:37.2pt;rotation:2727084fd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" adj="17224" fillcolor="white [3212]" strokecolor="black [3213]" strokeweight="1pt">
                <v:textbox>
                  <w:txbxContent>
                    <w:p w:rsidR="00823B81" w:rsidRDefault="00823B81" w:rsidP="00823B81">
                      <w:pPr>
                        <w:ind w:left="0"/>
                        <w:jc w:val="center"/>
                      </w:pPr>
                      <w:r>
                        <w:t>Olší n. Osl.</w:t>
                      </w:r>
                    </w:p>
                  </w:txbxContent>
                </v:textbox>
              </v:shape>
            </w:pict>
          </mc:Fallback>
        </mc:AlternateContent>
      </w:r>
      <w:r w:rsidR="001F29EE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42195</wp:posOffset>
                </wp:positionH>
                <wp:positionV relativeFrom="paragraph">
                  <wp:posOffset>3935710</wp:posOffset>
                </wp:positionV>
                <wp:extent cx="836988" cy="537540"/>
                <wp:effectExtent l="19050" t="57150" r="39370" b="0"/>
                <wp:wrapNone/>
                <wp:docPr id="2" name="Šipka: dole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96204">
                          <a:off x="0" y="0"/>
                          <a:ext cx="836988" cy="537540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3B81" w:rsidRDefault="00823B81" w:rsidP="00823B81">
                            <w:pPr>
                              <w:ind w:left="0"/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proofErr w:type="spellStart"/>
                            <w:r>
                              <w:t>Lavičky</w:t>
                            </w:r>
                            <w: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t>ičky</w:t>
                            </w:r>
                            <w:proofErr w:type="spellEnd"/>
                          </w:p>
                          <w:p w:rsidR="00823B81" w:rsidRPr="00823B81" w:rsidRDefault="00823B81" w:rsidP="00823B81">
                            <w:pPr>
                              <w:ind w:left="0"/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Šipka: doleva 2" o:spid="_x0000_s1035" type="#_x0000_t66" style="position:absolute;margin-left:3.3pt;margin-top:309.9pt;width:65.9pt;height:42.35pt;rotation:869667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" adj="6936" fillcolor="white [3212]" strokecolor="black [3213]" strokeweight="1pt">
                <v:textbox>
                  <w:txbxContent>
                    <w:p w:rsidR="00823B81" w:rsidRDefault="00823B81" w:rsidP="00823B81">
                      <w:pPr>
                        <w:ind w:left="0"/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t>Lavičky</w:t>
                      </w:r>
                      <w: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t>ičky</w:t>
                      </w:r>
                    </w:p>
                    <w:p w:rsidR="00823B81" w:rsidRPr="00823B81" w:rsidRDefault="00823B81" w:rsidP="00823B81">
                      <w:pPr>
                        <w:ind w:left="0"/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F29EE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2639781</wp:posOffset>
                </wp:positionH>
                <wp:positionV relativeFrom="paragraph">
                  <wp:posOffset>4166430</wp:posOffset>
                </wp:positionV>
                <wp:extent cx="918203" cy="433705"/>
                <wp:effectExtent l="32385" t="5715" r="48260" b="0"/>
                <wp:wrapNone/>
                <wp:docPr id="1" name="Šipka: doprav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619743">
                          <a:off x="0" y="0"/>
                          <a:ext cx="918203" cy="433705"/>
                        </a:xfrm>
                        <a:prstGeom prst="rightArrow">
                          <a:avLst>
                            <a:gd name="adj1" fmla="val 44725"/>
                            <a:gd name="adj2" fmla="val 82345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3B20E7BA" id="Šipka: doprava 1" o:spid="_x0000_s1026" type="#_x0000_t13" style="position:absolute;margin-left:207.85pt;margin-top:328.05pt;width:72.3pt;height:34.15pt;rotation:7230525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" adj="13199,5970" fillcolor="red" stroked="f" strokeweight="1pt"/>
            </w:pict>
          </mc:Fallback>
        </mc:AlternateContent>
      </w:r>
      <w:r w:rsidR="005E5CFE">
        <w:rPr>
          <w:color w:val="FF0000"/>
        </w:rPr>
        <w:t xml:space="preserve"> </w:t>
      </w:r>
      <w:r w:rsidR="002239A8">
        <w:rPr>
          <w:noProof/>
        </w:rPr>
        <w:drawing>
          <wp:inline distT="0" distB="0" distL="0" distR="0" wp14:anchorId="71DB3E3D" wp14:editId="02EFA92B">
            <wp:extent cx="8077403" cy="5995383"/>
            <wp:effectExtent l="0" t="6668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101000" cy="6012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AC7" w:rsidRDefault="00010AC7">
      <w:pPr>
        <w:spacing w:after="0" w:line="259" w:lineRule="auto"/>
        <w:ind w:left="0" w:right="0" w:firstLine="0"/>
        <w:jc w:val="left"/>
      </w:pPr>
    </w:p>
    <w:sectPr w:rsidR="00010AC7">
      <w:headerReference w:type="even" r:id="rId17"/>
      <w:headerReference w:type="default" r:id="rId18"/>
      <w:headerReference w:type="first" r:id="rId19"/>
      <w:pgSz w:w="11906" w:h="16838"/>
      <w:pgMar w:top="1440" w:right="1416" w:bottom="144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021" w:rsidRDefault="009D1021">
      <w:pPr>
        <w:spacing w:after="0" w:line="240" w:lineRule="auto"/>
      </w:pPr>
      <w:r>
        <w:separator/>
      </w:r>
    </w:p>
  </w:endnote>
  <w:endnote w:type="continuationSeparator" w:id="0">
    <w:p w:rsidR="009D1021" w:rsidRDefault="009D1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021" w:rsidRDefault="009D1021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:rsidR="009D1021" w:rsidRDefault="009D1021">
      <w:pPr>
        <w:spacing w:after="0" w:line="259" w:lineRule="auto"/>
        <w:ind w:left="0" w:right="0" w:firstLine="0"/>
        <w:jc w:val="left"/>
      </w:pPr>
      <w:r>
        <w:continuationSeparator/>
      </w:r>
    </w:p>
  </w:footnote>
  <w:footnote w:id="1">
    <w:p w:rsidR="005E5CFE" w:rsidRDefault="005E5CFE">
      <w:pPr>
        <w:pStyle w:val="footnotedescription"/>
        <w:ind w:left="0"/>
      </w:pPr>
      <w:r>
        <w:rPr>
          <w:rStyle w:val="footnotemark"/>
        </w:rPr>
        <w:footnoteRef/>
      </w:r>
      <w:r>
        <w:t xml:space="preserve"> § 27 odst. 2 písm. b) bod 5 zákona o požární ochraně </w:t>
      </w:r>
    </w:p>
  </w:footnote>
  <w:footnote w:id="2">
    <w:p w:rsidR="005E5CFE" w:rsidRDefault="005E5CFE">
      <w:pPr>
        <w:pStyle w:val="footnotedescription"/>
        <w:ind w:left="0"/>
      </w:pPr>
      <w:r>
        <w:rPr>
          <w:rStyle w:val="footnotemark"/>
        </w:rPr>
        <w:footnoteRef/>
      </w:r>
      <w:r>
        <w:t xml:space="preserve"> § 29 odst. 1 písm. o) bod 2 zákona o požární ochraně </w:t>
      </w:r>
    </w:p>
  </w:footnote>
  <w:footnote w:id="3">
    <w:p w:rsidR="005E5CFE" w:rsidRDefault="005E5CFE">
      <w:pPr>
        <w:pStyle w:val="footnotedescription"/>
        <w:ind w:left="0"/>
      </w:pPr>
      <w:r>
        <w:rPr>
          <w:rStyle w:val="footnotemark"/>
        </w:rPr>
        <w:footnoteRef/>
      </w:r>
      <w:r>
        <w:t xml:space="preserve"> § 13 zákona o požární ochraně </w:t>
      </w:r>
    </w:p>
  </w:footnote>
  <w:footnote w:id="4">
    <w:p w:rsidR="005E5CFE" w:rsidRDefault="005E5CFE">
      <w:pPr>
        <w:pStyle w:val="footnotedescription"/>
        <w:ind w:left="0"/>
      </w:pPr>
      <w:r>
        <w:rPr>
          <w:rStyle w:val="footnotemark"/>
        </w:rPr>
        <w:footnoteRef/>
      </w:r>
      <w:r>
        <w:rPr>
          <w:color w:val="16365D"/>
        </w:rPr>
        <w:t xml:space="preserve"> </w:t>
      </w:r>
      <w:r>
        <w:t xml:space="preserve">§ 7 odst. 1 zákona o požární ochraně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CFE" w:rsidRDefault="005E5CFE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CFE" w:rsidRDefault="005E5CFE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CFE" w:rsidRDefault="005E5CFE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CFE" w:rsidRDefault="005E5CFE">
    <w:pPr>
      <w:spacing w:after="0" w:line="259" w:lineRule="auto"/>
      <w:ind w:left="0" w:right="123" w:firstLine="0"/>
      <w:jc w:val="right"/>
    </w:pPr>
    <w:r>
      <w:rPr>
        <w:b/>
      </w:rPr>
      <w:t xml:space="preserve">Příloha č. </w:t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b/>
      </w:rPr>
      <w:t xml:space="preserve"> k obecně závazné vyhlášce č. ../</w:t>
    </w:r>
    <w:proofErr w:type="gramStart"/>
    <w:r>
      <w:rPr>
        <w:b/>
      </w:rPr>
      <w:t>20.., kterou</w:t>
    </w:r>
    <w:proofErr w:type="gramEnd"/>
    <w:r>
      <w:rPr>
        <w:b/>
      </w:rPr>
      <w:t xml:space="preserve"> se vydává požární řád 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CFE" w:rsidRDefault="005E5CFE">
    <w:pPr>
      <w:spacing w:after="0" w:line="259" w:lineRule="auto"/>
      <w:ind w:left="0" w:right="123" w:firstLine="0"/>
      <w:jc w:val="right"/>
    </w:pPr>
    <w:r>
      <w:rPr>
        <w:b/>
      </w:rPr>
      <w:t xml:space="preserve">Příloha č. </w:t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 w:rsidR="004646C6">
      <w:rPr>
        <w:b/>
        <w:noProof/>
      </w:rPr>
      <w:t>5</w:t>
    </w:r>
    <w:r>
      <w:rPr>
        <w:b/>
      </w:rPr>
      <w:fldChar w:fldCharType="end"/>
    </w:r>
    <w:r w:rsidR="002C600F">
      <w:rPr>
        <w:b/>
      </w:rPr>
      <w:t xml:space="preserve"> k obecně závazné vyhlášce č. 1/2019</w:t>
    </w:r>
    <w:r>
      <w:rPr>
        <w:b/>
      </w:rPr>
      <w:t xml:space="preserve">, kterou se vydává požární řád 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CFE" w:rsidRDefault="005E5CFE">
    <w:pPr>
      <w:spacing w:after="0" w:line="259" w:lineRule="auto"/>
      <w:ind w:left="0" w:right="123" w:firstLine="0"/>
      <w:jc w:val="right"/>
    </w:pPr>
    <w:r>
      <w:rPr>
        <w:b/>
      </w:rPr>
      <w:t xml:space="preserve">Příloha č. </w:t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b/>
      </w:rPr>
      <w:t xml:space="preserve"> k obecně závazné vyhlášce č. ../</w:t>
    </w:r>
    <w:proofErr w:type="gramStart"/>
    <w:r>
      <w:rPr>
        <w:b/>
      </w:rPr>
      <w:t>20.., kterou</w:t>
    </w:r>
    <w:proofErr w:type="gramEnd"/>
    <w:r>
      <w:rPr>
        <w:b/>
      </w:rPr>
      <w:t xml:space="preserve"> se vydává požární řád  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CFE" w:rsidRDefault="005E5CFE">
    <w:pPr>
      <w:spacing w:after="160" w:line="259" w:lineRule="auto"/>
      <w:ind w:left="0" w:right="0" w:firstLine="0"/>
      <w:jc w:val="lef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CFE" w:rsidRDefault="005E5CFE">
    <w:pPr>
      <w:spacing w:after="160" w:line="259" w:lineRule="auto"/>
      <w:ind w:left="0" w:right="0" w:firstLine="0"/>
      <w:jc w:val="lef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CFE" w:rsidRDefault="005E5CFE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777B8"/>
    <w:multiLevelType w:val="hybridMultilevel"/>
    <w:tmpl w:val="B5646CC6"/>
    <w:lvl w:ilvl="0" w:tplc="D3D299BE">
      <w:start w:val="1"/>
      <w:numFmt w:val="lowerLetter"/>
      <w:lvlText w:val="%1)"/>
      <w:lvlJc w:val="left"/>
      <w:pPr>
        <w:ind w:left="1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4" w:hanging="360"/>
      </w:pPr>
    </w:lvl>
    <w:lvl w:ilvl="2" w:tplc="0405001B" w:tentative="1">
      <w:start w:val="1"/>
      <w:numFmt w:val="lowerRoman"/>
      <w:lvlText w:val="%3."/>
      <w:lvlJc w:val="right"/>
      <w:pPr>
        <w:ind w:left="3084" w:hanging="180"/>
      </w:pPr>
    </w:lvl>
    <w:lvl w:ilvl="3" w:tplc="0405000F" w:tentative="1">
      <w:start w:val="1"/>
      <w:numFmt w:val="decimal"/>
      <w:lvlText w:val="%4."/>
      <w:lvlJc w:val="left"/>
      <w:pPr>
        <w:ind w:left="3804" w:hanging="360"/>
      </w:pPr>
    </w:lvl>
    <w:lvl w:ilvl="4" w:tplc="04050019" w:tentative="1">
      <w:start w:val="1"/>
      <w:numFmt w:val="lowerLetter"/>
      <w:lvlText w:val="%5."/>
      <w:lvlJc w:val="left"/>
      <w:pPr>
        <w:ind w:left="4524" w:hanging="360"/>
      </w:pPr>
    </w:lvl>
    <w:lvl w:ilvl="5" w:tplc="0405001B" w:tentative="1">
      <w:start w:val="1"/>
      <w:numFmt w:val="lowerRoman"/>
      <w:lvlText w:val="%6."/>
      <w:lvlJc w:val="right"/>
      <w:pPr>
        <w:ind w:left="5244" w:hanging="180"/>
      </w:pPr>
    </w:lvl>
    <w:lvl w:ilvl="6" w:tplc="0405000F" w:tentative="1">
      <w:start w:val="1"/>
      <w:numFmt w:val="decimal"/>
      <w:lvlText w:val="%7."/>
      <w:lvlJc w:val="left"/>
      <w:pPr>
        <w:ind w:left="5964" w:hanging="360"/>
      </w:pPr>
    </w:lvl>
    <w:lvl w:ilvl="7" w:tplc="04050019" w:tentative="1">
      <w:start w:val="1"/>
      <w:numFmt w:val="lowerLetter"/>
      <w:lvlText w:val="%8."/>
      <w:lvlJc w:val="left"/>
      <w:pPr>
        <w:ind w:left="6684" w:hanging="360"/>
      </w:pPr>
    </w:lvl>
    <w:lvl w:ilvl="8" w:tplc="0405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1">
    <w:nsid w:val="10FD6C5C"/>
    <w:multiLevelType w:val="hybridMultilevel"/>
    <w:tmpl w:val="BCEEB1CC"/>
    <w:lvl w:ilvl="0" w:tplc="542237F6">
      <w:start w:val="5"/>
      <w:numFmt w:val="decimal"/>
      <w:lvlText w:val="(%1)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6F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1A8B84">
      <w:start w:val="3"/>
      <w:numFmt w:val="lowerLetter"/>
      <w:lvlText w:val="%2)"/>
      <w:lvlJc w:val="left"/>
      <w:pPr>
        <w:ind w:left="1419"/>
      </w:pPr>
      <w:rPr>
        <w:rFonts w:ascii="Arial" w:eastAsia="Arial" w:hAnsi="Arial" w:cs="Arial"/>
        <w:b w:val="0"/>
        <w:i w:val="0"/>
        <w:strike w:val="0"/>
        <w:dstrike w:val="0"/>
        <w:color w:val="006F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66FF46">
      <w:start w:val="1"/>
      <w:numFmt w:val="lowerRoman"/>
      <w:lvlText w:val="%3"/>
      <w:lvlJc w:val="left"/>
      <w:pPr>
        <w:ind w:left="1648"/>
      </w:pPr>
      <w:rPr>
        <w:rFonts w:ascii="Arial" w:eastAsia="Arial" w:hAnsi="Arial" w:cs="Arial"/>
        <w:b w:val="0"/>
        <w:i w:val="0"/>
        <w:strike w:val="0"/>
        <w:dstrike w:val="0"/>
        <w:color w:val="006F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8E705A">
      <w:start w:val="1"/>
      <w:numFmt w:val="decimal"/>
      <w:lvlText w:val="%4"/>
      <w:lvlJc w:val="left"/>
      <w:pPr>
        <w:ind w:left="2368"/>
      </w:pPr>
      <w:rPr>
        <w:rFonts w:ascii="Arial" w:eastAsia="Arial" w:hAnsi="Arial" w:cs="Arial"/>
        <w:b w:val="0"/>
        <w:i w:val="0"/>
        <w:strike w:val="0"/>
        <w:dstrike w:val="0"/>
        <w:color w:val="006F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16C2F6">
      <w:start w:val="1"/>
      <w:numFmt w:val="lowerLetter"/>
      <w:lvlText w:val="%5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6F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8E7D26">
      <w:start w:val="1"/>
      <w:numFmt w:val="lowerRoman"/>
      <w:lvlText w:val="%6"/>
      <w:lvlJc w:val="left"/>
      <w:pPr>
        <w:ind w:left="3808"/>
      </w:pPr>
      <w:rPr>
        <w:rFonts w:ascii="Arial" w:eastAsia="Arial" w:hAnsi="Arial" w:cs="Arial"/>
        <w:b w:val="0"/>
        <w:i w:val="0"/>
        <w:strike w:val="0"/>
        <w:dstrike w:val="0"/>
        <w:color w:val="006F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DCA874">
      <w:start w:val="1"/>
      <w:numFmt w:val="decimal"/>
      <w:lvlText w:val="%7"/>
      <w:lvlJc w:val="left"/>
      <w:pPr>
        <w:ind w:left="4528"/>
      </w:pPr>
      <w:rPr>
        <w:rFonts w:ascii="Arial" w:eastAsia="Arial" w:hAnsi="Arial" w:cs="Arial"/>
        <w:b w:val="0"/>
        <w:i w:val="0"/>
        <w:strike w:val="0"/>
        <w:dstrike w:val="0"/>
        <w:color w:val="006F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349F98">
      <w:start w:val="1"/>
      <w:numFmt w:val="lowerLetter"/>
      <w:lvlText w:val="%8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6F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4DB2E">
      <w:start w:val="1"/>
      <w:numFmt w:val="lowerRoman"/>
      <w:lvlText w:val="%9"/>
      <w:lvlJc w:val="left"/>
      <w:pPr>
        <w:ind w:left="5968"/>
      </w:pPr>
      <w:rPr>
        <w:rFonts w:ascii="Arial" w:eastAsia="Arial" w:hAnsi="Arial" w:cs="Arial"/>
        <w:b w:val="0"/>
        <w:i w:val="0"/>
        <w:strike w:val="0"/>
        <w:dstrike w:val="0"/>
        <w:color w:val="006F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1162477"/>
    <w:multiLevelType w:val="hybridMultilevel"/>
    <w:tmpl w:val="4F06FAE2"/>
    <w:lvl w:ilvl="0" w:tplc="63447C14">
      <w:start w:val="3"/>
      <w:numFmt w:val="decimal"/>
      <w:lvlText w:val="(%1)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FE7E7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3EBCA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E2033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A6D4B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0AEEC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3EB82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52AE8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0625D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1D71F6F"/>
    <w:multiLevelType w:val="hybridMultilevel"/>
    <w:tmpl w:val="4E3019B2"/>
    <w:lvl w:ilvl="0" w:tplc="427E6F2A">
      <w:start w:val="1"/>
      <w:numFmt w:val="decimal"/>
      <w:lvlText w:val="(%1)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DA1008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CC9ADA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36985E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307E70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FBE388E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F210B0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D6CCC6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90F8D2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89135AD"/>
    <w:multiLevelType w:val="hybridMultilevel"/>
    <w:tmpl w:val="BFE41628"/>
    <w:lvl w:ilvl="0" w:tplc="4704EB60">
      <w:start w:val="3"/>
      <w:numFmt w:val="decimal"/>
      <w:lvlText w:val="(%1)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8C75C4">
      <w:start w:val="4"/>
      <w:numFmt w:val="lowerLetter"/>
      <w:lvlText w:val="%2)"/>
      <w:lvlJc w:val="left"/>
      <w:pPr>
        <w:ind w:left="140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806C08">
      <w:start w:val="1"/>
      <w:numFmt w:val="lowerRoman"/>
      <w:lvlText w:val="%3"/>
      <w:lvlJc w:val="left"/>
      <w:pPr>
        <w:ind w:left="164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56670E">
      <w:start w:val="1"/>
      <w:numFmt w:val="decimal"/>
      <w:lvlText w:val="%4"/>
      <w:lvlJc w:val="left"/>
      <w:pPr>
        <w:ind w:left="236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F6C148">
      <w:start w:val="1"/>
      <w:numFmt w:val="lowerLetter"/>
      <w:lvlText w:val="%5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CAB140">
      <w:start w:val="1"/>
      <w:numFmt w:val="lowerRoman"/>
      <w:lvlText w:val="%6"/>
      <w:lvlJc w:val="left"/>
      <w:pPr>
        <w:ind w:left="380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B20E3C">
      <w:start w:val="1"/>
      <w:numFmt w:val="decimal"/>
      <w:lvlText w:val="%7"/>
      <w:lvlJc w:val="left"/>
      <w:pPr>
        <w:ind w:left="452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3429BC">
      <w:start w:val="1"/>
      <w:numFmt w:val="lowerLetter"/>
      <w:lvlText w:val="%8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A61BEE">
      <w:start w:val="1"/>
      <w:numFmt w:val="lowerRoman"/>
      <w:lvlText w:val="%9"/>
      <w:lvlJc w:val="left"/>
      <w:pPr>
        <w:ind w:left="596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AD061F7"/>
    <w:multiLevelType w:val="hybridMultilevel"/>
    <w:tmpl w:val="374A7916"/>
    <w:lvl w:ilvl="0" w:tplc="4E72FB96">
      <w:numFmt w:val="bullet"/>
      <w:lvlText w:val="-"/>
      <w:lvlJc w:val="left"/>
      <w:pPr>
        <w:ind w:left="988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6">
    <w:nsid w:val="23FD53CB"/>
    <w:multiLevelType w:val="hybridMultilevel"/>
    <w:tmpl w:val="91CCB61C"/>
    <w:lvl w:ilvl="0" w:tplc="FEE41E54">
      <w:start w:val="1"/>
      <w:numFmt w:val="decimal"/>
      <w:lvlText w:val="(%1)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1407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68468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4A585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9CBD8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E80B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3E226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8683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84D33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DD45B61"/>
    <w:multiLevelType w:val="hybridMultilevel"/>
    <w:tmpl w:val="72F0FEEE"/>
    <w:lvl w:ilvl="0" w:tplc="D04C8B0A">
      <w:start w:val="1"/>
      <w:numFmt w:val="decimal"/>
      <w:lvlText w:val="(%1)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C0BD44">
      <w:start w:val="1"/>
      <w:numFmt w:val="lowerLetter"/>
      <w:lvlText w:val="%2)"/>
      <w:lvlJc w:val="left"/>
      <w:pPr>
        <w:ind w:left="1404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3C570C">
      <w:start w:val="1"/>
      <w:numFmt w:val="lowerRoman"/>
      <w:lvlText w:val="%3"/>
      <w:lvlJc w:val="left"/>
      <w:pPr>
        <w:ind w:left="164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90AB14">
      <w:start w:val="1"/>
      <w:numFmt w:val="decimal"/>
      <w:lvlText w:val="%4"/>
      <w:lvlJc w:val="left"/>
      <w:pPr>
        <w:ind w:left="236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2C69CA">
      <w:start w:val="1"/>
      <w:numFmt w:val="lowerLetter"/>
      <w:lvlText w:val="%5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BAA328">
      <w:start w:val="1"/>
      <w:numFmt w:val="lowerRoman"/>
      <w:lvlText w:val="%6"/>
      <w:lvlJc w:val="left"/>
      <w:pPr>
        <w:ind w:left="380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5E0A10">
      <w:start w:val="1"/>
      <w:numFmt w:val="decimal"/>
      <w:lvlText w:val="%7"/>
      <w:lvlJc w:val="left"/>
      <w:pPr>
        <w:ind w:left="452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4886D0">
      <w:start w:val="1"/>
      <w:numFmt w:val="lowerLetter"/>
      <w:lvlText w:val="%8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4A347E">
      <w:start w:val="1"/>
      <w:numFmt w:val="lowerRoman"/>
      <w:lvlText w:val="%9"/>
      <w:lvlJc w:val="left"/>
      <w:pPr>
        <w:ind w:left="596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6523449"/>
    <w:multiLevelType w:val="hybridMultilevel"/>
    <w:tmpl w:val="236430AE"/>
    <w:lvl w:ilvl="0" w:tplc="F9BE8AA0">
      <w:start w:val="1"/>
      <w:numFmt w:val="decimal"/>
      <w:lvlText w:val="(%1)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2AA95C">
      <w:start w:val="1"/>
      <w:numFmt w:val="lowerLetter"/>
      <w:lvlText w:val="%2)"/>
      <w:lvlJc w:val="left"/>
      <w:pPr>
        <w:ind w:left="140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6C860C">
      <w:start w:val="1"/>
      <w:numFmt w:val="lowerRoman"/>
      <w:lvlText w:val="%3"/>
      <w:lvlJc w:val="left"/>
      <w:pPr>
        <w:ind w:left="164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2A445C">
      <w:start w:val="1"/>
      <w:numFmt w:val="decimal"/>
      <w:lvlText w:val="%4"/>
      <w:lvlJc w:val="left"/>
      <w:pPr>
        <w:ind w:left="236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E83C02">
      <w:start w:val="1"/>
      <w:numFmt w:val="lowerLetter"/>
      <w:lvlText w:val="%5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3A7878">
      <w:start w:val="1"/>
      <w:numFmt w:val="lowerRoman"/>
      <w:lvlText w:val="%6"/>
      <w:lvlJc w:val="left"/>
      <w:pPr>
        <w:ind w:left="380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5E874E">
      <w:start w:val="1"/>
      <w:numFmt w:val="decimal"/>
      <w:lvlText w:val="%7"/>
      <w:lvlJc w:val="left"/>
      <w:pPr>
        <w:ind w:left="452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72BDFA">
      <w:start w:val="1"/>
      <w:numFmt w:val="lowerLetter"/>
      <w:lvlText w:val="%8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20C64A">
      <w:start w:val="1"/>
      <w:numFmt w:val="lowerRoman"/>
      <w:lvlText w:val="%9"/>
      <w:lvlJc w:val="left"/>
      <w:pPr>
        <w:ind w:left="596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E5929DB"/>
    <w:multiLevelType w:val="hybridMultilevel"/>
    <w:tmpl w:val="079676A0"/>
    <w:lvl w:ilvl="0" w:tplc="5EA09DD8">
      <w:start w:val="2"/>
      <w:numFmt w:val="decimal"/>
      <w:lvlText w:val="(%1)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782286">
      <w:start w:val="3"/>
      <w:numFmt w:val="lowerLetter"/>
      <w:lvlText w:val="%2)"/>
      <w:lvlJc w:val="left"/>
      <w:pPr>
        <w:ind w:left="140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6A65FE">
      <w:start w:val="1"/>
      <w:numFmt w:val="lowerRoman"/>
      <w:lvlText w:val="%3"/>
      <w:lvlJc w:val="left"/>
      <w:pPr>
        <w:ind w:left="164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2C0AF4">
      <w:start w:val="1"/>
      <w:numFmt w:val="decimal"/>
      <w:lvlText w:val="%4"/>
      <w:lvlJc w:val="left"/>
      <w:pPr>
        <w:ind w:left="236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C446BE">
      <w:start w:val="1"/>
      <w:numFmt w:val="lowerLetter"/>
      <w:lvlText w:val="%5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9EAA28">
      <w:start w:val="1"/>
      <w:numFmt w:val="lowerRoman"/>
      <w:lvlText w:val="%6"/>
      <w:lvlJc w:val="left"/>
      <w:pPr>
        <w:ind w:left="380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F03916">
      <w:start w:val="1"/>
      <w:numFmt w:val="decimal"/>
      <w:lvlText w:val="%7"/>
      <w:lvlJc w:val="left"/>
      <w:pPr>
        <w:ind w:left="452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4E20D6">
      <w:start w:val="1"/>
      <w:numFmt w:val="lowerLetter"/>
      <w:lvlText w:val="%8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5A70AE">
      <w:start w:val="1"/>
      <w:numFmt w:val="lowerRoman"/>
      <w:lvlText w:val="%9"/>
      <w:lvlJc w:val="left"/>
      <w:pPr>
        <w:ind w:left="5968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111695A"/>
    <w:multiLevelType w:val="hybridMultilevel"/>
    <w:tmpl w:val="4C2C8820"/>
    <w:lvl w:ilvl="0" w:tplc="B1DCB77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3A31B8"/>
    <w:multiLevelType w:val="hybridMultilevel"/>
    <w:tmpl w:val="55E81F24"/>
    <w:lvl w:ilvl="0" w:tplc="6CBCFE68">
      <w:start w:val="2"/>
      <w:numFmt w:val="decimal"/>
      <w:lvlText w:val="(%1)"/>
      <w:lvlJc w:val="left"/>
      <w:pPr>
        <w:ind w:left="1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4C3580"/>
    <w:multiLevelType w:val="hybridMultilevel"/>
    <w:tmpl w:val="6916F54C"/>
    <w:lvl w:ilvl="0" w:tplc="19983292">
      <w:start w:val="1"/>
      <w:numFmt w:val="decimal"/>
      <w:lvlText w:val="(%1)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ACA75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24AF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B074D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546EC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F869F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8CC7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EA9D6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1295C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5573EBB"/>
    <w:multiLevelType w:val="hybridMultilevel"/>
    <w:tmpl w:val="C0447EF4"/>
    <w:lvl w:ilvl="0" w:tplc="DEB20E2E">
      <w:start w:val="1"/>
      <w:numFmt w:val="lowerLetter"/>
      <w:lvlText w:val="%1)"/>
      <w:lvlJc w:val="left"/>
      <w:pPr>
        <w:ind w:left="1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164A6A">
      <w:start w:val="1"/>
      <w:numFmt w:val="lowerLetter"/>
      <w:lvlText w:val="%2"/>
      <w:lvlJc w:val="left"/>
      <w:pPr>
        <w:ind w:left="1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D05BEE">
      <w:start w:val="1"/>
      <w:numFmt w:val="lowerRoman"/>
      <w:lvlText w:val="%3"/>
      <w:lvlJc w:val="left"/>
      <w:pPr>
        <w:ind w:left="2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04FDEA">
      <w:start w:val="1"/>
      <w:numFmt w:val="decimal"/>
      <w:lvlText w:val="%4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809282">
      <w:start w:val="1"/>
      <w:numFmt w:val="lowerLetter"/>
      <w:lvlText w:val="%5"/>
      <w:lvlJc w:val="left"/>
      <w:pPr>
        <w:ind w:left="3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B08704">
      <w:start w:val="1"/>
      <w:numFmt w:val="lowerRoman"/>
      <w:lvlText w:val="%6"/>
      <w:lvlJc w:val="left"/>
      <w:pPr>
        <w:ind w:left="4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0892BC">
      <w:start w:val="1"/>
      <w:numFmt w:val="decimal"/>
      <w:lvlText w:val="%7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6EAA8A">
      <w:start w:val="1"/>
      <w:numFmt w:val="lowerLetter"/>
      <w:lvlText w:val="%8"/>
      <w:lvlJc w:val="left"/>
      <w:pPr>
        <w:ind w:left="5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D030AE">
      <w:start w:val="1"/>
      <w:numFmt w:val="lowerRoman"/>
      <w:lvlText w:val="%9"/>
      <w:lvlJc w:val="left"/>
      <w:pPr>
        <w:ind w:left="6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5B66D00"/>
    <w:multiLevelType w:val="hybridMultilevel"/>
    <w:tmpl w:val="B75237A8"/>
    <w:lvl w:ilvl="0" w:tplc="99E21A86">
      <w:start w:val="1"/>
      <w:numFmt w:val="decimal"/>
      <w:lvlText w:val="(%1)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FC4C34">
      <w:start w:val="1"/>
      <w:numFmt w:val="lowerLetter"/>
      <w:lvlText w:val="%2)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FE2484">
      <w:start w:val="1"/>
      <w:numFmt w:val="lowerRoman"/>
      <w:lvlText w:val="%3"/>
      <w:lvlJc w:val="left"/>
      <w:pPr>
        <w:ind w:left="1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F0C86E">
      <w:start w:val="1"/>
      <w:numFmt w:val="decimal"/>
      <w:lvlText w:val="%4"/>
      <w:lvlJc w:val="left"/>
      <w:pPr>
        <w:ind w:left="2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FA508E">
      <w:start w:val="1"/>
      <w:numFmt w:val="lowerLetter"/>
      <w:lvlText w:val="%5"/>
      <w:lvlJc w:val="left"/>
      <w:pPr>
        <w:ind w:left="3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167C36">
      <w:start w:val="1"/>
      <w:numFmt w:val="lowerRoman"/>
      <w:lvlText w:val="%6"/>
      <w:lvlJc w:val="left"/>
      <w:pPr>
        <w:ind w:left="3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30F8F8">
      <w:start w:val="1"/>
      <w:numFmt w:val="decimal"/>
      <w:lvlText w:val="%7"/>
      <w:lvlJc w:val="left"/>
      <w:pPr>
        <w:ind w:left="4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A878A4">
      <w:start w:val="1"/>
      <w:numFmt w:val="lowerLetter"/>
      <w:lvlText w:val="%8"/>
      <w:lvlJc w:val="left"/>
      <w:pPr>
        <w:ind w:left="5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0A3E46">
      <w:start w:val="1"/>
      <w:numFmt w:val="lowerRoman"/>
      <w:lvlText w:val="%9"/>
      <w:lvlJc w:val="left"/>
      <w:pPr>
        <w:ind w:left="5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7BE5F28"/>
    <w:multiLevelType w:val="hybridMultilevel"/>
    <w:tmpl w:val="A776C2BE"/>
    <w:lvl w:ilvl="0" w:tplc="31EEF8D4">
      <w:start w:val="1"/>
      <w:numFmt w:val="lowerLetter"/>
      <w:lvlText w:val="%1)"/>
      <w:lvlJc w:val="left"/>
      <w:pPr>
        <w:ind w:left="13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52" w:hanging="360"/>
      </w:pPr>
    </w:lvl>
    <w:lvl w:ilvl="2" w:tplc="0405001B" w:tentative="1">
      <w:start w:val="1"/>
      <w:numFmt w:val="lowerRoman"/>
      <w:lvlText w:val="%3."/>
      <w:lvlJc w:val="right"/>
      <w:pPr>
        <w:ind w:left="2772" w:hanging="180"/>
      </w:pPr>
    </w:lvl>
    <w:lvl w:ilvl="3" w:tplc="0405000F" w:tentative="1">
      <w:start w:val="1"/>
      <w:numFmt w:val="decimal"/>
      <w:lvlText w:val="%4."/>
      <w:lvlJc w:val="left"/>
      <w:pPr>
        <w:ind w:left="3492" w:hanging="360"/>
      </w:pPr>
    </w:lvl>
    <w:lvl w:ilvl="4" w:tplc="04050019" w:tentative="1">
      <w:start w:val="1"/>
      <w:numFmt w:val="lowerLetter"/>
      <w:lvlText w:val="%5."/>
      <w:lvlJc w:val="left"/>
      <w:pPr>
        <w:ind w:left="4212" w:hanging="360"/>
      </w:pPr>
    </w:lvl>
    <w:lvl w:ilvl="5" w:tplc="0405001B" w:tentative="1">
      <w:start w:val="1"/>
      <w:numFmt w:val="lowerRoman"/>
      <w:lvlText w:val="%6."/>
      <w:lvlJc w:val="right"/>
      <w:pPr>
        <w:ind w:left="4932" w:hanging="180"/>
      </w:pPr>
    </w:lvl>
    <w:lvl w:ilvl="6" w:tplc="0405000F" w:tentative="1">
      <w:start w:val="1"/>
      <w:numFmt w:val="decimal"/>
      <w:lvlText w:val="%7."/>
      <w:lvlJc w:val="left"/>
      <w:pPr>
        <w:ind w:left="5652" w:hanging="360"/>
      </w:pPr>
    </w:lvl>
    <w:lvl w:ilvl="7" w:tplc="04050019" w:tentative="1">
      <w:start w:val="1"/>
      <w:numFmt w:val="lowerLetter"/>
      <w:lvlText w:val="%8."/>
      <w:lvlJc w:val="left"/>
      <w:pPr>
        <w:ind w:left="6372" w:hanging="360"/>
      </w:pPr>
    </w:lvl>
    <w:lvl w:ilvl="8" w:tplc="0405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6">
    <w:nsid w:val="5C5B6935"/>
    <w:multiLevelType w:val="hybridMultilevel"/>
    <w:tmpl w:val="CB087F30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">
    <w:nsid w:val="671E2F86"/>
    <w:multiLevelType w:val="hybridMultilevel"/>
    <w:tmpl w:val="C7324CD6"/>
    <w:lvl w:ilvl="0" w:tplc="07C451F4">
      <w:start w:val="4"/>
      <w:numFmt w:val="decimal"/>
      <w:lvlText w:val="(%1)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36EF66">
      <w:start w:val="3"/>
      <w:numFmt w:val="lowerLetter"/>
      <w:lvlText w:val="%2)"/>
      <w:lvlJc w:val="left"/>
      <w:pPr>
        <w:ind w:left="1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6EBBAA">
      <w:start w:val="1"/>
      <w:numFmt w:val="lowerRoman"/>
      <w:lvlText w:val="%3"/>
      <w:lvlJc w:val="left"/>
      <w:pPr>
        <w:ind w:left="1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06F3C8">
      <w:start w:val="1"/>
      <w:numFmt w:val="decimal"/>
      <w:lvlText w:val="%4"/>
      <w:lvlJc w:val="left"/>
      <w:pPr>
        <w:ind w:left="2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CE7028">
      <w:start w:val="1"/>
      <w:numFmt w:val="lowerLetter"/>
      <w:lvlText w:val="%5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4052BC">
      <w:start w:val="1"/>
      <w:numFmt w:val="lowerRoman"/>
      <w:lvlText w:val="%6"/>
      <w:lvlJc w:val="left"/>
      <w:pPr>
        <w:ind w:left="3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46937E">
      <w:start w:val="1"/>
      <w:numFmt w:val="decimal"/>
      <w:lvlText w:val="%7"/>
      <w:lvlJc w:val="left"/>
      <w:pPr>
        <w:ind w:left="4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44C7D0">
      <w:start w:val="1"/>
      <w:numFmt w:val="lowerLetter"/>
      <w:lvlText w:val="%8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5AFFB6">
      <w:start w:val="1"/>
      <w:numFmt w:val="lowerRoman"/>
      <w:lvlText w:val="%9"/>
      <w:lvlJc w:val="left"/>
      <w:pPr>
        <w:ind w:left="5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7D822D6"/>
    <w:multiLevelType w:val="hybridMultilevel"/>
    <w:tmpl w:val="35346BAC"/>
    <w:lvl w:ilvl="0" w:tplc="20DCE0C6">
      <w:start w:val="4"/>
      <w:numFmt w:val="lowerLetter"/>
      <w:lvlText w:val="%1)"/>
      <w:lvlJc w:val="left"/>
      <w:pPr>
        <w:ind w:left="1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08B014">
      <w:start w:val="1"/>
      <w:numFmt w:val="lowerLetter"/>
      <w:lvlText w:val="%2"/>
      <w:lvlJc w:val="left"/>
      <w:pPr>
        <w:ind w:left="1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D83EC2">
      <w:start w:val="1"/>
      <w:numFmt w:val="lowerRoman"/>
      <w:lvlText w:val="%3"/>
      <w:lvlJc w:val="left"/>
      <w:pPr>
        <w:ind w:left="2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CC7BDE">
      <w:start w:val="1"/>
      <w:numFmt w:val="decimal"/>
      <w:lvlText w:val="%4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E2A262">
      <w:start w:val="1"/>
      <w:numFmt w:val="lowerLetter"/>
      <w:lvlText w:val="%5"/>
      <w:lvlJc w:val="left"/>
      <w:pPr>
        <w:ind w:left="3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1E510E">
      <w:start w:val="1"/>
      <w:numFmt w:val="lowerRoman"/>
      <w:lvlText w:val="%6"/>
      <w:lvlJc w:val="left"/>
      <w:pPr>
        <w:ind w:left="4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B2D8A0">
      <w:start w:val="1"/>
      <w:numFmt w:val="decimal"/>
      <w:lvlText w:val="%7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826B10">
      <w:start w:val="1"/>
      <w:numFmt w:val="lowerLetter"/>
      <w:lvlText w:val="%8"/>
      <w:lvlJc w:val="left"/>
      <w:pPr>
        <w:ind w:left="5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D638E4">
      <w:start w:val="1"/>
      <w:numFmt w:val="lowerRoman"/>
      <w:lvlText w:val="%9"/>
      <w:lvlJc w:val="left"/>
      <w:pPr>
        <w:ind w:left="6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AD11AAA"/>
    <w:multiLevelType w:val="hybridMultilevel"/>
    <w:tmpl w:val="55E251B6"/>
    <w:lvl w:ilvl="0" w:tplc="022A5B48">
      <w:start w:val="4"/>
      <w:numFmt w:val="decimal"/>
      <w:lvlText w:val="(%1)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FEA84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803A0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DE80F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8CCE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523AC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1C56D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269B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A008C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C5B30CD"/>
    <w:multiLevelType w:val="hybridMultilevel"/>
    <w:tmpl w:val="EFD4188E"/>
    <w:lvl w:ilvl="0" w:tplc="04050017">
      <w:start w:val="1"/>
      <w:numFmt w:val="lowerLetter"/>
      <w:lvlText w:val="%1)"/>
      <w:lvlJc w:val="left"/>
      <w:pPr>
        <w:ind w:left="1764" w:hanging="360"/>
      </w:pPr>
    </w:lvl>
    <w:lvl w:ilvl="1" w:tplc="04050019" w:tentative="1">
      <w:start w:val="1"/>
      <w:numFmt w:val="lowerLetter"/>
      <w:lvlText w:val="%2."/>
      <w:lvlJc w:val="left"/>
      <w:pPr>
        <w:ind w:left="2484" w:hanging="360"/>
      </w:pPr>
    </w:lvl>
    <w:lvl w:ilvl="2" w:tplc="0405001B" w:tentative="1">
      <w:start w:val="1"/>
      <w:numFmt w:val="lowerRoman"/>
      <w:lvlText w:val="%3."/>
      <w:lvlJc w:val="right"/>
      <w:pPr>
        <w:ind w:left="3204" w:hanging="180"/>
      </w:pPr>
    </w:lvl>
    <w:lvl w:ilvl="3" w:tplc="0405000F" w:tentative="1">
      <w:start w:val="1"/>
      <w:numFmt w:val="decimal"/>
      <w:lvlText w:val="%4."/>
      <w:lvlJc w:val="left"/>
      <w:pPr>
        <w:ind w:left="3924" w:hanging="360"/>
      </w:pPr>
    </w:lvl>
    <w:lvl w:ilvl="4" w:tplc="04050019" w:tentative="1">
      <w:start w:val="1"/>
      <w:numFmt w:val="lowerLetter"/>
      <w:lvlText w:val="%5."/>
      <w:lvlJc w:val="left"/>
      <w:pPr>
        <w:ind w:left="4644" w:hanging="360"/>
      </w:pPr>
    </w:lvl>
    <w:lvl w:ilvl="5" w:tplc="0405001B" w:tentative="1">
      <w:start w:val="1"/>
      <w:numFmt w:val="lowerRoman"/>
      <w:lvlText w:val="%6."/>
      <w:lvlJc w:val="right"/>
      <w:pPr>
        <w:ind w:left="5364" w:hanging="180"/>
      </w:pPr>
    </w:lvl>
    <w:lvl w:ilvl="6" w:tplc="0405000F" w:tentative="1">
      <w:start w:val="1"/>
      <w:numFmt w:val="decimal"/>
      <w:lvlText w:val="%7."/>
      <w:lvlJc w:val="left"/>
      <w:pPr>
        <w:ind w:left="6084" w:hanging="360"/>
      </w:pPr>
    </w:lvl>
    <w:lvl w:ilvl="7" w:tplc="04050019" w:tentative="1">
      <w:start w:val="1"/>
      <w:numFmt w:val="lowerLetter"/>
      <w:lvlText w:val="%8."/>
      <w:lvlJc w:val="left"/>
      <w:pPr>
        <w:ind w:left="6804" w:hanging="360"/>
      </w:pPr>
    </w:lvl>
    <w:lvl w:ilvl="8" w:tplc="0405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21">
    <w:nsid w:val="733B7DB9"/>
    <w:multiLevelType w:val="hybridMultilevel"/>
    <w:tmpl w:val="FC5017D4"/>
    <w:lvl w:ilvl="0" w:tplc="9DA42D74">
      <w:start w:val="1"/>
      <w:numFmt w:val="decimal"/>
      <w:lvlText w:val="(%1)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609B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30BB3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902B7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0441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F2E1A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566E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16065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CED2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87B51F5"/>
    <w:multiLevelType w:val="hybridMultilevel"/>
    <w:tmpl w:val="F7446CA2"/>
    <w:lvl w:ilvl="0" w:tplc="14903C04">
      <w:start w:val="3"/>
      <w:numFmt w:val="decimal"/>
      <w:lvlText w:val="(%1)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52F9D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66713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6E4AD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1C0BE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98D0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A0B32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5E61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4EE21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E0A2432"/>
    <w:multiLevelType w:val="hybridMultilevel"/>
    <w:tmpl w:val="0CEE4CB6"/>
    <w:lvl w:ilvl="0" w:tplc="E496E5CA">
      <w:start w:val="1"/>
      <w:numFmt w:val="lowerLetter"/>
      <w:lvlText w:val="%1)"/>
      <w:lvlJc w:val="left"/>
      <w:pPr>
        <w:ind w:left="14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24" w:hanging="360"/>
      </w:pPr>
    </w:lvl>
    <w:lvl w:ilvl="2" w:tplc="0405001B" w:tentative="1">
      <w:start w:val="1"/>
      <w:numFmt w:val="lowerRoman"/>
      <w:lvlText w:val="%3."/>
      <w:lvlJc w:val="right"/>
      <w:pPr>
        <w:ind w:left="2844" w:hanging="180"/>
      </w:pPr>
    </w:lvl>
    <w:lvl w:ilvl="3" w:tplc="0405000F" w:tentative="1">
      <w:start w:val="1"/>
      <w:numFmt w:val="decimal"/>
      <w:lvlText w:val="%4."/>
      <w:lvlJc w:val="left"/>
      <w:pPr>
        <w:ind w:left="3564" w:hanging="360"/>
      </w:pPr>
    </w:lvl>
    <w:lvl w:ilvl="4" w:tplc="04050019" w:tentative="1">
      <w:start w:val="1"/>
      <w:numFmt w:val="lowerLetter"/>
      <w:lvlText w:val="%5."/>
      <w:lvlJc w:val="left"/>
      <w:pPr>
        <w:ind w:left="4284" w:hanging="360"/>
      </w:pPr>
    </w:lvl>
    <w:lvl w:ilvl="5" w:tplc="0405001B" w:tentative="1">
      <w:start w:val="1"/>
      <w:numFmt w:val="lowerRoman"/>
      <w:lvlText w:val="%6."/>
      <w:lvlJc w:val="right"/>
      <w:pPr>
        <w:ind w:left="5004" w:hanging="180"/>
      </w:pPr>
    </w:lvl>
    <w:lvl w:ilvl="6" w:tplc="0405000F" w:tentative="1">
      <w:start w:val="1"/>
      <w:numFmt w:val="decimal"/>
      <w:lvlText w:val="%7."/>
      <w:lvlJc w:val="left"/>
      <w:pPr>
        <w:ind w:left="5724" w:hanging="360"/>
      </w:pPr>
    </w:lvl>
    <w:lvl w:ilvl="7" w:tplc="04050019" w:tentative="1">
      <w:start w:val="1"/>
      <w:numFmt w:val="lowerLetter"/>
      <w:lvlText w:val="%8."/>
      <w:lvlJc w:val="left"/>
      <w:pPr>
        <w:ind w:left="6444" w:hanging="360"/>
      </w:pPr>
    </w:lvl>
    <w:lvl w:ilvl="8" w:tplc="0405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24">
    <w:nsid w:val="7F676BC9"/>
    <w:multiLevelType w:val="hybridMultilevel"/>
    <w:tmpl w:val="8F0AF284"/>
    <w:lvl w:ilvl="0" w:tplc="81229E12">
      <w:start w:val="3"/>
      <w:numFmt w:val="decimal"/>
      <w:lvlText w:val="(%1)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C61FD0">
      <w:start w:val="1"/>
      <w:numFmt w:val="lowerLetter"/>
      <w:lvlText w:val="%2)"/>
      <w:lvlJc w:val="left"/>
      <w:pPr>
        <w:ind w:left="1419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CCC09E">
      <w:start w:val="1"/>
      <w:numFmt w:val="lowerRoman"/>
      <w:lvlText w:val="%3"/>
      <w:lvlJc w:val="left"/>
      <w:pPr>
        <w:ind w:left="1648"/>
      </w:pPr>
      <w:rPr>
        <w:rFonts w:ascii="Arial" w:eastAsia="Arial" w:hAnsi="Arial" w:cs="Arial"/>
        <w:b w:val="0"/>
        <w:i w:val="0"/>
        <w:strike w:val="0"/>
        <w:dstrike w:val="0"/>
        <w:color w:val="006F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B6D3A4">
      <w:start w:val="1"/>
      <w:numFmt w:val="decimal"/>
      <w:lvlText w:val="%4"/>
      <w:lvlJc w:val="left"/>
      <w:pPr>
        <w:ind w:left="2368"/>
      </w:pPr>
      <w:rPr>
        <w:rFonts w:ascii="Arial" w:eastAsia="Arial" w:hAnsi="Arial" w:cs="Arial"/>
        <w:b w:val="0"/>
        <w:i w:val="0"/>
        <w:strike w:val="0"/>
        <w:dstrike w:val="0"/>
        <w:color w:val="006F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46EB48">
      <w:start w:val="1"/>
      <w:numFmt w:val="lowerLetter"/>
      <w:lvlText w:val="%5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6F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845338">
      <w:start w:val="1"/>
      <w:numFmt w:val="lowerRoman"/>
      <w:lvlText w:val="%6"/>
      <w:lvlJc w:val="left"/>
      <w:pPr>
        <w:ind w:left="3808"/>
      </w:pPr>
      <w:rPr>
        <w:rFonts w:ascii="Arial" w:eastAsia="Arial" w:hAnsi="Arial" w:cs="Arial"/>
        <w:b w:val="0"/>
        <w:i w:val="0"/>
        <w:strike w:val="0"/>
        <w:dstrike w:val="0"/>
        <w:color w:val="006F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14854E">
      <w:start w:val="1"/>
      <w:numFmt w:val="decimal"/>
      <w:lvlText w:val="%7"/>
      <w:lvlJc w:val="left"/>
      <w:pPr>
        <w:ind w:left="4528"/>
      </w:pPr>
      <w:rPr>
        <w:rFonts w:ascii="Arial" w:eastAsia="Arial" w:hAnsi="Arial" w:cs="Arial"/>
        <w:b w:val="0"/>
        <w:i w:val="0"/>
        <w:strike w:val="0"/>
        <w:dstrike w:val="0"/>
        <w:color w:val="006F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C27B34">
      <w:start w:val="1"/>
      <w:numFmt w:val="lowerLetter"/>
      <w:lvlText w:val="%8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6F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823944">
      <w:start w:val="1"/>
      <w:numFmt w:val="lowerRoman"/>
      <w:lvlText w:val="%9"/>
      <w:lvlJc w:val="left"/>
      <w:pPr>
        <w:ind w:left="5968"/>
      </w:pPr>
      <w:rPr>
        <w:rFonts w:ascii="Arial" w:eastAsia="Arial" w:hAnsi="Arial" w:cs="Arial"/>
        <w:b w:val="0"/>
        <w:i w:val="0"/>
        <w:strike w:val="0"/>
        <w:dstrike w:val="0"/>
        <w:color w:val="006F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7"/>
  </w:num>
  <w:num w:numId="3">
    <w:abstractNumId w:val="3"/>
  </w:num>
  <w:num w:numId="4">
    <w:abstractNumId w:val="6"/>
  </w:num>
  <w:num w:numId="5">
    <w:abstractNumId w:val="12"/>
  </w:num>
  <w:num w:numId="6">
    <w:abstractNumId w:val="24"/>
  </w:num>
  <w:num w:numId="7">
    <w:abstractNumId w:val="8"/>
  </w:num>
  <w:num w:numId="8">
    <w:abstractNumId w:val="13"/>
  </w:num>
  <w:num w:numId="9">
    <w:abstractNumId w:val="17"/>
  </w:num>
  <w:num w:numId="10">
    <w:abstractNumId w:val="9"/>
  </w:num>
  <w:num w:numId="11">
    <w:abstractNumId w:val="2"/>
  </w:num>
  <w:num w:numId="12">
    <w:abstractNumId w:val="22"/>
  </w:num>
  <w:num w:numId="13">
    <w:abstractNumId w:val="19"/>
  </w:num>
  <w:num w:numId="14">
    <w:abstractNumId w:val="1"/>
  </w:num>
  <w:num w:numId="15">
    <w:abstractNumId w:val="4"/>
  </w:num>
  <w:num w:numId="16">
    <w:abstractNumId w:val="18"/>
  </w:num>
  <w:num w:numId="17">
    <w:abstractNumId w:val="21"/>
  </w:num>
  <w:num w:numId="18">
    <w:abstractNumId w:val="16"/>
  </w:num>
  <w:num w:numId="19">
    <w:abstractNumId w:val="10"/>
  </w:num>
  <w:num w:numId="20">
    <w:abstractNumId w:val="20"/>
  </w:num>
  <w:num w:numId="21">
    <w:abstractNumId w:val="11"/>
  </w:num>
  <w:num w:numId="22">
    <w:abstractNumId w:val="5"/>
  </w:num>
  <w:num w:numId="23">
    <w:abstractNumId w:val="23"/>
  </w:num>
  <w:num w:numId="24">
    <w:abstractNumId w:val="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AC7"/>
    <w:rsid w:val="00010AC7"/>
    <w:rsid w:val="00023126"/>
    <w:rsid w:val="00125536"/>
    <w:rsid w:val="001671EA"/>
    <w:rsid w:val="001A07DC"/>
    <w:rsid w:val="001F29EE"/>
    <w:rsid w:val="002239A8"/>
    <w:rsid w:val="00292124"/>
    <w:rsid w:val="002C600F"/>
    <w:rsid w:val="00346CA8"/>
    <w:rsid w:val="00403D6D"/>
    <w:rsid w:val="00434534"/>
    <w:rsid w:val="004646C6"/>
    <w:rsid w:val="004B14B6"/>
    <w:rsid w:val="004C1D59"/>
    <w:rsid w:val="005463EA"/>
    <w:rsid w:val="005778F9"/>
    <w:rsid w:val="00582DB5"/>
    <w:rsid w:val="005B2A54"/>
    <w:rsid w:val="005C32E3"/>
    <w:rsid w:val="005E5CFE"/>
    <w:rsid w:val="00643408"/>
    <w:rsid w:val="00673792"/>
    <w:rsid w:val="006920B7"/>
    <w:rsid w:val="006E3360"/>
    <w:rsid w:val="006F6E90"/>
    <w:rsid w:val="007F2CA3"/>
    <w:rsid w:val="00800892"/>
    <w:rsid w:val="00823B81"/>
    <w:rsid w:val="0098297F"/>
    <w:rsid w:val="00983AAC"/>
    <w:rsid w:val="009D1021"/>
    <w:rsid w:val="00AE7FC9"/>
    <w:rsid w:val="00BE395D"/>
    <w:rsid w:val="00C8115B"/>
    <w:rsid w:val="00D56711"/>
    <w:rsid w:val="00D729CB"/>
    <w:rsid w:val="00E8366C"/>
    <w:rsid w:val="00ED54CD"/>
    <w:rsid w:val="00F15D31"/>
    <w:rsid w:val="00F17144"/>
    <w:rsid w:val="00F54382"/>
    <w:rsid w:val="00FC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4" w:line="249" w:lineRule="auto"/>
      <w:ind w:left="10" w:right="3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49" w:line="250" w:lineRule="auto"/>
      <w:ind w:left="10" w:right="2" w:hanging="10"/>
      <w:jc w:val="center"/>
      <w:outlineLvl w:val="0"/>
    </w:pPr>
    <w:rPr>
      <w:rFonts w:ascii="Arial" w:eastAsia="Arial" w:hAnsi="Arial" w:cs="Arial"/>
      <w:i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i/>
      <w:color w:val="000000"/>
      <w:sz w:val="22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/>
      <w:ind w:left="36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4C1D59"/>
    <w:pPr>
      <w:ind w:left="720"/>
      <w:contextualSpacing/>
    </w:pPr>
  </w:style>
  <w:style w:type="paragraph" w:styleId="Normlnweb">
    <w:name w:val="Normal (Web)"/>
    <w:basedOn w:val="Normln"/>
    <w:uiPriority w:val="99"/>
    <w:semiHidden/>
    <w:rsid w:val="004B14B6"/>
    <w:pPr>
      <w:spacing w:before="100" w:beforeAutospacing="1" w:after="100" w:afterAutospacing="1" w:line="240" w:lineRule="auto"/>
      <w:ind w:left="0" w:right="0" w:firstLine="500"/>
    </w:pPr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C6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600F"/>
    <w:rPr>
      <w:rFonts w:ascii="Arial" w:eastAsia="Arial" w:hAnsi="Arial" w:cs="Arial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6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00F"/>
    <w:rPr>
      <w:rFonts w:ascii="Tahoma" w:eastAsia="Arial" w:hAnsi="Tahoma" w:cs="Tahoma"/>
      <w:color w:val="000000"/>
      <w:sz w:val="16"/>
      <w:szCs w:val="16"/>
    </w:rPr>
  </w:style>
  <w:style w:type="character" w:styleId="Siln">
    <w:name w:val="Strong"/>
    <w:basedOn w:val="Standardnpsmoodstavce"/>
    <w:uiPriority w:val="22"/>
    <w:qFormat/>
    <w:rsid w:val="000231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4" w:line="249" w:lineRule="auto"/>
      <w:ind w:left="10" w:right="3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49" w:line="250" w:lineRule="auto"/>
      <w:ind w:left="10" w:right="2" w:hanging="10"/>
      <w:jc w:val="center"/>
      <w:outlineLvl w:val="0"/>
    </w:pPr>
    <w:rPr>
      <w:rFonts w:ascii="Arial" w:eastAsia="Arial" w:hAnsi="Arial" w:cs="Arial"/>
      <w:i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i/>
      <w:color w:val="000000"/>
      <w:sz w:val="22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/>
      <w:ind w:left="36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4C1D59"/>
    <w:pPr>
      <w:ind w:left="720"/>
      <w:contextualSpacing/>
    </w:pPr>
  </w:style>
  <w:style w:type="paragraph" w:styleId="Normlnweb">
    <w:name w:val="Normal (Web)"/>
    <w:basedOn w:val="Normln"/>
    <w:uiPriority w:val="99"/>
    <w:semiHidden/>
    <w:rsid w:val="004B14B6"/>
    <w:pPr>
      <w:spacing w:before="100" w:beforeAutospacing="1" w:after="100" w:afterAutospacing="1" w:line="240" w:lineRule="auto"/>
      <w:ind w:left="0" w:right="0" w:firstLine="500"/>
    </w:pPr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C6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600F"/>
    <w:rPr>
      <w:rFonts w:ascii="Arial" w:eastAsia="Arial" w:hAnsi="Arial" w:cs="Arial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6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00F"/>
    <w:rPr>
      <w:rFonts w:ascii="Tahoma" w:eastAsia="Arial" w:hAnsi="Tahoma" w:cs="Tahoma"/>
      <w:color w:val="000000"/>
      <w:sz w:val="16"/>
      <w:szCs w:val="16"/>
    </w:rPr>
  </w:style>
  <w:style w:type="character" w:styleId="Siln">
    <w:name w:val="Strong"/>
    <w:basedOn w:val="Standardnpsmoodstavce"/>
    <w:uiPriority w:val="22"/>
    <w:qFormat/>
    <w:rsid w:val="000231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header" Target="header9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D4B4B-EA4F-4D25-877C-96EF81AD8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1434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Škoda - vyšetřovatel požárů;Vladimír Machander</dc:creator>
  <cp:keywords/>
  <cp:lastModifiedBy>obec-Lavičky</cp:lastModifiedBy>
  <cp:revision>8</cp:revision>
  <cp:lastPrinted>2019-05-09T09:46:00Z</cp:lastPrinted>
  <dcterms:created xsi:type="dcterms:W3CDTF">2019-02-23T12:01:00Z</dcterms:created>
  <dcterms:modified xsi:type="dcterms:W3CDTF">2019-05-09T09:46:00Z</dcterms:modified>
</cp:coreProperties>
</file>