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  <w:bookmarkStart w:id="0" w:name="_GoBack"/>
      <w:bookmarkEnd w:id="0"/>
    </w:p>
    <w:p w:rsidR="005A77AD" w:rsidRPr="00153539" w:rsidRDefault="005A77AD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:rsidR="00D43EB3" w:rsidRPr="00153539" w:rsidRDefault="00D43EB3" w:rsidP="00D43EB3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 w:val="44"/>
          <w:szCs w:val="44"/>
        </w:rPr>
      </w:pPr>
      <w:r w:rsidRPr="00153539">
        <w:rPr>
          <w:b/>
          <w:sz w:val="44"/>
          <w:szCs w:val="44"/>
        </w:rPr>
        <w:t xml:space="preserve">OBEC </w:t>
      </w:r>
      <w:r w:rsidR="00675299" w:rsidRPr="00153539">
        <w:rPr>
          <w:b/>
          <w:sz w:val="44"/>
          <w:szCs w:val="44"/>
        </w:rPr>
        <w:t>ZDÍKOV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153539">
        <w:rPr>
          <w:b/>
          <w:color w:val="000000"/>
          <w:szCs w:val="24"/>
        </w:rPr>
        <w:t>Obecně závazná vyhláška</w:t>
      </w:r>
    </w:p>
    <w:p w:rsidR="00D43EB3" w:rsidRPr="00153539" w:rsidRDefault="00D43EB3" w:rsidP="00D43EB3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153539">
        <w:rPr>
          <w:b/>
          <w:color w:val="000000"/>
          <w:szCs w:val="24"/>
        </w:rPr>
        <w:t xml:space="preserve">obce </w:t>
      </w:r>
      <w:r w:rsidR="00153539" w:rsidRPr="00153539">
        <w:rPr>
          <w:b/>
          <w:color w:val="000000"/>
          <w:szCs w:val="24"/>
        </w:rPr>
        <w:t>Zdíkov</w:t>
      </w:r>
    </w:p>
    <w:p w:rsidR="00D43EB3" w:rsidRPr="00153539" w:rsidRDefault="00D43EB3" w:rsidP="00D43EB3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153539">
        <w:rPr>
          <w:b/>
          <w:color w:val="000000"/>
          <w:szCs w:val="24"/>
        </w:rPr>
        <w:t xml:space="preserve">č. </w:t>
      </w:r>
      <w:r w:rsidR="005A77AD">
        <w:rPr>
          <w:b/>
          <w:color w:val="000000"/>
          <w:szCs w:val="24"/>
        </w:rPr>
        <w:t>3</w:t>
      </w:r>
      <w:r w:rsidRPr="00153539">
        <w:rPr>
          <w:b/>
          <w:color w:val="000000"/>
          <w:szCs w:val="24"/>
        </w:rPr>
        <w:t>/</w:t>
      </w:r>
      <w:r w:rsidR="00A63CEE">
        <w:rPr>
          <w:b/>
          <w:color w:val="000000"/>
          <w:szCs w:val="24"/>
        </w:rPr>
        <w:t>2018</w:t>
      </w:r>
    </w:p>
    <w:p w:rsidR="00D43EB3" w:rsidRPr="00153539" w:rsidRDefault="00D43EB3" w:rsidP="00D43EB3">
      <w:pPr>
        <w:pStyle w:val="NormlnIMP"/>
        <w:spacing w:line="312" w:lineRule="auto"/>
        <w:jc w:val="center"/>
        <w:rPr>
          <w:b/>
          <w:color w:val="000000"/>
          <w:szCs w:val="24"/>
        </w:rPr>
      </w:pPr>
    </w:p>
    <w:p w:rsidR="00D43EB3" w:rsidRPr="00153539" w:rsidRDefault="00D43EB3" w:rsidP="00D43EB3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153539">
        <w:rPr>
          <w:b/>
          <w:color w:val="000000"/>
          <w:szCs w:val="24"/>
        </w:rPr>
        <w:t xml:space="preserve">kterou se stanovují pravidla pro pohyb psů na veřejném prostranství v obci </w:t>
      </w:r>
      <w:r w:rsidR="00153539" w:rsidRPr="00153539">
        <w:rPr>
          <w:b/>
          <w:color w:val="000000"/>
          <w:szCs w:val="24"/>
        </w:rPr>
        <w:t>Zdíkov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both"/>
        <w:rPr>
          <w:szCs w:val="24"/>
        </w:rPr>
      </w:pPr>
      <w:r w:rsidRPr="00153539">
        <w:rPr>
          <w:szCs w:val="24"/>
        </w:rPr>
        <w:t xml:space="preserve">Zastupitelstvo obce </w:t>
      </w:r>
      <w:r w:rsidR="00153539" w:rsidRPr="00153539">
        <w:rPr>
          <w:szCs w:val="24"/>
        </w:rPr>
        <w:t>Zdíkov</w:t>
      </w:r>
      <w:r w:rsidRPr="00153539">
        <w:rPr>
          <w:szCs w:val="24"/>
        </w:rPr>
        <w:t xml:space="preserve"> se na svém zasedání </w:t>
      </w:r>
      <w:r w:rsidR="00483A7B">
        <w:rPr>
          <w:szCs w:val="24"/>
        </w:rPr>
        <w:t xml:space="preserve">konaném </w:t>
      </w:r>
      <w:r w:rsidRPr="00153539">
        <w:rPr>
          <w:szCs w:val="24"/>
        </w:rPr>
        <w:t xml:space="preserve">dne </w:t>
      </w:r>
      <w:r w:rsidR="00153539" w:rsidRPr="00153539">
        <w:rPr>
          <w:szCs w:val="24"/>
        </w:rPr>
        <w:t>17. 12. 2018</w:t>
      </w:r>
      <w:r w:rsidRPr="00153539">
        <w:rPr>
          <w:szCs w:val="24"/>
        </w:rPr>
        <w:t xml:space="preserve"> </w:t>
      </w:r>
      <w:r w:rsidR="00483A7B">
        <w:rPr>
          <w:szCs w:val="24"/>
        </w:rPr>
        <w:t xml:space="preserve">usnesením            č. ZOII17122018-9 usneslo vydat na základě </w:t>
      </w:r>
      <w:r w:rsidRPr="00153539">
        <w:rPr>
          <w:szCs w:val="24"/>
        </w:rPr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t>Čl. 1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t>Pravidla pro pohyb psů na veřejném prostranství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szCs w:val="24"/>
        </w:rPr>
      </w:pPr>
    </w:p>
    <w:p w:rsidR="00D43EB3" w:rsidRPr="00153539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szCs w:val="24"/>
        </w:rPr>
      </w:pPr>
      <w:r w:rsidRPr="00153539">
        <w:rPr>
          <w:szCs w:val="24"/>
        </w:rPr>
        <w:t>Stanovují se následující pravidla pro pohyb psů na veřejném prostranství</w:t>
      </w:r>
      <w:r w:rsidRPr="00153539">
        <w:rPr>
          <w:rStyle w:val="Znakapoznpodarou"/>
          <w:szCs w:val="24"/>
        </w:rPr>
        <w:footnoteReference w:customMarkFollows="1" w:id="1"/>
        <w:t>1)</w:t>
      </w:r>
      <w:r w:rsidRPr="00153539">
        <w:rPr>
          <w:szCs w:val="24"/>
        </w:rPr>
        <w:t xml:space="preserve"> v obci:</w:t>
      </w:r>
    </w:p>
    <w:p w:rsidR="00153539" w:rsidRPr="00153539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szCs w:val="24"/>
        </w:rPr>
      </w:pPr>
      <w:r w:rsidRPr="00153539">
        <w:rPr>
          <w:szCs w:val="24"/>
        </w:rPr>
        <w:t>na veřejných prostranstvích v obci, vyznačených v příloze k této obecně závazné vyhlášce, je možný pohyb psů pouze</w:t>
      </w:r>
      <w:r w:rsidRPr="00153539">
        <w:rPr>
          <w:i/>
          <w:iCs/>
          <w:szCs w:val="24"/>
        </w:rPr>
        <w:t xml:space="preserve"> </w:t>
      </w:r>
      <w:r w:rsidRPr="00153539">
        <w:rPr>
          <w:iCs/>
          <w:szCs w:val="24"/>
        </w:rPr>
        <w:t>„na vodítku“</w:t>
      </w:r>
      <w:r w:rsidRPr="00153539">
        <w:rPr>
          <w:i/>
          <w:iCs/>
          <w:szCs w:val="24"/>
        </w:rPr>
        <w:t xml:space="preserve"> </w:t>
      </w:r>
    </w:p>
    <w:p w:rsidR="00D43EB3" w:rsidRPr="00153539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szCs w:val="24"/>
        </w:rPr>
      </w:pPr>
      <w:r w:rsidRPr="00153539">
        <w:rPr>
          <w:szCs w:val="24"/>
        </w:rPr>
        <w:t>na veřejných prostranstvích v obci, vyznačených v příloze k této obecně závazné vyhlášce, se zakazuje výcvik psů</w:t>
      </w:r>
    </w:p>
    <w:p w:rsidR="00153539" w:rsidRPr="00153539" w:rsidRDefault="00153539" w:rsidP="00153539">
      <w:pPr>
        <w:pStyle w:val="Seznamoslovan"/>
        <w:numPr>
          <w:ilvl w:val="0"/>
          <w:numId w:val="0"/>
        </w:numPr>
        <w:spacing w:after="0" w:line="312" w:lineRule="auto"/>
        <w:ind w:left="794"/>
        <w:rPr>
          <w:szCs w:val="24"/>
        </w:rPr>
      </w:pPr>
    </w:p>
    <w:p w:rsidR="00D43EB3" w:rsidRPr="00153539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szCs w:val="24"/>
        </w:rPr>
      </w:pPr>
      <w:r w:rsidRPr="00153539">
        <w:rPr>
          <w:szCs w:val="24"/>
        </w:rPr>
        <w:t xml:space="preserve">Splnění povinností stanovených v odst. 1 zajišťuje fyzická osoba, která má psa </w:t>
      </w:r>
      <w:r w:rsidRPr="00153539">
        <w:rPr>
          <w:szCs w:val="24"/>
        </w:rPr>
        <w:br/>
        <w:t>na veřejném prostranství pod kontrolou či dohledem</w:t>
      </w:r>
      <w:r w:rsidRPr="00153539">
        <w:rPr>
          <w:rStyle w:val="Znakapoznpodarou"/>
          <w:szCs w:val="24"/>
        </w:rPr>
        <w:footnoteReference w:customMarkFollows="1" w:id="2"/>
        <w:t>2)</w:t>
      </w:r>
      <w:r w:rsidRPr="00153539">
        <w:rPr>
          <w:szCs w:val="24"/>
        </w:rPr>
        <w:t xml:space="preserve">. </w:t>
      </w:r>
    </w:p>
    <w:p w:rsidR="00D43EB3" w:rsidRPr="00153539" w:rsidRDefault="00D43EB3" w:rsidP="00D43EB3">
      <w:pPr>
        <w:pStyle w:val="Seznamoslovan"/>
        <w:numPr>
          <w:ilvl w:val="0"/>
          <w:numId w:val="0"/>
        </w:numPr>
        <w:spacing w:after="0" w:line="312" w:lineRule="auto"/>
        <w:ind w:left="425" w:hanging="424"/>
        <w:rPr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t>Čl. 2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t>Zrušovací ustanovení</w:t>
      </w:r>
    </w:p>
    <w:p w:rsidR="00D43EB3" w:rsidRPr="00153539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szCs w:val="24"/>
        </w:rPr>
      </w:pPr>
      <w:r w:rsidRPr="00153539">
        <w:rPr>
          <w:szCs w:val="24"/>
        </w:rPr>
        <w:t>Touto obecně závaznou vyhláškou se ru</w:t>
      </w:r>
      <w:r w:rsidR="005A77AD">
        <w:rPr>
          <w:szCs w:val="24"/>
        </w:rPr>
        <w:t xml:space="preserve">ší obecně závazná vyhláška obce Zdíkov </w:t>
      </w:r>
      <w:r w:rsidRPr="00153539">
        <w:rPr>
          <w:szCs w:val="24"/>
        </w:rPr>
        <w:t xml:space="preserve">č. </w:t>
      </w:r>
      <w:r w:rsidR="005A77AD">
        <w:rPr>
          <w:szCs w:val="24"/>
        </w:rPr>
        <w:t>1/2005</w:t>
      </w:r>
      <w:r w:rsidRPr="00153539">
        <w:rPr>
          <w:szCs w:val="24"/>
        </w:rPr>
        <w:t xml:space="preserve"> </w:t>
      </w:r>
      <w:r w:rsidRPr="00153539">
        <w:rPr>
          <w:color w:val="000000"/>
          <w:szCs w:val="24"/>
        </w:rPr>
        <w:t>o</w:t>
      </w:r>
      <w:r w:rsidR="005A77AD">
        <w:rPr>
          <w:szCs w:val="24"/>
        </w:rPr>
        <w:t xml:space="preserve"> pravidlech pro pohyb psů na veřejném prostranství a zabezpečení veřejného pořádku a čistoty na území Obce Zdíkov</w:t>
      </w:r>
      <w:r w:rsidRPr="00153539">
        <w:rPr>
          <w:color w:val="000000"/>
          <w:szCs w:val="24"/>
        </w:rPr>
        <w:t>,</w:t>
      </w:r>
      <w:r w:rsidRPr="00153539">
        <w:rPr>
          <w:szCs w:val="24"/>
        </w:rPr>
        <w:t xml:space="preserve"> ze dne </w:t>
      </w:r>
      <w:r w:rsidR="005A77AD">
        <w:rPr>
          <w:szCs w:val="24"/>
        </w:rPr>
        <w:t>18. 3. 2005.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lastRenderedPageBreak/>
        <w:t>Čl. 3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  <w:r w:rsidRPr="00153539">
        <w:rPr>
          <w:b/>
          <w:szCs w:val="24"/>
        </w:rPr>
        <w:t>Účinnost</w:t>
      </w:r>
    </w:p>
    <w:p w:rsidR="00D43EB3" w:rsidRPr="00153539" w:rsidRDefault="00D43EB3" w:rsidP="00D43EB3">
      <w:pPr>
        <w:pStyle w:val="Zkladntext"/>
        <w:spacing w:after="0" w:line="312" w:lineRule="auto"/>
        <w:jc w:val="center"/>
        <w:rPr>
          <w:b/>
          <w:szCs w:val="24"/>
        </w:rPr>
      </w:pPr>
    </w:p>
    <w:p w:rsidR="00D43EB3" w:rsidRPr="00153539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szCs w:val="24"/>
        </w:rPr>
      </w:pPr>
      <w:r w:rsidRPr="00153539">
        <w:rPr>
          <w:szCs w:val="24"/>
        </w:rPr>
        <w:t>Tato obecně závazná vyhláška nabývá účinnosti 15. dnem po dni jejího vyhlášení.</w:t>
      </w:r>
    </w:p>
    <w:p w:rsidR="00D43EB3" w:rsidRDefault="00D43EB3" w:rsidP="00D43EB3">
      <w:pPr>
        <w:pStyle w:val="Zkladntext"/>
        <w:spacing w:after="0" w:line="312" w:lineRule="auto"/>
        <w:rPr>
          <w:szCs w:val="24"/>
        </w:rPr>
      </w:pPr>
    </w:p>
    <w:p w:rsidR="00D43EB3" w:rsidRDefault="00D43EB3" w:rsidP="00D43EB3">
      <w:pPr>
        <w:pStyle w:val="Zkladntext"/>
        <w:spacing w:after="0" w:line="312" w:lineRule="auto"/>
        <w:rPr>
          <w:szCs w:val="24"/>
        </w:rPr>
      </w:pPr>
    </w:p>
    <w:p w:rsidR="005A77AD" w:rsidRDefault="005A77AD" w:rsidP="00D43EB3">
      <w:pPr>
        <w:pStyle w:val="Zkladntext"/>
        <w:spacing w:after="0" w:line="312" w:lineRule="auto"/>
        <w:rPr>
          <w:szCs w:val="24"/>
        </w:rPr>
      </w:pPr>
    </w:p>
    <w:p w:rsidR="00A63CEE" w:rsidRPr="00153539" w:rsidRDefault="00A63CEE" w:rsidP="00D43EB3">
      <w:pPr>
        <w:pStyle w:val="Zkladntext"/>
        <w:spacing w:after="0" w:line="312" w:lineRule="auto"/>
        <w:rPr>
          <w:szCs w:val="24"/>
        </w:rPr>
      </w:pPr>
    </w:p>
    <w:p w:rsidR="00D43EB3" w:rsidRPr="00153539" w:rsidRDefault="00D43EB3" w:rsidP="00D43EB3">
      <w:pPr>
        <w:pStyle w:val="Nadpis5"/>
        <w:spacing w:before="0" w:after="0" w:line="312" w:lineRule="auto"/>
        <w:rPr>
          <w:sz w:val="24"/>
          <w:szCs w:val="24"/>
        </w:rPr>
      </w:pPr>
      <w:r w:rsidRPr="00153539">
        <w:rPr>
          <w:sz w:val="24"/>
          <w:szCs w:val="24"/>
        </w:rPr>
        <w:tab/>
      </w:r>
      <w:r w:rsidR="00B539D2" w:rsidRPr="00153539">
        <w:rPr>
          <w:sz w:val="24"/>
          <w:szCs w:val="24"/>
        </w:rPr>
        <w:t xml:space="preserve">                                                                                       </w:t>
      </w:r>
    </w:p>
    <w:p w:rsidR="00D43EB3" w:rsidRPr="00153539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 w:rsidRPr="00153539">
        <w:rPr>
          <w:color w:val="000000"/>
        </w:rPr>
        <w:t>…………….</w:t>
      </w:r>
      <w:r w:rsidRPr="00153539">
        <w:rPr>
          <w:color w:val="000000"/>
        </w:rPr>
        <w:tab/>
        <w:t>………………</w:t>
      </w:r>
    </w:p>
    <w:p w:rsidR="00D43EB3" w:rsidRPr="00153539" w:rsidRDefault="00153539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 w:rsidRPr="00153539">
        <w:rPr>
          <w:color w:val="000000"/>
        </w:rPr>
        <w:t xml:space="preserve">    Iva Loziášová</w:t>
      </w:r>
      <w:r w:rsidR="00D43EB3" w:rsidRPr="00153539">
        <w:rPr>
          <w:color w:val="000000"/>
        </w:rPr>
        <w:tab/>
      </w:r>
      <w:r w:rsidRPr="00153539">
        <w:rPr>
          <w:color w:val="000000"/>
        </w:rPr>
        <w:t>Mgr. Roman Šebánek</w:t>
      </w:r>
    </w:p>
    <w:p w:rsidR="00D43EB3" w:rsidRPr="00153539" w:rsidRDefault="00E25A55" w:rsidP="0015353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>
        <w:rPr>
          <w:color w:val="000000"/>
        </w:rPr>
        <w:t xml:space="preserve">    </w:t>
      </w:r>
      <w:r w:rsidR="00D43EB3" w:rsidRPr="00153539">
        <w:rPr>
          <w:color w:val="000000"/>
        </w:rPr>
        <w:t>místostarost</w:t>
      </w:r>
      <w:r w:rsidR="00153539" w:rsidRPr="00153539">
        <w:rPr>
          <w:color w:val="000000"/>
        </w:rPr>
        <w:t>k</w:t>
      </w:r>
      <w:r w:rsidR="00D43EB3" w:rsidRPr="00153539">
        <w:rPr>
          <w:color w:val="000000"/>
        </w:rPr>
        <w:t>a</w:t>
      </w:r>
      <w:r>
        <w:rPr>
          <w:color w:val="000000"/>
        </w:rPr>
        <w:t xml:space="preserve"> obce</w:t>
      </w:r>
      <w:r w:rsidR="00D43EB3" w:rsidRPr="00153539">
        <w:rPr>
          <w:color w:val="000000"/>
        </w:rPr>
        <w:tab/>
      </w:r>
      <w:r w:rsidR="00153539" w:rsidRPr="00153539">
        <w:rPr>
          <w:color w:val="000000"/>
        </w:rPr>
        <w:t xml:space="preserve">         </w:t>
      </w:r>
      <w:r>
        <w:rPr>
          <w:color w:val="000000"/>
        </w:rPr>
        <w:t xml:space="preserve">   </w:t>
      </w:r>
      <w:r w:rsidR="00D43EB3" w:rsidRPr="00153539">
        <w:rPr>
          <w:color w:val="000000"/>
        </w:rPr>
        <w:t>starosta obce</w:t>
      </w:r>
    </w:p>
    <w:p w:rsidR="00D43EB3" w:rsidRPr="00153539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color w:val="000000"/>
        </w:rPr>
      </w:pPr>
    </w:p>
    <w:p w:rsidR="00D43EB3" w:rsidRDefault="00D43EB3" w:rsidP="00D43EB3">
      <w:pPr>
        <w:pStyle w:val="Zkladntext"/>
        <w:spacing w:after="0" w:line="312" w:lineRule="auto"/>
        <w:ind w:firstLine="720"/>
        <w:rPr>
          <w:szCs w:val="24"/>
        </w:rPr>
      </w:pPr>
    </w:p>
    <w:p w:rsidR="00A63CEE" w:rsidRDefault="00A63CEE" w:rsidP="00D43EB3">
      <w:pPr>
        <w:pStyle w:val="Zkladntext"/>
        <w:spacing w:after="0" w:line="312" w:lineRule="auto"/>
        <w:ind w:firstLine="720"/>
        <w:rPr>
          <w:szCs w:val="24"/>
        </w:rPr>
      </w:pPr>
    </w:p>
    <w:p w:rsidR="00A63CEE" w:rsidRPr="00153539" w:rsidRDefault="00A63CEE" w:rsidP="00D43EB3">
      <w:pPr>
        <w:pStyle w:val="Zkladntext"/>
        <w:spacing w:after="0" w:line="312" w:lineRule="auto"/>
        <w:ind w:firstLine="720"/>
        <w:rPr>
          <w:szCs w:val="24"/>
        </w:rPr>
      </w:pPr>
    </w:p>
    <w:p w:rsidR="00D43EB3" w:rsidRPr="00153539" w:rsidRDefault="00D43EB3" w:rsidP="00D43EB3">
      <w:pPr>
        <w:pStyle w:val="Zkladntext"/>
        <w:spacing w:after="0" w:line="312" w:lineRule="auto"/>
        <w:rPr>
          <w:i/>
          <w:iCs/>
          <w:szCs w:val="24"/>
        </w:rPr>
      </w:pPr>
    </w:p>
    <w:p w:rsidR="00D43EB3" w:rsidRPr="00153539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</w:pPr>
      <w:r w:rsidRPr="00153539">
        <w:t>Vyvěšeno na úřední desce dne:</w:t>
      </w:r>
      <w:r w:rsidR="00E25A55">
        <w:t xml:space="preserve"> </w:t>
      </w:r>
    </w:p>
    <w:p w:rsidR="00E25A55" w:rsidRDefault="00E25A55" w:rsidP="00D43EB3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D43EB3" w:rsidRPr="00153539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</w:pPr>
      <w:r w:rsidRPr="00153539">
        <w:t>Sejmuto z úřední desky dne:</w:t>
      </w:r>
    </w:p>
    <w:p w:rsidR="00D43EB3" w:rsidRPr="00153539" w:rsidRDefault="00D43EB3" w:rsidP="00D43EB3">
      <w:pPr>
        <w:pStyle w:val="Zkladntext2"/>
        <w:spacing w:after="0" w:line="312" w:lineRule="auto"/>
      </w:pPr>
    </w:p>
    <w:p w:rsidR="00D43EB3" w:rsidRDefault="00D43EB3" w:rsidP="00E25A55">
      <w:pPr>
        <w:pStyle w:val="Zkladntext2"/>
        <w:spacing w:after="0" w:line="312" w:lineRule="auto"/>
        <w:rPr>
          <w:b/>
          <w:color w:val="000000"/>
        </w:rPr>
      </w:pPr>
      <w:r w:rsidRPr="00E25A55">
        <w:rPr>
          <w:b/>
        </w:rPr>
        <w:t xml:space="preserve">Příloha k obecně závazné vyhlášce obce </w:t>
      </w:r>
      <w:r w:rsidR="005A77AD">
        <w:rPr>
          <w:b/>
        </w:rPr>
        <w:t xml:space="preserve">Zdíkov </w:t>
      </w:r>
      <w:r w:rsidRPr="00E25A55">
        <w:rPr>
          <w:b/>
        </w:rPr>
        <w:t xml:space="preserve">č. </w:t>
      </w:r>
      <w:r w:rsidR="005A77AD">
        <w:rPr>
          <w:b/>
        </w:rPr>
        <w:t>3/</w:t>
      </w:r>
      <w:r w:rsidR="00A63CEE">
        <w:rPr>
          <w:b/>
        </w:rPr>
        <w:t>2018</w:t>
      </w:r>
      <w:r w:rsidRPr="00E25A55">
        <w:rPr>
          <w:b/>
        </w:rPr>
        <w:t xml:space="preserve">, </w:t>
      </w:r>
      <w:r w:rsidRPr="00E25A55">
        <w:rPr>
          <w:b/>
          <w:color w:val="000000"/>
        </w:rPr>
        <w:t xml:space="preserve">kterou se stanovují pravidla pro pohyb psů na veřejném prostranství v obci </w:t>
      </w:r>
      <w:r w:rsidR="00153539" w:rsidRPr="00E25A55">
        <w:rPr>
          <w:b/>
          <w:color w:val="000000"/>
        </w:rPr>
        <w:t>Zdíkov</w:t>
      </w:r>
      <w:r w:rsidR="00E25A55" w:rsidRPr="00E25A55">
        <w:rPr>
          <w:b/>
          <w:color w:val="000000"/>
        </w:rPr>
        <w:t>:</w:t>
      </w:r>
    </w:p>
    <w:p w:rsidR="00E25A55" w:rsidRPr="00E25A55" w:rsidRDefault="00E25A55" w:rsidP="00E25A55">
      <w:pPr>
        <w:pStyle w:val="Zkladntext2"/>
        <w:spacing w:after="0" w:line="312" w:lineRule="auto"/>
        <w:rPr>
          <w:b/>
        </w:rPr>
      </w:pPr>
    </w:p>
    <w:p w:rsidR="00D43EB3" w:rsidRDefault="00D43EB3" w:rsidP="00D43EB3">
      <w:pPr>
        <w:spacing w:line="312" w:lineRule="auto"/>
        <w:jc w:val="both"/>
      </w:pPr>
      <w:r w:rsidRPr="00153539">
        <w:t>Výčet veřejných prostranství v obci, na nichž se uplatňuje regulace dle ust. čl. 1 písm. a) a b) obecně závazné vyhlášky obce</w:t>
      </w:r>
      <w:r w:rsidR="00153539">
        <w:t>: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prostranství před obchodním střediskem, domem služeb a Hotelem Bohemia (</w:t>
      </w:r>
      <w:r w:rsidRPr="00E25A55">
        <w:t>p. č. 4/5, 4/35,4/29,4/34,4/36)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prostranství mezi kinem a č. p. 42 Zdíkov (</w:t>
      </w:r>
      <w:r w:rsidRPr="00E25A55">
        <w:t>p. č. 4/1,1/27)</w:t>
      </w:r>
    </w:p>
    <w:p w:rsidR="00E25A55" w:rsidRPr="00E25A55" w:rsidRDefault="00153539" w:rsidP="00E25A55">
      <w:pPr>
        <w:numPr>
          <w:ilvl w:val="0"/>
          <w:numId w:val="15"/>
        </w:numPr>
      </w:pPr>
      <w:r w:rsidRPr="00E25A55">
        <w:rPr>
          <w:b/>
        </w:rPr>
        <w:t xml:space="preserve">areál Ostrov Zdíkov, včetně prostranství </w:t>
      </w:r>
      <w:r w:rsidR="00E25A55">
        <w:rPr>
          <w:b/>
        </w:rPr>
        <w:t>pod hasičskou zbrojnicí Zdíkov</w:t>
      </w:r>
    </w:p>
    <w:p w:rsidR="00153539" w:rsidRPr="00E25A55" w:rsidRDefault="00153539" w:rsidP="00E25A55">
      <w:pPr>
        <w:numPr>
          <w:ilvl w:val="0"/>
          <w:numId w:val="15"/>
        </w:numPr>
      </w:pPr>
      <w:r w:rsidRPr="00E25A55">
        <w:rPr>
          <w:b/>
        </w:rPr>
        <w:t>komunikace mezi Zámkem a penzionem U Ratajů (</w:t>
      </w:r>
      <w:r w:rsidRPr="00E25A55">
        <w:t>p. č. 296, 308/6, 308/2, 1023/2)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prostranství před obecním úřadem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místní komunikace v majetku obce včetně chodníků a všech parkovacích ploch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neoplocené zatravněné</w:t>
      </w:r>
      <w:r w:rsidR="00E25A55">
        <w:rPr>
          <w:b/>
        </w:rPr>
        <w:t xml:space="preserve"> plochy v obytné části Zdíkova  - mezi bytovými domy </w:t>
      </w:r>
      <w:r w:rsidRPr="00E25A55">
        <w:rPr>
          <w:b/>
        </w:rPr>
        <w:t>(</w:t>
      </w:r>
      <w:r w:rsidRPr="00E25A55">
        <w:t>p. č. 22/2, 27/1, 27/8, 20/6, 36/19, 36/44, 36/6, 7/5, 37/1, 36/23, 36/15,295/2)</w:t>
      </w:r>
    </w:p>
    <w:p w:rsidR="00153539" w:rsidRPr="00E25A55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</w:rPr>
        <w:t>prostranství autobusového nádraží ve Zdíkově (</w:t>
      </w:r>
      <w:r w:rsidRPr="00E25A55">
        <w:t>p. č. 125/5)</w:t>
      </w:r>
    </w:p>
    <w:p w:rsidR="00153539" w:rsidRPr="00483A7B" w:rsidRDefault="00153539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 w:rsidRPr="00E25A55">
        <w:rPr>
          <w:b/>
          <w:bCs/>
        </w:rPr>
        <w:t>prostor před restaurací Zlatá koruna (</w:t>
      </w:r>
      <w:r w:rsidRPr="00E25A55">
        <w:t>p. č. 4/24, 4/17)</w:t>
      </w:r>
    </w:p>
    <w:p w:rsidR="00483A7B" w:rsidRPr="00483A7B" w:rsidRDefault="00483A7B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>
        <w:rPr>
          <w:b/>
          <w:bCs/>
        </w:rPr>
        <w:t xml:space="preserve">pás zeleně mezi OÚ a penzionem U Šebestů </w:t>
      </w:r>
      <w:r w:rsidRPr="00483A7B">
        <w:rPr>
          <w:bCs/>
        </w:rPr>
        <w:t>(p.č. 1106)</w:t>
      </w:r>
    </w:p>
    <w:p w:rsidR="00483A7B" w:rsidRPr="00276CBD" w:rsidRDefault="00483A7B" w:rsidP="00153539">
      <w:pPr>
        <w:pStyle w:val="Odstavecseseznamem"/>
        <w:numPr>
          <w:ilvl w:val="0"/>
          <w:numId w:val="15"/>
        </w:numPr>
        <w:spacing w:line="288" w:lineRule="auto"/>
        <w:jc w:val="both"/>
        <w:rPr>
          <w:b/>
        </w:rPr>
      </w:pPr>
      <w:r>
        <w:rPr>
          <w:b/>
          <w:bCs/>
        </w:rPr>
        <w:t xml:space="preserve">prostor zeleně </w:t>
      </w:r>
      <w:r w:rsidRPr="00483A7B">
        <w:rPr>
          <w:bCs/>
        </w:rPr>
        <w:t>(p. č. 20/7)</w:t>
      </w:r>
    </w:p>
    <w:p w:rsidR="00276CBD" w:rsidRDefault="00276CBD" w:rsidP="00276CBD">
      <w:pPr>
        <w:pStyle w:val="Odstavecseseznamem"/>
        <w:spacing w:line="288" w:lineRule="auto"/>
        <w:jc w:val="both"/>
        <w:rPr>
          <w:b/>
        </w:rPr>
      </w:pPr>
    </w:p>
    <w:p w:rsidR="00276CBD" w:rsidRDefault="00276CBD" w:rsidP="00276CBD">
      <w:pPr>
        <w:pStyle w:val="Odstavecseseznamem"/>
        <w:spacing w:line="288" w:lineRule="auto"/>
        <w:jc w:val="both"/>
        <w:rPr>
          <w:b/>
        </w:rPr>
      </w:pPr>
    </w:p>
    <w:p w:rsidR="00276CBD" w:rsidRDefault="00276CBD" w:rsidP="00276CBD">
      <w:pPr>
        <w:pStyle w:val="Odstavecseseznamem"/>
        <w:spacing w:line="288" w:lineRule="auto"/>
        <w:jc w:val="both"/>
        <w:rPr>
          <w:b/>
        </w:rPr>
      </w:pPr>
    </w:p>
    <w:p w:rsidR="00276CBD" w:rsidRDefault="00276CBD" w:rsidP="00276CBD">
      <w:pPr>
        <w:pStyle w:val="Odstavecseseznamem"/>
        <w:spacing w:line="288" w:lineRule="auto"/>
        <w:jc w:val="both"/>
        <w:rPr>
          <w:b/>
        </w:rPr>
      </w:pPr>
    </w:p>
    <w:p w:rsidR="00276CBD" w:rsidRPr="00E25A55" w:rsidRDefault="007B3FBC" w:rsidP="00276CBD">
      <w:pPr>
        <w:pStyle w:val="Odstavecseseznamem"/>
        <w:spacing w:line="288" w:lineRule="auto"/>
        <w:ind w:left="0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743575" cy="7762875"/>
            <wp:effectExtent l="0" t="0" r="9525" b="9525"/>
            <wp:docPr id="1" name="obrázek 1" descr="prostranstv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stranství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539" w:rsidRPr="00153539" w:rsidRDefault="00153539" w:rsidP="00D43EB3">
      <w:pPr>
        <w:spacing w:line="312" w:lineRule="auto"/>
        <w:jc w:val="both"/>
      </w:pPr>
    </w:p>
    <w:p w:rsidR="0024722A" w:rsidRPr="00D43EB3" w:rsidRDefault="0024722A" w:rsidP="00D43EB3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24722A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134" w:rsidRDefault="00AB2134">
      <w:r>
        <w:separator/>
      </w:r>
    </w:p>
  </w:endnote>
  <w:endnote w:type="continuationSeparator" w:id="0">
    <w:p w:rsidR="00AB2134" w:rsidRDefault="00AB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134" w:rsidRDefault="00AB2134">
      <w:r>
        <w:separator/>
      </w:r>
    </w:p>
  </w:footnote>
  <w:footnote w:type="continuationSeparator" w:id="0">
    <w:p w:rsidR="00AB2134" w:rsidRDefault="00AB2134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7C0"/>
    <w:multiLevelType w:val="hybridMultilevel"/>
    <w:tmpl w:val="362224E6"/>
    <w:lvl w:ilvl="0" w:tplc="DE7CE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53539"/>
    <w:rsid w:val="0024722A"/>
    <w:rsid w:val="00276CBD"/>
    <w:rsid w:val="002905B5"/>
    <w:rsid w:val="002D3784"/>
    <w:rsid w:val="00483A7B"/>
    <w:rsid w:val="00536E0F"/>
    <w:rsid w:val="00576494"/>
    <w:rsid w:val="005A77AD"/>
    <w:rsid w:val="00641107"/>
    <w:rsid w:val="006618F7"/>
    <w:rsid w:val="00675299"/>
    <w:rsid w:val="007B3FBC"/>
    <w:rsid w:val="007E1DB2"/>
    <w:rsid w:val="00872B45"/>
    <w:rsid w:val="009047A4"/>
    <w:rsid w:val="00A56375"/>
    <w:rsid w:val="00A63CEE"/>
    <w:rsid w:val="00A75C25"/>
    <w:rsid w:val="00AB2134"/>
    <w:rsid w:val="00B30FAE"/>
    <w:rsid w:val="00B439C5"/>
    <w:rsid w:val="00B539D2"/>
    <w:rsid w:val="00D43EB3"/>
    <w:rsid w:val="00DE0511"/>
    <w:rsid w:val="00E000D8"/>
    <w:rsid w:val="00E2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A27C9-CF9E-4A9A-8B04-8C1032D8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153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2018-12-18T13:23:00Z</cp:lastPrinted>
  <dcterms:created xsi:type="dcterms:W3CDTF">2024-12-12T11:27:00Z</dcterms:created>
  <dcterms:modified xsi:type="dcterms:W3CDTF">2024-12-12T11:27:00Z</dcterms:modified>
</cp:coreProperties>
</file>