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D21" w:rsidRPr="0084108E" w:rsidRDefault="00E24D21" w:rsidP="00E24D21">
      <w:pPr>
        <w:jc w:val="center"/>
        <w:rPr>
          <w:sz w:val="40"/>
          <w:szCs w:val="40"/>
        </w:rPr>
      </w:pPr>
      <w:bookmarkStart w:id="0" w:name="_GoBack"/>
      <w:bookmarkEnd w:id="0"/>
      <w:r w:rsidRPr="0084108E">
        <w:rPr>
          <w:b/>
          <w:sz w:val="40"/>
          <w:szCs w:val="40"/>
        </w:rPr>
        <w:t xml:space="preserve">M Ě S T O   </w:t>
      </w:r>
      <w:r w:rsidR="0084108E">
        <w:rPr>
          <w:b/>
          <w:sz w:val="40"/>
          <w:szCs w:val="40"/>
        </w:rPr>
        <w:t>B Í L I N A</w:t>
      </w:r>
    </w:p>
    <w:p w:rsidR="00E24D21" w:rsidRPr="0084108E" w:rsidRDefault="00E24D21" w:rsidP="00E24D21">
      <w:pPr>
        <w:rPr>
          <w:color w:val="000000"/>
          <w:sz w:val="24"/>
          <w:szCs w:val="24"/>
        </w:rPr>
      </w:pPr>
    </w:p>
    <w:p w:rsidR="00E24D21" w:rsidRDefault="00B84B8B" w:rsidP="000A22E8">
      <w:pPr>
        <w:pStyle w:val="Zkladntext2"/>
        <w:jc w:val="center"/>
        <w:rPr>
          <w:b/>
          <w:sz w:val="32"/>
        </w:rPr>
      </w:pPr>
      <w:r>
        <w:rPr>
          <w:b/>
          <w:sz w:val="32"/>
        </w:rPr>
        <w:t xml:space="preserve">Obecně závazná vyhláška </w:t>
      </w:r>
      <w:r w:rsidR="00E24D21">
        <w:rPr>
          <w:b/>
          <w:sz w:val="32"/>
        </w:rPr>
        <w:t xml:space="preserve">č. </w:t>
      </w:r>
      <w:r w:rsidR="005329EE">
        <w:rPr>
          <w:b/>
          <w:sz w:val="32"/>
        </w:rPr>
        <w:t>1/2019</w:t>
      </w:r>
      <w:r>
        <w:rPr>
          <w:b/>
          <w:sz w:val="32"/>
        </w:rPr>
        <w:t>,</w:t>
      </w:r>
    </w:p>
    <w:p w:rsidR="00E24D21" w:rsidRPr="00E97EAC" w:rsidRDefault="00E24D21" w:rsidP="00E24D21">
      <w:pPr>
        <w:jc w:val="center"/>
        <w:rPr>
          <w:b/>
          <w:sz w:val="24"/>
          <w:szCs w:val="24"/>
        </w:rPr>
      </w:pPr>
    </w:p>
    <w:p w:rsidR="00B84B8B" w:rsidRDefault="00B84B8B" w:rsidP="00E24D21">
      <w:pPr>
        <w:jc w:val="center"/>
        <w:rPr>
          <w:b/>
          <w:sz w:val="28"/>
          <w:szCs w:val="28"/>
        </w:rPr>
      </w:pPr>
      <w:r>
        <w:rPr>
          <w:b/>
          <w:sz w:val="28"/>
          <w:szCs w:val="28"/>
        </w:rPr>
        <w:t xml:space="preserve">kterou se stanoví školské obvody spádových základních škol </w:t>
      </w:r>
    </w:p>
    <w:p w:rsidR="00E24D21" w:rsidRPr="00AC3760" w:rsidRDefault="00B84B8B" w:rsidP="00E24D21">
      <w:pPr>
        <w:jc w:val="center"/>
        <w:rPr>
          <w:sz w:val="24"/>
          <w:szCs w:val="24"/>
        </w:rPr>
      </w:pPr>
      <w:r>
        <w:rPr>
          <w:b/>
          <w:sz w:val="28"/>
          <w:szCs w:val="28"/>
        </w:rPr>
        <w:t xml:space="preserve">zřízených městem </w:t>
      </w:r>
      <w:r w:rsidR="000445B5">
        <w:rPr>
          <w:b/>
          <w:sz w:val="28"/>
          <w:szCs w:val="28"/>
        </w:rPr>
        <w:t>Bílina</w:t>
      </w:r>
    </w:p>
    <w:p w:rsidR="007A3869" w:rsidRPr="00B84B8B" w:rsidRDefault="007A3869">
      <w:pPr>
        <w:rPr>
          <w:sz w:val="24"/>
          <w:szCs w:val="24"/>
        </w:rPr>
      </w:pPr>
    </w:p>
    <w:p w:rsidR="0084108E" w:rsidRPr="0084108E" w:rsidRDefault="0084108E" w:rsidP="0084108E">
      <w:pPr>
        <w:jc w:val="both"/>
        <w:rPr>
          <w:sz w:val="24"/>
          <w:szCs w:val="24"/>
        </w:rPr>
      </w:pPr>
      <w:r w:rsidRPr="0084108E">
        <w:rPr>
          <w:sz w:val="24"/>
          <w:szCs w:val="24"/>
        </w:rPr>
        <w:t xml:space="preserve">Zastupitelstvo města Bíliny se na svém zasedání konaném dne </w:t>
      </w:r>
      <w:r w:rsidR="0070514C">
        <w:rPr>
          <w:sz w:val="24"/>
          <w:szCs w:val="24"/>
        </w:rPr>
        <w:t>10</w:t>
      </w:r>
      <w:r w:rsidR="00A15EE7">
        <w:rPr>
          <w:sz w:val="24"/>
          <w:szCs w:val="24"/>
        </w:rPr>
        <w:t>.0</w:t>
      </w:r>
      <w:r w:rsidR="0070514C">
        <w:rPr>
          <w:sz w:val="24"/>
          <w:szCs w:val="24"/>
        </w:rPr>
        <w:t>4</w:t>
      </w:r>
      <w:r w:rsidR="00A15EE7">
        <w:rPr>
          <w:sz w:val="24"/>
          <w:szCs w:val="24"/>
        </w:rPr>
        <w:t>.</w:t>
      </w:r>
      <w:r w:rsidRPr="0084108E">
        <w:rPr>
          <w:sz w:val="24"/>
          <w:szCs w:val="24"/>
        </w:rPr>
        <w:t>201</w:t>
      </w:r>
      <w:r w:rsidR="0070514C">
        <w:rPr>
          <w:sz w:val="24"/>
          <w:szCs w:val="24"/>
        </w:rPr>
        <w:t>9</w:t>
      </w:r>
      <w:r w:rsidRPr="0084108E">
        <w:rPr>
          <w:sz w:val="24"/>
          <w:szCs w:val="24"/>
        </w:rPr>
        <w:t xml:space="preserve"> usneslo usnesením č. </w:t>
      </w:r>
      <w:r w:rsidR="005329EE">
        <w:rPr>
          <w:sz w:val="24"/>
          <w:szCs w:val="24"/>
        </w:rPr>
        <w:t xml:space="preserve">96 </w:t>
      </w:r>
      <w:r w:rsidRPr="0084108E">
        <w:rPr>
          <w:sz w:val="24"/>
          <w:szCs w:val="24"/>
        </w:rPr>
        <w:t>vydat na základě ustanovení § 178 odst. 2 písm. b)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w:t>
      </w:r>
      <w:r w:rsidR="000445B5">
        <w:rPr>
          <w:sz w:val="24"/>
          <w:szCs w:val="24"/>
        </w:rPr>
        <w:t xml:space="preserve"> (dále jen „vyhláška“)</w:t>
      </w:r>
      <w:r w:rsidRPr="0084108E">
        <w:rPr>
          <w:sz w:val="24"/>
          <w:szCs w:val="24"/>
        </w:rPr>
        <w:t>:</w:t>
      </w:r>
    </w:p>
    <w:p w:rsidR="007A3869" w:rsidRPr="00B84B8B" w:rsidRDefault="007A3869" w:rsidP="00E24D21">
      <w:pPr>
        <w:jc w:val="both"/>
        <w:rPr>
          <w:sz w:val="24"/>
          <w:szCs w:val="24"/>
        </w:rPr>
      </w:pPr>
    </w:p>
    <w:p w:rsidR="00B84B8B" w:rsidRPr="00B84B8B" w:rsidRDefault="00B84B8B" w:rsidP="00B84B8B">
      <w:pPr>
        <w:jc w:val="center"/>
        <w:outlineLvl w:val="0"/>
        <w:rPr>
          <w:b/>
          <w:sz w:val="24"/>
          <w:szCs w:val="24"/>
        </w:rPr>
      </w:pPr>
      <w:r w:rsidRPr="00B84B8B">
        <w:rPr>
          <w:b/>
          <w:sz w:val="24"/>
          <w:szCs w:val="24"/>
        </w:rPr>
        <w:t xml:space="preserve">Článek </w:t>
      </w:r>
      <w:r>
        <w:rPr>
          <w:b/>
          <w:sz w:val="24"/>
          <w:szCs w:val="24"/>
        </w:rPr>
        <w:t>1</w:t>
      </w:r>
    </w:p>
    <w:p w:rsidR="00B84B8B" w:rsidRPr="00B84B8B" w:rsidRDefault="00B84B8B" w:rsidP="00B84B8B">
      <w:pPr>
        <w:pStyle w:val="Bezmezer"/>
        <w:jc w:val="center"/>
        <w:rPr>
          <w:rFonts w:ascii="Times New Roman" w:hAnsi="Times New Roman"/>
          <w:b/>
          <w:sz w:val="24"/>
          <w:szCs w:val="24"/>
        </w:rPr>
      </w:pPr>
      <w:r w:rsidRPr="00B84B8B">
        <w:rPr>
          <w:rFonts w:ascii="Times New Roman" w:hAnsi="Times New Roman"/>
          <w:b/>
          <w:sz w:val="24"/>
          <w:szCs w:val="24"/>
        </w:rPr>
        <w:t>Vymezení školských obvodů spádových základních škol</w:t>
      </w:r>
    </w:p>
    <w:p w:rsidR="00B84B8B" w:rsidRPr="000445B5" w:rsidRDefault="00B84B8B" w:rsidP="00B84B8B">
      <w:pPr>
        <w:rPr>
          <w:sz w:val="24"/>
          <w:szCs w:val="24"/>
        </w:rPr>
      </w:pPr>
      <w:r w:rsidRPr="00B84B8B">
        <w:rPr>
          <w:sz w:val="24"/>
          <w:szCs w:val="24"/>
        </w:rPr>
        <w:t> </w:t>
      </w:r>
    </w:p>
    <w:p w:rsidR="00B84B8B" w:rsidRPr="000445B5" w:rsidRDefault="00B84B8B" w:rsidP="00B84B8B">
      <w:pPr>
        <w:pStyle w:val="Bezmezer"/>
        <w:spacing w:after="120"/>
        <w:jc w:val="both"/>
        <w:rPr>
          <w:rFonts w:ascii="Times New Roman" w:hAnsi="Times New Roman"/>
          <w:sz w:val="24"/>
          <w:szCs w:val="24"/>
        </w:rPr>
      </w:pPr>
      <w:r w:rsidRPr="000445B5">
        <w:rPr>
          <w:rFonts w:ascii="Times New Roman" w:hAnsi="Times New Roman"/>
          <w:sz w:val="24"/>
          <w:szCs w:val="24"/>
        </w:rPr>
        <w:t xml:space="preserve">Školské obvody spádových základních škol zřizovaných městem </w:t>
      </w:r>
      <w:r w:rsidR="000445B5">
        <w:rPr>
          <w:rFonts w:ascii="Times New Roman" w:hAnsi="Times New Roman"/>
          <w:sz w:val="24"/>
          <w:szCs w:val="24"/>
        </w:rPr>
        <w:t>Bílina</w:t>
      </w:r>
      <w:r w:rsidRPr="000445B5">
        <w:rPr>
          <w:rFonts w:ascii="Times New Roman" w:hAnsi="Times New Roman"/>
          <w:sz w:val="24"/>
          <w:szCs w:val="24"/>
        </w:rPr>
        <w:t xml:space="preserve"> (dále jen „školský obvod“) se vymezují takto:</w:t>
      </w:r>
    </w:p>
    <w:p w:rsidR="000445B5" w:rsidRDefault="000445B5" w:rsidP="000445B5">
      <w:pPr>
        <w:pStyle w:val="Nadpis1"/>
        <w:numPr>
          <w:ilvl w:val="0"/>
          <w:numId w:val="5"/>
        </w:numPr>
        <w:jc w:val="both"/>
        <w:rPr>
          <w:rFonts w:ascii="Times New Roman" w:hAnsi="Times New Roman"/>
          <w:b w:val="0"/>
          <w:sz w:val="24"/>
          <w:szCs w:val="24"/>
        </w:rPr>
      </w:pPr>
      <w:r w:rsidRPr="000445B5">
        <w:rPr>
          <w:rFonts w:ascii="Times New Roman" w:hAnsi="Times New Roman"/>
          <w:sz w:val="24"/>
          <w:szCs w:val="24"/>
        </w:rPr>
        <w:t>školský obvod č. 1 - Základní škola, Bílina, Za Chlumem 824, okres Teplice, příspěvková organizace</w:t>
      </w:r>
      <w:r w:rsidRPr="000445B5">
        <w:rPr>
          <w:rFonts w:ascii="Times New Roman" w:hAnsi="Times New Roman"/>
          <w:b w:val="0"/>
          <w:iCs/>
          <w:sz w:val="24"/>
          <w:szCs w:val="24"/>
        </w:rPr>
        <w:t xml:space="preserve"> je tvořen náměstími, ulicemi nebo částmi ulic:</w:t>
      </w:r>
      <w:r w:rsidRPr="000445B5">
        <w:rPr>
          <w:rFonts w:ascii="Times New Roman" w:hAnsi="Times New Roman"/>
          <w:b w:val="0"/>
          <w:sz w:val="24"/>
          <w:szCs w:val="24"/>
        </w:rPr>
        <w:t xml:space="preserve"> Antonína Sovy, Bedřicha Smetany, Bezovka, Čapkova, Čsl. armády,  Dukelská, Dvořákova, Elišky Krásnohorské, Havířská, Havlíčkova, Horská, Husova, Chlumská, Jakoubkova, Jiř</w:t>
      </w:r>
      <w:r w:rsidR="0041024D">
        <w:rPr>
          <w:rFonts w:ascii="Times New Roman" w:hAnsi="Times New Roman"/>
          <w:b w:val="0"/>
          <w:sz w:val="24"/>
          <w:szCs w:val="24"/>
        </w:rPr>
        <w:t>ího z Poděbrad, Litoměřická, M.</w:t>
      </w:r>
      <w:r w:rsidRPr="000445B5">
        <w:rPr>
          <w:rFonts w:ascii="Times New Roman" w:hAnsi="Times New Roman"/>
          <w:b w:val="0"/>
          <w:sz w:val="24"/>
          <w:szCs w:val="24"/>
        </w:rPr>
        <w:t xml:space="preserve"> Švabinského, Náměstí, Osada, Prokopa Holého, Radovesická, Sadová, Sídliště SHD, Sídliště Za Chlumem, Studentská, Teplická v rozmezí ul. Hasičská až Sadová, Vítězná, Vojanova, Východní a Zadní;</w:t>
      </w:r>
    </w:p>
    <w:p w:rsidR="000445B5" w:rsidRPr="000445B5" w:rsidRDefault="000445B5" w:rsidP="000445B5">
      <w:pPr>
        <w:pStyle w:val="Nadpis1"/>
        <w:numPr>
          <w:ilvl w:val="0"/>
          <w:numId w:val="5"/>
        </w:numPr>
        <w:jc w:val="both"/>
        <w:rPr>
          <w:rFonts w:ascii="Times New Roman" w:hAnsi="Times New Roman"/>
          <w:b w:val="0"/>
          <w:sz w:val="24"/>
          <w:szCs w:val="24"/>
        </w:rPr>
      </w:pPr>
      <w:r w:rsidRPr="000445B5">
        <w:rPr>
          <w:rFonts w:ascii="Times New Roman" w:hAnsi="Times New Roman"/>
          <w:sz w:val="24"/>
          <w:szCs w:val="24"/>
        </w:rPr>
        <w:t>školský obvod č. 2 - Základní škola, Bílina, Lidická 31/18, okres Teplice, příspěvková organizace</w:t>
      </w:r>
      <w:r w:rsidRPr="000445B5">
        <w:rPr>
          <w:b w:val="0"/>
          <w:sz w:val="24"/>
          <w:szCs w:val="24"/>
        </w:rPr>
        <w:t xml:space="preserve"> </w:t>
      </w:r>
      <w:r w:rsidRPr="000445B5">
        <w:rPr>
          <w:rFonts w:ascii="Times New Roman" w:hAnsi="Times New Roman"/>
          <w:b w:val="0"/>
          <w:iCs/>
          <w:sz w:val="24"/>
          <w:szCs w:val="24"/>
        </w:rPr>
        <w:t>je tvořen ulicemi nebo částmi ulic:</w:t>
      </w:r>
      <w:r w:rsidRPr="000445B5">
        <w:rPr>
          <w:rFonts w:ascii="Times New Roman" w:hAnsi="Times New Roman"/>
          <w:b w:val="0"/>
          <w:sz w:val="24"/>
          <w:szCs w:val="24"/>
        </w:rPr>
        <w:t xml:space="preserve"> Boženy Němcové, Břežánská, Důlní, Fišerova, Hasičs</w:t>
      </w:r>
      <w:r w:rsidR="0041024D">
        <w:rPr>
          <w:rFonts w:ascii="Times New Roman" w:hAnsi="Times New Roman"/>
          <w:b w:val="0"/>
          <w:sz w:val="24"/>
          <w:szCs w:val="24"/>
        </w:rPr>
        <w:t>ká, K. H.</w:t>
      </w:r>
      <w:r w:rsidRPr="000445B5">
        <w:rPr>
          <w:rFonts w:ascii="Times New Roman" w:hAnsi="Times New Roman"/>
          <w:b w:val="0"/>
          <w:sz w:val="24"/>
          <w:szCs w:val="24"/>
        </w:rPr>
        <w:t xml:space="preserve"> Máchy, Kyselsk</w:t>
      </w:r>
      <w:r w:rsidR="0041024D">
        <w:rPr>
          <w:rFonts w:ascii="Times New Roman" w:hAnsi="Times New Roman"/>
          <w:b w:val="0"/>
          <w:sz w:val="24"/>
          <w:szCs w:val="24"/>
        </w:rPr>
        <w:t>á, Lidická, Liptická</w:t>
      </w:r>
      <w:r w:rsidRPr="000445B5">
        <w:rPr>
          <w:rFonts w:ascii="Times New Roman" w:hAnsi="Times New Roman"/>
          <w:b w:val="0"/>
          <w:sz w:val="24"/>
          <w:szCs w:val="24"/>
        </w:rPr>
        <w:t>, Mostecká, Nábřeží, Na Chlumu, Na Větráku, Na Výsluní, Nemocniční, Pivovarská, Příkrá, Reussova, Sídliště U Nového nádraží, Sklářská, Skleničkova, Školní, Teplická v rozmezí Pivovarské náměstí až ul. Hasičská, Uhelná, V Parku, Vrchlického, Železniční;</w:t>
      </w:r>
    </w:p>
    <w:p w:rsidR="000445B5" w:rsidRPr="000445B5" w:rsidRDefault="000445B5" w:rsidP="000445B5">
      <w:pPr>
        <w:pStyle w:val="Nadpis1"/>
        <w:numPr>
          <w:ilvl w:val="0"/>
          <w:numId w:val="5"/>
        </w:numPr>
        <w:jc w:val="both"/>
        <w:rPr>
          <w:rFonts w:ascii="Times New Roman" w:hAnsi="Times New Roman"/>
          <w:sz w:val="24"/>
          <w:szCs w:val="24"/>
        </w:rPr>
      </w:pPr>
      <w:r w:rsidRPr="000445B5">
        <w:rPr>
          <w:rFonts w:ascii="Times New Roman" w:hAnsi="Times New Roman"/>
          <w:sz w:val="24"/>
          <w:szCs w:val="24"/>
        </w:rPr>
        <w:t>školský obvod č. 3 - Základní škola, Bílina, Aléská 270, okres Teplice, příspěvková organizace</w:t>
      </w:r>
      <w:r>
        <w:rPr>
          <w:rFonts w:ascii="Times New Roman" w:hAnsi="Times New Roman"/>
          <w:sz w:val="24"/>
          <w:szCs w:val="24"/>
        </w:rPr>
        <w:t xml:space="preserve"> </w:t>
      </w:r>
      <w:r w:rsidRPr="00913680">
        <w:rPr>
          <w:rFonts w:ascii="Times New Roman" w:hAnsi="Times New Roman"/>
          <w:b w:val="0"/>
          <w:iCs/>
          <w:sz w:val="24"/>
          <w:szCs w:val="24"/>
        </w:rPr>
        <w:t>je tvořen</w:t>
      </w:r>
      <w:r w:rsidRPr="000445B5">
        <w:rPr>
          <w:rFonts w:ascii="Times New Roman" w:hAnsi="Times New Roman"/>
          <w:i/>
          <w:iCs/>
          <w:sz w:val="24"/>
          <w:szCs w:val="24"/>
        </w:rPr>
        <w:t xml:space="preserve"> </w:t>
      </w:r>
    </w:p>
    <w:p w:rsidR="000445B5" w:rsidRPr="000445B5" w:rsidRDefault="000445B5" w:rsidP="000445B5">
      <w:pPr>
        <w:numPr>
          <w:ilvl w:val="0"/>
          <w:numId w:val="6"/>
        </w:numPr>
        <w:jc w:val="both"/>
        <w:rPr>
          <w:sz w:val="24"/>
          <w:szCs w:val="24"/>
        </w:rPr>
      </w:pPr>
      <w:r w:rsidRPr="000445B5">
        <w:rPr>
          <w:bCs/>
          <w:iCs/>
          <w:sz w:val="24"/>
          <w:szCs w:val="24"/>
        </w:rPr>
        <w:t>náměstími a ulicemi:</w:t>
      </w:r>
      <w:r w:rsidRPr="000445B5">
        <w:rPr>
          <w:sz w:val="24"/>
          <w:szCs w:val="24"/>
        </w:rPr>
        <w:t xml:space="preserve"> 5. května, Aléská, Alšova, Bezejmenná, Bořeňská, Fügnerova, Jenišovská, Jiráskova, Jižní, Kmochova, Kollárova, Komenského, Krátká, Marie Majerové, Masarykova výšina, Mírová, Mírové náměstí, Mládežnická, Na Hradišti, Na Zámku, Nerudova, Opletalova, Palackého, Petra Bezruče, Pražská, Radniční, Seifertova, Síbova, Sokolská, Spojovací, Tylova, Tyršova, Wolkerova, Zahradní, Zámecká, Želivského, Žižkovo náměstí, Žižkovo </w:t>
      </w:r>
      <w:r w:rsidRPr="006C7DC8">
        <w:rPr>
          <w:sz w:val="24"/>
          <w:szCs w:val="24"/>
        </w:rPr>
        <w:t>údolí</w:t>
      </w:r>
      <w:r w:rsidR="0070514C" w:rsidRPr="006C7DC8">
        <w:rPr>
          <w:sz w:val="24"/>
          <w:szCs w:val="24"/>
        </w:rPr>
        <w:t>, Luční, Pod Bořní</w:t>
      </w:r>
      <w:r w:rsidRPr="006C7DC8">
        <w:rPr>
          <w:sz w:val="24"/>
          <w:szCs w:val="24"/>
        </w:rPr>
        <w:t>;</w:t>
      </w:r>
    </w:p>
    <w:p w:rsidR="000445B5" w:rsidRPr="000445B5" w:rsidRDefault="000445B5" w:rsidP="000445B5">
      <w:pPr>
        <w:numPr>
          <w:ilvl w:val="0"/>
          <w:numId w:val="6"/>
        </w:numPr>
        <w:jc w:val="both"/>
        <w:rPr>
          <w:sz w:val="24"/>
          <w:szCs w:val="24"/>
        </w:rPr>
      </w:pPr>
      <w:r w:rsidRPr="000445B5">
        <w:rPr>
          <w:bCs/>
          <w:iCs/>
          <w:sz w:val="24"/>
          <w:szCs w:val="24"/>
        </w:rPr>
        <w:t xml:space="preserve">všemi dalšími </w:t>
      </w:r>
      <w:r w:rsidRPr="000445B5">
        <w:rPr>
          <w:sz w:val="24"/>
          <w:szCs w:val="24"/>
        </w:rPr>
        <w:t>adresami na území města neuvedenými v písm. a), b) a c) bod 1. tohoto článku</w:t>
      </w:r>
    </w:p>
    <w:p w:rsidR="00B84B8B" w:rsidRPr="000445B5" w:rsidRDefault="00B84B8B" w:rsidP="00B84B8B">
      <w:pPr>
        <w:jc w:val="center"/>
        <w:outlineLvl w:val="0"/>
        <w:rPr>
          <w:b/>
          <w:sz w:val="24"/>
          <w:szCs w:val="24"/>
        </w:rPr>
      </w:pPr>
      <w:r w:rsidRPr="000445B5">
        <w:rPr>
          <w:b/>
          <w:sz w:val="24"/>
          <w:szCs w:val="24"/>
        </w:rPr>
        <w:br w:type="page"/>
      </w:r>
      <w:r w:rsidRPr="000445B5">
        <w:rPr>
          <w:b/>
          <w:sz w:val="24"/>
          <w:szCs w:val="24"/>
        </w:rPr>
        <w:lastRenderedPageBreak/>
        <w:t>Článek 2</w:t>
      </w:r>
    </w:p>
    <w:p w:rsidR="00B84B8B" w:rsidRPr="00B84B8B" w:rsidRDefault="00B84B8B" w:rsidP="00B84B8B">
      <w:pPr>
        <w:jc w:val="center"/>
        <w:rPr>
          <w:b/>
          <w:sz w:val="24"/>
          <w:szCs w:val="24"/>
        </w:rPr>
      </w:pPr>
      <w:r w:rsidRPr="00B84B8B">
        <w:rPr>
          <w:b/>
          <w:sz w:val="24"/>
          <w:szCs w:val="24"/>
        </w:rPr>
        <w:t>Zrušovací ustanovení</w:t>
      </w:r>
    </w:p>
    <w:p w:rsidR="00B84B8B" w:rsidRPr="00B84B8B" w:rsidRDefault="00B84B8B" w:rsidP="00B84B8B">
      <w:pPr>
        <w:jc w:val="center"/>
        <w:rPr>
          <w:sz w:val="24"/>
          <w:szCs w:val="24"/>
        </w:rPr>
      </w:pPr>
    </w:p>
    <w:p w:rsidR="00B84B8B" w:rsidRPr="00B84B8B" w:rsidRDefault="00B84B8B" w:rsidP="00B84B8B">
      <w:pPr>
        <w:jc w:val="both"/>
        <w:rPr>
          <w:sz w:val="24"/>
          <w:szCs w:val="24"/>
        </w:rPr>
      </w:pPr>
      <w:r w:rsidRPr="00B84B8B">
        <w:rPr>
          <w:sz w:val="24"/>
          <w:szCs w:val="24"/>
        </w:rPr>
        <w:t xml:space="preserve">Zrušuje se obecně závazná vyhláška č. </w:t>
      </w:r>
      <w:r w:rsidR="0084108E">
        <w:rPr>
          <w:sz w:val="24"/>
          <w:szCs w:val="24"/>
        </w:rPr>
        <w:t>1/20</w:t>
      </w:r>
      <w:r w:rsidR="0070514C">
        <w:rPr>
          <w:sz w:val="24"/>
          <w:szCs w:val="24"/>
        </w:rPr>
        <w:t>17</w:t>
      </w:r>
      <w:r w:rsidRPr="00B84B8B">
        <w:rPr>
          <w:sz w:val="24"/>
          <w:szCs w:val="24"/>
        </w:rPr>
        <w:t xml:space="preserve">, </w:t>
      </w:r>
      <w:r w:rsidR="00F569F7">
        <w:rPr>
          <w:sz w:val="24"/>
          <w:szCs w:val="24"/>
        </w:rPr>
        <w:t xml:space="preserve">kterou se stanoví školské obvody spádových základních škol zřízených městem Bílina </w:t>
      </w:r>
      <w:r w:rsidR="0070514C">
        <w:rPr>
          <w:sz w:val="24"/>
          <w:szCs w:val="24"/>
        </w:rPr>
        <w:t xml:space="preserve">schválená Zastupitelstvem města Bíliny </w:t>
      </w:r>
      <w:r w:rsidRPr="00B84B8B">
        <w:rPr>
          <w:sz w:val="24"/>
          <w:szCs w:val="24"/>
        </w:rPr>
        <w:t xml:space="preserve">dne </w:t>
      </w:r>
      <w:r w:rsidR="0070514C">
        <w:rPr>
          <w:sz w:val="24"/>
          <w:szCs w:val="24"/>
        </w:rPr>
        <w:t>23.02</w:t>
      </w:r>
      <w:r w:rsidR="00B92105">
        <w:rPr>
          <w:sz w:val="24"/>
          <w:szCs w:val="24"/>
        </w:rPr>
        <w:t>.</w:t>
      </w:r>
      <w:r w:rsidRPr="00B84B8B">
        <w:rPr>
          <w:sz w:val="24"/>
          <w:szCs w:val="24"/>
        </w:rPr>
        <w:t>20</w:t>
      </w:r>
      <w:r w:rsidR="0070514C">
        <w:rPr>
          <w:sz w:val="24"/>
          <w:szCs w:val="24"/>
        </w:rPr>
        <w:t>17</w:t>
      </w:r>
      <w:r w:rsidRPr="00B84B8B">
        <w:rPr>
          <w:sz w:val="24"/>
          <w:szCs w:val="24"/>
        </w:rPr>
        <w:t>.</w:t>
      </w:r>
    </w:p>
    <w:p w:rsidR="00B84B8B" w:rsidRPr="00B84B8B" w:rsidRDefault="00B84B8B" w:rsidP="00B84B8B">
      <w:pPr>
        <w:jc w:val="center"/>
        <w:rPr>
          <w:b/>
          <w:sz w:val="24"/>
          <w:szCs w:val="24"/>
        </w:rPr>
      </w:pPr>
    </w:p>
    <w:p w:rsidR="00B84B8B" w:rsidRPr="00B84B8B" w:rsidRDefault="00B84B8B" w:rsidP="00B84B8B">
      <w:pPr>
        <w:jc w:val="center"/>
        <w:outlineLvl w:val="0"/>
        <w:rPr>
          <w:b/>
          <w:sz w:val="24"/>
          <w:szCs w:val="24"/>
        </w:rPr>
      </w:pPr>
      <w:r w:rsidRPr="00B84B8B">
        <w:rPr>
          <w:b/>
          <w:sz w:val="24"/>
          <w:szCs w:val="24"/>
        </w:rPr>
        <w:t xml:space="preserve">Článek </w:t>
      </w:r>
      <w:r>
        <w:rPr>
          <w:b/>
          <w:sz w:val="24"/>
          <w:szCs w:val="24"/>
        </w:rPr>
        <w:t>3</w:t>
      </w:r>
    </w:p>
    <w:p w:rsidR="00B84B8B" w:rsidRPr="00B84B8B" w:rsidRDefault="00B84B8B" w:rsidP="00B84B8B">
      <w:pPr>
        <w:jc w:val="center"/>
        <w:rPr>
          <w:b/>
          <w:sz w:val="24"/>
          <w:szCs w:val="24"/>
        </w:rPr>
      </w:pPr>
      <w:r w:rsidRPr="00B84B8B">
        <w:rPr>
          <w:b/>
          <w:sz w:val="24"/>
          <w:szCs w:val="24"/>
        </w:rPr>
        <w:t>Účinnost</w:t>
      </w:r>
    </w:p>
    <w:p w:rsidR="00B84B8B" w:rsidRPr="00B84B8B" w:rsidRDefault="00B84B8B" w:rsidP="00B84B8B">
      <w:pPr>
        <w:rPr>
          <w:sz w:val="24"/>
          <w:szCs w:val="24"/>
        </w:rPr>
      </w:pPr>
      <w:r w:rsidRPr="00B84B8B">
        <w:rPr>
          <w:sz w:val="24"/>
          <w:szCs w:val="24"/>
        </w:rPr>
        <w:t> </w:t>
      </w:r>
    </w:p>
    <w:p w:rsidR="00B84B8B" w:rsidRPr="00B84B8B" w:rsidRDefault="00B84B8B" w:rsidP="00B84B8B">
      <w:pPr>
        <w:outlineLvl w:val="0"/>
        <w:rPr>
          <w:sz w:val="24"/>
          <w:szCs w:val="24"/>
        </w:rPr>
      </w:pPr>
      <w:r w:rsidRPr="00B84B8B">
        <w:rPr>
          <w:sz w:val="24"/>
          <w:szCs w:val="24"/>
        </w:rPr>
        <w:t xml:space="preserve">Tato vyhláška nabývá účinnosti </w:t>
      </w:r>
      <w:r w:rsidR="0084108E">
        <w:rPr>
          <w:sz w:val="24"/>
          <w:szCs w:val="24"/>
        </w:rPr>
        <w:t xml:space="preserve">dnem </w:t>
      </w:r>
      <w:r w:rsidR="0070514C">
        <w:rPr>
          <w:sz w:val="24"/>
          <w:szCs w:val="24"/>
        </w:rPr>
        <w:t>0</w:t>
      </w:r>
      <w:r w:rsidR="006C7DC8">
        <w:rPr>
          <w:sz w:val="24"/>
          <w:szCs w:val="24"/>
        </w:rPr>
        <w:t>1.</w:t>
      </w:r>
      <w:r w:rsidR="0070514C">
        <w:rPr>
          <w:sz w:val="24"/>
          <w:szCs w:val="24"/>
        </w:rPr>
        <w:t>05</w:t>
      </w:r>
      <w:r w:rsidR="0084108E">
        <w:rPr>
          <w:sz w:val="24"/>
          <w:szCs w:val="24"/>
        </w:rPr>
        <w:t>.201</w:t>
      </w:r>
      <w:r w:rsidR="0070514C">
        <w:rPr>
          <w:sz w:val="24"/>
          <w:szCs w:val="24"/>
        </w:rPr>
        <w:t>9</w:t>
      </w:r>
      <w:r w:rsidRPr="00B84B8B">
        <w:rPr>
          <w:sz w:val="24"/>
          <w:szCs w:val="24"/>
        </w:rPr>
        <w:t>.</w:t>
      </w:r>
    </w:p>
    <w:p w:rsidR="00B84B8B" w:rsidRDefault="00B84B8B" w:rsidP="00B84B8B">
      <w:pPr>
        <w:rPr>
          <w:sz w:val="24"/>
          <w:szCs w:val="24"/>
        </w:rPr>
      </w:pPr>
      <w:r w:rsidRPr="00B84B8B">
        <w:rPr>
          <w:sz w:val="24"/>
          <w:szCs w:val="24"/>
        </w:rPr>
        <w:t> </w:t>
      </w:r>
    </w:p>
    <w:p w:rsidR="00B84B8B" w:rsidRDefault="00B84B8B" w:rsidP="00B84B8B">
      <w:pPr>
        <w:rPr>
          <w:sz w:val="24"/>
          <w:szCs w:val="24"/>
        </w:rPr>
      </w:pPr>
    </w:p>
    <w:p w:rsidR="00B84B8B" w:rsidRDefault="00B84B8B" w:rsidP="00B84B8B">
      <w:pPr>
        <w:rPr>
          <w:sz w:val="24"/>
          <w:szCs w:val="24"/>
        </w:rPr>
      </w:pPr>
    </w:p>
    <w:p w:rsidR="00B84B8B" w:rsidRPr="00B84B8B" w:rsidRDefault="00B84B8B" w:rsidP="00B84B8B">
      <w:pPr>
        <w:rPr>
          <w:sz w:val="24"/>
          <w:szCs w:val="24"/>
        </w:rPr>
      </w:pPr>
    </w:p>
    <w:p w:rsidR="00E24D21" w:rsidRPr="00B84B8B" w:rsidRDefault="00E24D21" w:rsidP="00E24D21">
      <w:pPr>
        <w:rPr>
          <w:sz w:val="24"/>
          <w:szCs w:val="24"/>
        </w:rPr>
      </w:pPr>
    </w:p>
    <w:p w:rsidR="00E24D21" w:rsidRPr="00B84B8B" w:rsidRDefault="00E24D21" w:rsidP="00E24D21">
      <w:pPr>
        <w:rPr>
          <w:sz w:val="24"/>
          <w:szCs w:val="24"/>
        </w:rPr>
      </w:pPr>
    </w:p>
    <w:p w:rsidR="00415541" w:rsidRPr="00B84B8B" w:rsidRDefault="00415541" w:rsidP="00E24D21">
      <w:pPr>
        <w:rPr>
          <w:sz w:val="24"/>
          <w:szCs w:val="24"/>
        </w:rPr>
      </w:pPr>
    </w:p>
    <w:p w:rsidR="0084108E" w:rsidRPr="00030136" w:rsidRDefault="0084108E" w:rsidP="0084108E">
      <w:pPr>
        <w:pStyle w:val="Prosttext"/>
        <w:tabs>
          <w:tab w:val="left" w:pos="4172"/>
        </w:tabs>
        <w:jc w:val="both"/>
        <w:rPr>
          <w:rFonts w:ascii="Times New Roman" w:eastAsia="MS Mincho" w:hAnsi="Times New Roman"/>
          <w:sz w:val="22"/>
          <w:szCs w:val="22"/>
          <w:lang w:val="cs-CZ"/>
        </w:rPr>
      </w:pPr>
    </w:p>
    <w:tbl>
      <w:tblPr>
        <w:tblW w:w="8486" w:type="dxa"/>
        <w:jc w:val="center"/>
        <w:tblLook w:val="04A0" w:firstRow="1" w:lastRow="0" w:firstColumn="1" w:lastColumn="0" w:noHBand="0" w:noVBand="1"/>
      </w:tblPr>
      <w:tblGrid>
        <w:gridCol w:w="4310"/>
        <w:gridCol w:w="4176"/>
      </w:tblGrid>
      <w:tr w:rsidR="00B92105" w:rsidRPr="00030136" w:rsidTr="00B92105">
        <w:trPr>
          <w:jc w:val="center"/>
        </w:trPr>
        <w:tc>
          <w:tcPr>
            <w:tcW w:w="4310" w:type="dxa"/>
          </w:tcPr>
          <w:p w:rsidR="00B92105" w:rsidRPr="00030136" w:rsidRDefault="00B92105" w:rsidP="0070514C">
            <w:pPr>
              <w:pStyle w:val="Prosttext"/>
              <w:tabs>
                <w:tab w:val="left" w:pos="4172"/>
              </w:tabs>
              <w:jc w:val="center"/>
              <w:rPr>
                <w:rFonts w:ascii="Times New Roman" w:eastAsia="MS Mincho" w:hAnsi="Times New Roman"/>
                <w:sz w:val="22"/>
                <w:szCs w:val="22"/>
                <w:lang w:val="cs-CZ"/>
              </w:rPr>
            </w:pPr>
            <w:r>
              <w:rPr>
                <w:rFonts w:ascii="Times New Roman" w:hAnsi="Times New Roman"/>
                <w:sz w:val="22"/>
                <w:szCs w:val="22"/>
                <w:lang w:val="cs-CZ"/>
              </w:rPr>
              <w:t>…</w:t>
            </w:r>
            <w:r w:rsidRPr="00030136">
              <w:rPr>
                <w:rFonts w:ascii="Times New Roman" w:hAnsi="Times New Roman"/>
                <w:sz w:val="22"/>
                <w:szCs w:val="22"/>
                <w:lang w:val="cs-CZ"/>
              </w:rPr>
              <w:t>........................................</w:t>
            </w:r>
          </w:p>
        </w:tc>
        <w:tc>
          <w:tcPr>
            <w:tcW w:w="4176" w:type="dxa"/>
          </w:tcPr>
          <w:p w:rsidR="00B92105" w:rsidRPr="00030136" w:rsidRDefault="00B92105" w:rsidP="00AE79C7">
            <w:pPr>
              <w:pStyle w:val="Prosttext"/>
              <w:tabs>
                <w:tab w:val="left" w:pos="4172"/>
              </w:tabs>
              <w:jc w:val="center"/>
              <w:rPr>
                <w:rFonts w:ascii="Times New Roman" w:eastAsia="MS Mincho" w:hAnsi="Times New Roman"/>
                <w:sz w:val="22"/>
                <w:szCs w:val="22"/>
                <w:lang w:val="cs-CZ"/>
              </w:rPr>
            </w:pPr>
            <w:r w:rsidRPr="00030136">
              <w:rPr>
                <w:rFonts w:ascii="Times New Roman" w:hAnsi="Times New Roman"/>
                <w:sz w:val="22"/>
                <w:szCs w:val="22"/>
                <w:lang w:val="cs-CZ"/>
              </w:rPr>
              <w:t>..........................................</w:t>
            </w:r>
          </w:p>
        </w:tc>
      </w:tr>
      <w:tr w:rsidR="00B92105" w:rsidRPr="00030136" w:rsidTr="00B92105">
        <w:trPr>
          <w:jc w:val="center"/>
        </w:trPr>
        <w:tc>
          <w:tcPr>
            <w:tcW w:w="4310" w:type="dxa"/>
          </w:tcPr>
          <w:p w:rsidR="00B92105" w:rsidRPr="00030136" w:rsidRDefault="00B92105" w:rsidP="0070514C">
            <w:pPr>
              <w:pStyle w:val="Prosttext"/>
              <w:tabs>
                <w:tab w:val="left" w:pos="4172"/>
              </w:tabs>
              <w:rPr>
                <w:rFonts w:ascii="Times New Roman" w:eastAsia="MS Mincho" w:hAnsi="Times New Roman"/>
                <w:sz w:val="22"/>
                <w:szCs w:val="22"/>
                <w:lang w:val="cs-CZ"/>
              </w:rPr>
            </w:pPr>
            <w:r>
              <w:rPr>
                <w:rFonts w:ascii="Times New Roman" w:eastAsia="MS Mincho" w:hAnsi="Times New Roman"/>
                <w:sz w:val="22"/>
                <w:szCs w:val="22"/>
                <w:lang w:val="cs-CZ"/>
              </w:rPr>
              <w:t xml:space="preserve">Mgr. </w:t>
            </w:r>
            <w:r w:rsidR="000278C3">
              <w:rPr>
                <w:rFonts w:ascii="Times New Roman" w:eastAsia="MS Mincho" w:hAnsi="Times New Roman"/>
                <w:sz w:val="22"/>
                <w:szCs w:val="22"/>
                <w:lang w:val="cs-CZ"/>
              </w:rPr>
              <w:t>Zuzana Schwarz Bařtipánová v. r.</w:t>
            </w:r>
          </w:p>
          <w:p w:rsidR="00B92105" w:rsidRPr="00030136" w:rsidRDefault="00B92105" w:rsidP="00AE79C7">
            <w:pPr>
              <w:pStyle w:val="Prosttext"/>
              <w:tabs>
                <w:tab w:val="left" w:pos="4172"/>
              </w:tabs>
              <w:jc w:val="center"/>
              <w:rPr>
                <w:rFonts w:ascii="Times New Roman" w:eastAsia="MS Mincho" w:hAnsi="Times New Roman"/>
                <w:sz w:val="22"/>
                <w:szCs w:val="22"/>
                <w:lang w:val="cs-CZ"/>
              </w:rPr>
            </w:pPr>
            <w:r w:rsidRPr="00030136">
              <w:rPr>
                <w:rFonts w:ascii="Times New Roman" w:eastAsia="MS Mincho" w:hAnsi="Times New Roman"/>
                <w:sz w:val="22"/>
                <w:szCs w:val="22"/>
                <w:lang w:val="cs-CZ"/>
              </w:rPr>
              <w:t>starost</w:t>
            </w:r>
            <w:r>
              <w:rPr>
                <w:rFonts w:ascii="Times New Roman" w:eastAsia="MS Mincho" w:hAnsi="Times New Roman"/>
                <w:sz w:val="22"/>
                <w:szCs w:val="22"/>
                <w:lang w:val="cs-CZ"/>
              </w:rPr>
              <w:t>k</w:t>
            </w:r>
            <w:r w:rsidRPr="00030136">
              <w:rPr>
                <w:rFonts w:ascii="Times New Roman" w:eastAsia="MS Mincho" w:hAnsi="Times New Roman"/>
                <w:sz w:val="22"/>
                <w:szCs w:val="22"/>
                <w:lang w:val="cs-CZ"/>
              </w:rPr>
              <w:t>a</w:t>
            </w:r>
          </w:p>
        </w:tc>
        <w:tc>
          <w:tcPr>
            <w:tcW w:w="4176" w:type="dxa"/>
          </w:tcPr>
          <w:p w:rsidR="00B92105" w:rsidRPr="00030136" w:rsidRDefault="000278C3" w:rsidP="00AE79C7">
            <w:pPr>
              <w:pStyle w:val="Prosttext"/>
              <w:tabs>
                <w:tab w:val="left" w:pos="4172"/>
              </w:tabs>
              <w:jc w:val="center"/>
              <w:rPr>
                <w:rFonts w:ascii="Times New Roman" w:eastAsia="MS Mincho" w:hAnsi="Times New Roman"/>
                <w:sz w:val="22"/>
                <w:szCs w:val="22"/>
                <w:lang w:val="cs-CZ"/>
              </w:rPr>
            </w:pPr>
            <w:r>
              <w:rPr>
                <w:rFonts w:ascii="Times New Roman" w:eastAsia="MS Mincho" w:hAnsi="Times New Roman"/>
                <w:sz w:val="22"/>
                <w:szCs w:val="22"/>
                <w:lang w:val="cs-CZ"/>
              </w:rPr>
              <w:t xml:space="preserve">Ing. Marcela Dvořáková v. r. </w:t>
            </w:r>
          </w:p>
          <w:p w:rsidR="00B92105" w:rsidRPr="00030136" w:rsidRDefault="00B92105" w:rsidP="00AE79C7">
            <w:pPr>
              <w:pStyle w:val="Prosttext"/>
              <w:tabs>
                <w:tab w:val="left" w:pos="4172"/>
              </w:tabs>
              <w:jc w:val="center"/>
              <w:rPr>
                <w:rFonts w:ascii="Times New Roman" w:eastAsia="MS Mincho" w:hAnsi="Times New Roman"/>
                <w:sz w:val="22"/>
                <w:szCs w:val="22"/>
                <w:lang w:val="cs-CZ"/>
              </w:rPr>
            </w:pPr>
            <w:r w:rsidRPr="00030136">
              <w:rPr>
                <w:rFonts w:ascii="Times New Roman" w:eastAsia="MS Mincho" w:hAnsi="Times New Roman"/>
                <w:sz w:val="22"/>
                <w:szCs w:val="22"/>
                <w:lang w:val="cs-CZ"/>
              </w:rPr>
              <w:t>místostarostka</w:t>
            </w:r>
          </w:p>
        </w:tc>
      </w:tr>
    </w:tbl>
    <w:p w:rsidR="0084108E" w:rsidRPr="00030136" w:rsidRDefault="0084108E" w:rsidP="0084108E">
      <w:pPr>
        <w:pStyle w:val="Prosttext"/>
        <w:tabs>
          <w:tab w:val="left" w:pos="4172"/>
        </w:tabs>
        <w:jc w:val="center"/>
        <w:rPr>
          <w:rFonts w:ascii="Times New Roman" w:eastAsia="MS Mincho" w:hAnsi="Times New Roman"/>
          <w:sz w:val="22"/>
          <w:szCs w:val="22"/>
          <w:lang w:val="cs-CZ"/>
        </w:rPr>
      </w:pPr>
    </w:p>
    <w:p w:rsidR="0084108E" w:rsidRPr="00030136" w:rsidRDefault="0084108E" w:rsidP="0084108E">
      <w:pPr>
        <w:pStyle w:val="Prosttext"/>
        <w:tabs>
          <w:tab w:val="left" w:pos="4172"/>
        </w:tabs>
        <w:jc w:val="both"/>
        <w:rPr>
          <w:rFonts w:ascii="Times New Roman" w:eastAsia="MS Mincho" w:hAnsi="Times New Roman"/>
          <w:sz w:val="22"/>
          <w:szCs w:val="22"/>
          <w:lang w:val="cs-CZ"/>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E24D21" w:rsidRDefault="00B92105" w:rsidP="00B92105">
      <w:pPr>
        <w:rPr>
          <w:sz w:val="24"/>
          <w:szCs w:val="24"/>
        </w:rPr>
      </w:pPr>
      <w:r>
        <w:rPr>
          <w:sz w:val="24"/>
          <w:szCs w:val="24"/>
        </w:rPr>
        <w:t>Vyvěšeno:</w:t>
      </w:r>
      <w:r>
        <w:rPr>
          <w:sz w:val="24"/>
          <w:szCs w:val="24"/>
        </w:rPr>
        <w:tab/>
        <w:t>23.04.2019</w:t>
      </w:r>
    </w:p>
    <w:p w:rsidR="00B92105" w:rsidRDefault="00B92105" w:rsidP="00B92105">
      <w:pPr>
        <w:rPr>
          <w:sz w:val="24"/>
          <w:szCs w:val="24"/>
        </w:rPr>
      </w:pPr>
    </w:p>
    <w:p w:rsidR="00B92105" w:rsidRPr="00B84B8B" w:rsidRDefault="00B92105" w:rsidP="00B92105">
      <w:pPr>
        <w:rPr>
          <w:sz w:val="24"/>
          <w:szCs w:val="24"/>
        </w:rPr>
      </w:pPr>
      <w:r>
        <w:rPr>
          <w:sz w:val="24"/>
          <w:szCs w:val="24"/>
        </w:rPr>
        <w:t>Sňato:</w:t>
      </w:r>
      <w:r>
        <w:rPr>
          <w:sz w:val="24"/>
          <w:szCs w:val="24"/>
        </w:rPr>
        <w:tab/>
      </w:r>
      <w:r>
        <w:rPr>
          <w:sz w:val="24"/>
          <w:szCs w:val="24"/>
        </w:rPr>
        <w:tab/>
      </w:r>
      <w:r w:rsidR="00BA6131">
        <w:rPr>
          <w:sz w:val="24"/>
          <w:szCs w:val="24"/>
        </w:rPr>
        <w:t>09.05.2019</w:t>
      </w:r>
    </w:p>
    <w:p w:rsidR="00E24D21" w:rsidRPr="00B84B8B" w:rsidRDefault="00E24D21" w:rsidP="00E077A7">
      <w:pPr>
        <w:ind w:left="-426" w:hanging="142"/>
        <w:jc w:val="center"/>
        <w:rPr>
          <w:sz w:val="24"/>
          <w:szCs w:val="24"/>
        </w:rPr>
      </w:pPr>
    </w:p>
    <w:p w:rsidR="00E24D21" w:rsidRPr="00B84B8B" w:rsidRDefault="00E24D21" w:rsidP="00E24D21">
      <w:pPr>
        <w:jc w:val="center"/>
        <w:rPr>
          <w:sz w:val="24"/>
          <w:szCs w:val="24"/>
        </w:rPr>
      </w:pPr>
    </w:p>
    <w:p w:rsidR="00E24D21" w:rsidRPr="00B84B8B" w:rsidRDefault="00E24D21" w:rsidP="00E24D21">
      <w:pPr>
        <w:jc w:val="center"/>
        <w:rPr>
          <w:sz w:val="24"/>
          <w:szCs w:val="24"/>
        </w:rPr>
      </w:pPr>
    </w:p>
    <w:p w:rsidR="001A746D" w:rsidRPr="00B84B8B" w:rsidRDefault="001A746D" w:rsidP="00E24D21">
      <w:pPr>
        <w:jc w:val="center"/>
        <w:rPr>
          <w:sz w:val="24"/>
          <w:szCs w:val="24"/>
        </w:rPr>
      </w:pPr>
    </w:p>
    <w:p w:rsidR="001A746D" w:rsidRPr="00B84B8B" w:rsidRDefault="001A746D" w:rsidP="00E24D21">
      <w:pPr>
        <w:jc w:val="center"/>
        <w:rPr>
          <w:sz w:val="24"/>
          <w:szCs w:val="24"/>
        </w:rPr>
      </w:pPr>
    </w:p>
    <w:p w:rsidR="001A746D" w:rsidRPr="00B84B8B" w:rsidRDefault="001A746D" w:rsidP="00E24D21">
      <w:pPr>
        <w:jc w:val="center"/>
        <w:rPr>
          <w:sz w:val="24"/>
          <w:szCs w:val="24"/>
        </w:rPr>
      </w:pPr>
    </w:p>
    <w:p w:rsidR="001A746D" w:rsidRPr="00B84B8B" w:rsidRDefault="001A746D" w:rsidP="00E24D21">
      <w:pPr>
        <w:jc w:val="center"/>
        <w:rPr>
          <w:sz w:val="24"/>
          <w:szCs w:val="24"/>
        </w:rPr>
      </w:pPr>
    </w:p>
    <w:p w:rsidR="001A746D" w:rsidRPr="00B84B8B" w:rsidRDefault="001A746D" w:rsidP="00E24D21">
      <w:pPr>
        <w:jc w:val="center"/>
        <w:rPr>
          <w:sz w:val="24"/>
          <w:szCs w:val="24"/>
        </w:rPr>
      </w:pPr>
    </w:p>
    <w:p w:rsidR="00D60880" w:rsidRPr="00B84B8B" w:rsidRDefault="00D60880" w:rsidP="00E24D21">
      <w:pPr>
        <w:jc w:val="center"/>
        <w:rPr>
          <w:sz w:val="24"/>
          <w:szCs w:val="24"/>
        </w:rPr>
      </w:pPr>
    </w:p>
    <w:p w:rsidR="00E24D21" w:rsidRPr="00B84B8B" w:rsidRDefault="00E24D21" w:rsidP="00E24D21">
      <w:pPr>
        <w:jc w:val="center"/>
        <w:rPr>
          <w:sz w:val="24"/>
          <w:szCs w:val="24"/>
        </w:rPr>
      </w:pPr>
    </w:p>
    <w:p w:rsidR="004D2826" w:rsidRDefault="004D2826" w:rsidP="000A22E8">
      <w:pPr>
        <w:rPr>
          <w:b/>
          <w:sz w:val="24"/>
          <w:szCs w:val="24"/>
        </w:rPr>
      </w:pPr>
    </w:p>
    <w:p w:rsidR="004D2826" w:rsidRDefault="004D2826" w:rsidP="000A22E8">
      <w:pPr>
        <w:rPr>
          <w:b/>
          <w:sz w:val="24"/>
          <w:szCs w:val="24"/>
        </w:rPr>
      </w:pPr>
    </w:p>
    <w:p w:rsidR="004D2826" w:rsidRDefault="004D2826" w:rsidP="000A22E8">
      <w:pPr>
        <w:rPr>
          <w:b/>
          <w:sz w:val="24"/>
          <w:szCs w:val="24"/>
        </w:rPr>
      </w:pPr>
    </w:p>
    <w:sectPr w:rsidR="004D2826" w:rsidSect="001F503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C4C" w:rsidRDefault="00A66C4C">
      <w:r>
        <w:separator/>
      </w:r>
    </w:p>
  </w:endnote>
  <w:endnote w:type="continuationSeparator" w:id="0">
    <w:p w:rsidR="00A66C4C" w:rsidRDefault="00A6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C4C" w:rsidRDefault="00A66C4C">
      <w:r>
        <w:separator/>
      </w:r>
    </w:p>
  </w:footnote>
  <w:footnote w:type="continuationSeparator" w:id="0">
    <w:p w:rsidR="00A66C4C" w:rsidRDefault="00A6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1D7E"/>
    <w:multiLevelType w:val="hybridMultilevel"/>
    <w:tmpl w:val="D8F81D62"/>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55C6C5E"/>
    <w:multiLevelType w:val="hybridMultilevel"/>
    <w:tmpl w:val="69AE9D72"/>
    <w:lvl w:ilvl="0" w:tplc="A4F62402">
      <w:start w:val="1"/>
      <w:numFmt w:val="decimal"/>
      <w:lvlText w:val="%1."/>
      <w:lvlJc w:val="lef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7ED12A9"/>
    <w:multiLevelType w:val="hybridMultilevel"/>
    <w:tmpl w:val="7FECE6BA"/>
    <w:lvl w:ilvl="0" w:tplc="07D0307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8A0B86"/>
    <w:multiLevelType w:val="hybridMultilevel"/>
    <w:tmpl w:val="7D6E8A6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6F153A89"/>
    <w:multiLevelType w:val="hybridMultilevel"/>
    <w:tmpl w:val="9C34167A"/>
    <w:lvl w:ilvl="0" w:tplc="6BAE691C">
      <w:start w:val="1"/>
      <w:numFmt w:val="lowerLetter"/>
      <w:lvlText w:val="%1)"/>
      <w:lvlJc w:val="left"/>
      <w:pPr>
        <w:tabs>
          <w:tab w:val="num" w:pos="720"/>
        </w:tabs>
        <w:ind w:left="720" w:hanging="363"/>
      </w:pPr>
      <w:rPr>
        <w:rFonts w:ascii="Times New Roman" w:hAnsi="Times New Roman" w:cs="Times New Roman" w:hint="default"/>
        <w:b w:val="0"/>
        <w:strike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CB6250"/>
    <w:multiLevelType w:val="hybridMultilevel"/>
    <w:tmpl w:val="C5D03CA8"/>
    <w:lvl w:ilvl="0" w:tplc="770CA48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21"/>
    <w:rsid w:val="000278C3"/>
    <w:rsid w:val="00030EE5"/>
    <w:rsid w:val="000445B5"/>
    <w:rsid w:val="000477F2"/>
    <w:rsid w:val="000A22E8"/>
    <w:rsid w:val="0014378C"/>
    <w:rsid w:val="0018309B"/>
    <w:rsid w:val="001A746D"/>
    <w:rsid w:val="001F503F"/>
    <w:rsid w:val="00201A08"/>
    <w:rsid w:val="00204D0C"/>
    <w:rsid w:val="0021496E"/>
    <w:rsid w:val="00250B14"/>
    <w:rsid w:val="00273116"/>
    <w:rsid w:val="0028669B"/>
    <w:rsid w:val="002C6F6F"/>
    <w:rsid w:val="002D0126"/>
    <w:rsid w:val="002D12EB"/>
    <w:rsid w:val="002D3CEC"/>
    <w:rsid w:val="00394C35"/>
    <w:rsid w:val="003975CF"/>
    <w:rsid w:val="0041024D"/>
    <w:rsid w:val="00415541"/>
    <w:rsid w:val="00462D6E"/>
    <w:rsid w:val="004D2826"/>
    <w:rsid w:val="004E04E4"/>
    <w:rsid w:val="005329EE"/>
    <w:rsid w:val="00592035"/>
    <w:rsid w:val="005E2F54"/>
    <w:rsid w:val="005E4933"/>
    <w:rsid w:val="00696CA0"/>
    <w:rsid w:val="006C7DC8"/>
    <w:rsid w:val="006F76E9"/>
    <w:rsid w:val="0070514C"/>
    <w:rsid w:val="00757CFF"/>
    <w:rsid w:val="007A3869"/>
    <w:rsid w:val="007B4D94"/>
    <w:rsid w:val="00813F02"/>
    <w:rsid w:val="008233E6"/>
    <w:rsid w:val="0082724E"/>
    <w:rsid w:val="0084108E"/>
    <w:rsid w:val="0084753D"/>
    <w:rsid w:val="008B3F0E"/>
    <w:rsid w:val="008B6AF1"/>
    <w:rsid w:val="008E102D"/>
    <w:rsid w:val="00913680"/>
    <w:rsid w:val="00916EBB"/>
    <w:rsid w:val="00932843"/>
    <w:rsid w:val="00935AA1"/>
    <w:rsid w:val="00937527"/>
    <w:rsid w:val="00A0653C"/>
    <w:rsid w:val="00A15EE7"/>
    <w:rsid w:val="00A25169"/>
    <w:rsid w:val="00A51249"/>
    <w:rsid w:val="00A53ED3"/>
    <w:rsid w:val="00A62464"/>
    <w:rsid w:val="00A66C4C"/>
    <w:rsid w:val="00A70437"/>
    <w:rsid w:val="00AD580F"/>
    <w:rsid w:val="00AE79C7"/>
    <w:rsid w:val="00B1569F"/>
    <w:rsid w:val="00B15D61"/>
    <w:rsid w:val="00B47EF9"/>
    <w:rsid w:val="00B84B8B"/>
    <w:rsid w:val="00B875E1"/>
    <w:rsid w:val="00B9186E"/>
    <w:rsid w:val="00B92105"/>
    <w:rsid w:val="00B96997"/>
    <w:rsid w:val="00BA6131"/>
    <w:rsid w:val="00C80E61"/>
    <w:rsid w:val="00D221B9"/>
    <w:rsid w:val="00D35DDF"/>
    <w:rsid w:val="00D60880"/>
    <w:rsid w:val="00D9028A"/>
    <w:rsid w:val="00E077A7"/>
    <w:rsid w:val="00E24D21"/>
    <w:rsid w:val="00E46240"/>
    <w:rsid w:val="00EF58D2"/>
    <w:rsid w:val="00F154E2"/>
    <w:rsid w:val="00F245FA"/>
    <w:rsid w:val="00F524B0"/>
    <w:rsid w:val="00F569F7"/>
    <w:rsid w:val="00F94AAD"/>
    <w:rsid w:val="00FA7261"/>
    <w:rsid w:val="00FC1DBA"/>
    <w:rsid w:val="00FE1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451D86D-9E80-4373-BA9E-EDAC61F4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4D21"/>
  </w:style>
  <w:style w:type="paragraph" w:styleId="Nadpis1">
    <w:name w:val="heading 1"/>
    <w:basedOn w:val="Normln"/>
    <w:next w:val="Normln"/>
    <w:link w:val="Nadpis1Char"/>
    <w:uiPriority w:val="9"/>
    <w:qFormat/>
    <w:rsid w:val="000445B5"/>
    <w:pPr>
      <w:keepNext/>
      <w:spacing w:before="240" w:after="60"/>
      <w:outlineLvl w:val="0"/>
    </w:pPr>
    <w:rPr>
      <w:rFonts w:ascii="Cambria" w:hAnsi="Cambria"/>
      <w:b/>
      <w:bCs/>
      <w:kern w:val="32"/>
      <w:sz w:val="32"/>
      <w:szCs w:val="32"/>
    </w:rPr>
  </w:style>
  <w:style w:type="paragraph" w:styleId="Nadpis4">
    <w:name w:val="heading 4"/>
    <w:basedOn w:val="Normln"/>
    <w:qFormat/>
    <w:rsid w:val="001A746D"/>
    <w:pPr>
      <w:keepNext/>
      <w:outlineLvl w:val="3"/>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rsid w:val="00E24D21"/>
    <w:pPr>
      <w:jc w:val="both"/>
    </w:pPr>
    <w:rPr>
      <w:sz w:val="24"/>
    </w:rPr>
  </w:style>
  <w:style w:type="paragraph" w:styleId="Textpoznpodarou">
    <w:name w:val="footnote text"/>
    <w:basedOn w:val="Normln"/>
    <w:semiHidden/>
    <w:rsid w:val="001A746D"/>
    <w:pPr>
      <w:widowControl w:val="0"/>
    </w:pPr>
  </w:style>
  <w:style w:type="character" w:styleId="Znakapoznpodarou">
    <w:name w:val="footnote reference"/>
    <w:semiHidden/>
    <w:rsid w:val="001A746D"/>
    <w:rPr>
      <w:vertAlign w:val="superscript"/>
    </w:rPr>
  </w:style>
  <w:style w:type="paragraph" w:styleId="Zkladntext">
    <w:name w:val="Body Text"/>
    <w:basedOn w:val="Normln"/>
    <w:rsid w:val="001A746D"/>
    <w:pPr>
      <w:spacing w:after="120"/>
    </w:pPr>
  </w:style>
  <w:style w:type="paragraph" w:styleId="Bezmezer">
    <w:name w:val="No Spacing"/>
    <w:uiPriority w:val="1"/>
    <w:qFormat/>
    <w:rsid w:val="00B84B8B"/>
    <w:rPr>
      <w:rFonts w:ascii="Calibri" w:hAnsi="Calibri"/>
      <w:sz w:val="22"/>
      <w:szCs w:val="22"/>
    </w:rPr>
  </w:style>
  <w:style w:type="paragraph" w:styleId="Prosttext">
    <w:name w:val="Plain Text"/>
    <w:basedOn w:val="Normln"/>
    <w:link w:val="ProsttextChar"/>
    <w:rsid w:val="0084108E"/>
    <w:rPr>
      <w:rFonts w:ascii="Courier New" w:hAnsi="Courier New"/>
      <w:lang w:val="x-none" w:eastAsia="x-none"/>
    </w:rPr>
  </w:style>
  <w:style w:type="character" w:customStyle="1" w:styleId="ProsttextChar">
    <w:name w:val="Prostý text Char"/>
    <w:link w:val="Prosttext"/>
    <w:rsid w:val="0084108E"/>
    <w:rPr>
      <w:rFonts w:ascii="Courier New" w:hAnsi="Courier New"/>
      <w:lang w:val="x-none" w:eastAsia="x-none"/>
    </w:rPr>
  </w:style>
  <w:style w:type="character" w:customStyle="1" w:styleId="Nadpis1Char">
    <w:name w:val="Nadpis 1 Char"/>
    <w:link w:val="Nadpis1"/>
    <w:uiPriority w:val="9"/>
    <w:rsid w:val="000445B5"/>
    <w:rPr>
      <w:rFonts w:ascii="Cambria" w:eastAsia="Times New Roman" w:hAnsi="Cambria" w:cs="Times New Roman"/>
      <w:b/>
      <w:bCs/>
      <w:kern w:val="32"/>
      <w:sz w:val="32"/>
      <w:szCs w:val="32"/>
    </w:rPr>
  </w:style>
  <w:style w:type="table" w:styleId="Mkatabulky">
    <w:name w:val="Table Grid"/>
    <w:basedOn w:val="Normlntabulka"/>
    <w:uiPriority w:val="59"/>
    <w:rsid w:val="00FE14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278C3"/>
    <w:rPr>
      <w:rFonts w:ascii="Segoe UI" w:hAnsi="Segoe UI" w:cs="Segoe UI"/>
      <w:sz w:val="18"/>
      <w:szCs w:val="18"/>
    </w:rPr>
  </w:style>
  <w:style w:type="character" w:customStyle="1" w:styleId="TextbublinyChar">
    <w:name w:val="Text bubliny Char"/>
    <w:link w:val="Textbubliny"/>
    <w:uiPriority w:val="99"/>
    <w:semiHidden/>
    <w:rsid w:val="00027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2581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 Ě S T O    D U B Í</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D U B Í</dc:title>
  <dc:subject/>
  <dc:creator>Standard</dc:creator>
  <cp:keywords/>
  <cp:lastModifiedBy>Linhartová Kateřina</cp:lastModifiedBy>
  <cp:revision>2</cp:revision>
  <cp:lastPrinted>2019-04-30T10:40:00Z</cp:lastPrinted>
  <dcterms:created xsi:type="dcterms:W3CDTF">2024-08-20T11:33:00Z</dcterms:created>
  <dcterms:modified xsi:type="dcterms:W3CDTF">2024-08-20T11:33:00Z</dcterms:modified>
</cp:coreProperties>
</file>