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8A0CC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5AD6E47" w14:textId="452193D1" w:rsidR="00047D7A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965B6B">
        <w:rPr>
          <w:rFonts w:ascii="Arial" w:hAnsi="Arial" w:cs="Arial"/>
          <w:b/>
          <w:bCs/>
        </w:rPr>
        <w:t>MĚSTO</w:t>
      </w:r>
      <w:r w:rsidRPr="0047068F">
        <w:rPr>
          <w:rFonts w:ascii="Arial" w:hAnsi="Arial" w:cs="Arial"/>
          <w:b/>
          <w:bCs/>
        </w:rPr>
        <w:t xml:space="preserve"> </w:t>
      </w:r>
      <w:r w:rsidR="00965B6B">
        <w:rPr>
          <w:rFonts w:ascii="Arial" w:hAnsi="Arial" w:cs="Arial"/>
          <w:b/>
          <w:bCs/>
        </w:rPr>
        <w:t>Hrochův Týnec</w:t>
      </w:r>
    </w:p>
    <w:p w14:paraId="34308833" w14:textId="39841118" w:rsidR="005C7791" w:rsidRDefault="005C779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Hrochův Týnec</w:t>
      </w:r>
    </w:p>
    <w:p w14:paraId="1A909FDC" w14:textId="77777777" w:rsidR="00B254A1" w:rsidRDefault="00B254A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597DAD3C" w14:textId="77777777" w:rsidR="005C7791" w:rsidRPr="0047068F" w:rsidRDefault="005C779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FCB08F7" w14:textId="34EA36E0" w:rsidR="005545D7" w:rsidRDefault="00047D7A" w:rsidP="00B254A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254A1">
        <w:rPr>
          <w:rFonts w:ascii="Arial" w:hAnsi="Arial" w:cs="Arial"/>
          <w:b/>
        </w:rPr>
        <w:t>města Hrochův Týnec</w:t>
      </w:r>
    </w:p>
    <w:p w14:paraId="6B23BF0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5652EF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C77A19" w14:textId="575AAB8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65B6B">
        <w:rPr>
          <w:rFonts w:ascii="Arial" w:hAnsi="Arial" w:cs="Arial"/>
          <w:sz w:val="22"/>
          <w:szCs w:val="22"/>
        </w:rPr>
        <w:t xml:space="preserve">města Hrochův Týnec </w:t>
      </w:r>
      <w:r>
        <w:rPr>
          <w:rFonts w:ascii="Arial" w:hAnsi="Arial" w:cs="Arial"/>
          <w:sz w:val="22"/>
          <w:szCs w:val="22"/>
        </w:rPr>
        <w:t>se na svém zasedání dne</w:t>
      </w:r>
      <w:r w:rsidR="0078794F">
        <w:rPr>
          <w:rFonts w:ascii="Arial" w:hAnsi="Arial" w:cs="Arial"/>
          <w:sz w:val="22"/>
          <w:szCs w:val="22"/>
        </w:rPr>
        <w:t xml:space="preserve"> 7. března 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78794F">
        <w:rPr>
          <w:rFonts w:ascii="Arial" w:hAnsi="Arial" w:cs="Arial"/>
          <w:sz w:val="22"/>
          <w:szCs w:val="22"/>
        </w:rPr>
        <w:t xml:space="preserve">002/2024/004/a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  <w:bookmarkStart w:id="0" w:name="_GoBack"/>
      <w:bookmarkEnd w:id="0"/>
    </w:p>
    <w:p w14:paraId="70A3C5A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E391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658A8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2485D4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D3058DF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965B6B">
        <w:rPr>
          <w:rFonts w:ascii="Arial" w:hAnsi="Arial" w:cs="Arial"/>
          <w:sz w:val="22"/>
          <w:szCs w:val="22"/>
        </w:rPr>
        <w:t>kratší</w:t>
      </w:r>
    </w:p>
    <w:p w14:paraId="12CE2D3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A883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DD8D2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21F41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41FDEA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5ACA34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FFBA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F94B0DA" w14:textId="77777777" w:rsidR="00F228BB" w:rsidRDefault="005545D7" w:rsidP="00C615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965B6B">
        <w:rPr>
          <w:rFonts w:ascii="Arial" w:hAnsi="Arial" w:cs="Arial"/>
          <w:b/>
          <w:sz w:val="22"/>
          <w:szCs w:val="22"/>
        </w:rPr>
        <w:t>kratší</w:t>
      </w:r>
    </w:p>
    <w:p w14:paraId="26515065" w14:textId="77777777" w:rsidR="00C61558" w:rsidRDefault="00C61558" w:rsidP="00C61558">
      <w:pPr>
        <w:jc w:val="center"/>
        <w:rPr>
          <w:rFonts w:ascii="Arial" w:hAnsi="Arial" w:cs="Arial"/>
          <w:sz w:val="22"/>
          <w:szCs w:val="22"/>
        </w:rPr>
      </w:pPr>
    </w:p>
    <w:p w14:paraId="18860B2F" w14:textId="77777777" w:rsidR="005545D7" w:rsidRPr="00C61558" w:rsidRDefault="005545D7" w:rsidP="005C7791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C61558">
        <w:rPr>
          <w:rFonts w:ascii="Arial" w:hAnsi="Arial" w:cs="Arial"/>
          <w:sz w:val="22"/>
          <w:szCs w:val="22"/>
        </w:rPr>
        <w:t xml:space="preserve">Doba nočního klidu se vymezuje od </w:t>
      </w:r>
      <w:r w:rsidR="00965B6B" w:rsidRPr="00C61558">
        <w:rPr>
          <w:rFonts w:ascii="Arial" w:hAnsi="Arial" w:cs="Arial"/>
          <w:sz w:val="22"/>
          <w:szCs w:val="22"/>
        </w:rPr>
        <w:t>02.00</w:t>
      </w:r>
      <w:r w:rsidRPr="00C61558">
        <w:rPr>
          <w:rFonts w:ascii="Arial" w:hAnsi="Arial" w:cs="Arial"/>
          <w:sz w:val="22"/>
          <w:szCs w:val="22"/>
        </w:rPr>
        <w:t xml:space="preserve"> do </w:t>
      </w:r>
      <w:r w:rsidR="00965B6B" w:rsidRPr="00C61558">
        <w:rPr>
          <w:rFonts w:ascii="Arial" w:hAnsi="Arial" w:cs="Arial"/>
          <w:sz w:val="22"/>
          <w:szCs w:val="22"/>
        </w:rPr>
        <w:t>06.00</w:t>
      </w:r>
      <w:r w:rsidRPr="00C61558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967D167" w14:textId="77777777" w:rsidR="00C61558" w:rsidRPr="00C61558" w:rsidRDefault="00C61558" w:rsidP="00C61558">
      <w:pPr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14:paraId="4ED9599F" w14:textId="3609462C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C87445">
        <w:rPr>
          <w:rFonts w:ascii="Arial" w:hAnsi="Arial" w:cs="Arial"/>
          <w:sz w:val="22"/>
          <w:szCs w:val="22"/>
        </w:rPr>
        <w:t>,</w:t>
      </w:r>
    </w:p>
    <w:p w14:paraId="0350169C" w14:textId="1CD5E5F8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965B6B">
        <w:rPr>
          <w:rFonts w:ascii="Arial" w:hAnsi="Arial" w:cs="Arial"/>
          <w:sz w:val="22"/>
          <w:szCs w:val="22"/>
        </w:rPr>
        <w:t xml:space="preserve"> 30. dubna na 1. května</w:t>
      </w:r>
      <w:r w:rsidR="005C7791">
        <w:rPr>
          <w:rFonts w:ascii="Arial" w:hAnsi="Arial" w:cs="Arial"/>
          <w:sz w:val="22"/>
          <w:szCs w:val="22"/>
        </w:rPr>
        <w:t xml:space="preserve"> z důvodu</w:t>
      </w:r>
      <w:r w:rsidR="000A0CE6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965B6B">
        <w:rPr>
          <w:rFonts w:ascii="Arial" w:hAnsi="Arial" w:cs="Arial"/>
          <w:sz w:val="22"/>
          <w:szCs w:val="22"/>
        </w:rPr>
        <w:t>Pálení čarodějnic</w:t>
      </w:r>
      <w:r w:rsidR="00C87445">
        <w:rPr>
          <w:rFonts w:ascii="Arial" w:hAnsi="Arial" w:cs="Arial"/>
          <w:sz w:val="22"/>
          <w:szCs w:val="22"/>
        </w:rPr>
        <w:t>,</w:t>
      </w:r>
    </w:p>
    <w:p w14:paraId="32801D17" w14:textId="54E428B8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C64A6B">
        <w:rPr>
          <w:rFonts w:ascii="Arial" w:hAnsi="Arial" w:cs="Arial"/>
          <w:sz w:val="22"/>
          <w:szCs w:val="22"/>
        </w:rPr>
        <w:t xml:space="preserve"> 29. června na 30. června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5C7791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konání</w:t>
      </w:r>
      <w:r w:rsidR="00C64A6B">
        <w:rPr>
          <w:rFonts w:ascii="Arial" w:hAnsi="Arial" w:cs="Arial"/>
          <w:sz w:val="22"/>
          <w:szCs w:val="22"/>
        </w:rPr>
        <w:t xml:space="preserve"> Zábavy v parku (Tyršovy sady)</w:t>
      </w:r>
      <w:r w:rsidR="00C87445">
        <w:rPr>
          <w:rFonts w:ascii="Arial" w:hAnsi="Arial" w:cs="Arial"/>
          <w:sz w:val="22"/>
          <w:szCs w:val="22"/>
        </w:rPr>
        <w:t>,</w:t>
      </w:r>
    </w:p>
    <w:p w14:paraId="77E8BA98" w14:textId="3A58699E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C87445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tradičn</w:t>
      </w:r>
      <w:r w:rsidR="00C64A6B">
        <w:rPr>
          <w:rFonts w:ascii="Arial" w:hAnsi="Arial" w:cs="Arial"/>
          <w:sz w:val="22"/>
          <w:szCs w:val="22"/>
        </w:rPr>
        <w:t xml:space="preserve">í </w:t>
      </w:r>
      <w:r w:rsidR="005C7791">
        <w:rPr>
          <w:rFonts w:ascii="Arial" w:hAnsi="Arial" w:cs="Arial"/>
          <w:sz w:val="22"/>
          <w:szCs w:val="22"/>
        </w:rPr>
        <w:t>H</w:t>
      </w:r>
      <w:r w:rsidR="00C64A6B">
        <w:rPr>
          <w:rFonts w:ascii="Arial" w:hAnsi="Arial" w:cs="Arial"/>
          <w:sz w:val="22"/>
          <w:szCs w:val="22"/>
        </w:rPr>
        <w:t xml:space="preserve">asičské taneční zábavy </w:t>
      </w:r>
      <w:r w:rsidR="005C7791">
        <w:rPr>
          <w:rFonts w:ascii="Arial" w:hAnsi="Arial" w:cs="Arial"/>
          <w:sz w:val="22"/>
          <w:szCs w:val="22"/>
        </w:rPr>
        <w:t xml:space="preserve">na </w:t>
      </w:r>
      <w:r w:rsidR="000A0CE6">
        <w:rPr>
          <w:rFonts w:ascii="Arial" w:hAnsi="Arial" w:cs="Arial"/>
          <w:sz w:val="22"/>
          <w:szCs w:val="22"/>
        </w:rPr>
        <w:t xml:space="preserve">den následující </w:t>
      </w:r>
      <w:r>
        <w:rPr>
          <w:rFonts w:ascii="Arial" w:hAnsi="Arial" w:cs="Arial"/>
          <w:sz w:val="22"/>
          <w:szCs w:val="22"/>
        </w:rPr>
        <w:t>konan</w:t>
      </w:r>
      <w:r w:rsidR="00C87445">
        <w:rPr>
          <w:rFonts w:ascii="Arial" w:hAnsi="Arial" w:cs="Arial"/>
          <w:sz w:val="22"/>
          <w:szCs w:val="22"/>
        </w:rPr>
        <w:t xml:space="preserve">é jednu </w:t>
      </w:r>
      <w:r>
        <w:rPr>
          <w:rFonts w:ascii="Arial" w:hAnsi="Arial" w:cs="Arial"/>
          <w:sz w:val="22"/>
          <w:szCs w:val="22"/>
        </w:rPr>
        <w:t xml:space="preserve">noc </w:t>
      </w:r>
      <w:r w:rsidR="00C64A6B">
        <w:rPr>
          <w:rFonts w:ascii="Arial" w:hAnsi="Arial" w:cs="Arial"/>
          <w:sz w:val="22"/>
          <w:szCs w:val="22"/>
        </w:rPr>
        <w:t>z pátk</w:t>
      </w:r>
      <w:r w:rsidR="00C87445">
        <w:rPr>
          <w:rFonts w:ascii="Arial" w:hAnsi="Arial" w:cs="Arial"/>
          <w:sz w:val="22"/>
          <w:szCs w:val="22"/>
        </w:rPr>
        <w:t>u</w:t>
      </w:r>
      <w:r w:rsidR="00C64A6B">
        <w:rPr>
          <w:rFonts w:ascii="Arial" w:hAnsi="Arial" w:cs="Arial"/>
          <w:sz w:val="22"/>
          <w:szCs w:val="22"/>
        </w:rPr>
        <w:t xml:space="preserve"> na sobotu </w:t>
      </w:r>
      <w:r w:rsidR="00C87445">
        <w:rPr>
          <w:rFonts w:ascii="Arial" w:hAnsi="Arial" w:cs="Arial"/>
          <w:sz w:val="22"/>
          <w:szCs w:val="22"/>
        </w:rPr>
        <w:t>nebo</w:t>
      </w:r>
      <w:r w:rsidR="00C64A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C64A6B">
        <w:rPr>
          <w:rFonts w:ascii="Arial" w:hAnsi="Arial" w:cs="Arial"/>
          <w:sz w:val="22"/>
          <w:szCs w:val="22"/>
        </w:rPr>
        <w:t>e soboty na neděli v měsíci červenci</w:t>
      </w:r>
      <w:r w:rsidR="00C87445">
        <w:rPr>
          <w:rFonts w:ascii="Arial" w:hAnsi="Arial" w:cs="Arial"/>
          <w:sz w:val="22"/>
          <w:szCs w:val="22"/>
        </w:rPr>
        <w:t xml:space="preserve">, </w:t>
      </w:r>
    </w:p>
    <w:p w14:paraId="364B55C0" w14:textId="0254B8F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C61558">
        <w:rPr>
          <w:rFonts w:ascii="Arial" w:hAnsi="Arial" w:cs="Arial"/>
          <w:sz w:val="22"/>
          <w:szCs w:val="22"/>
        </w:rPr>
        <w:t xml:space="preserve"> 24. srpna na 25. srpna </w:t>
      </w:r>
      <w:r w:rsidR="005C7791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konání</w:t>
      </w:r>
      <w:r w:rsidR="00C61558">
        <w:rPr>
          <w:rFonts w:ascii="Arial" w:hAnsi="Arial" w:cs="Arial"/>
          <w:sz w:val="22"/>
          <w:szCs w:val="22"/>
        </w:rPr>
        <w:t xml:space="preserve"> 145. výročí založení SDH Hrochův Týnec</w:t>
      </w:r>
      <w:r w:rsidR="00C87445">
        <w:rPr>
          <w:rFonts w:ascii="Arial" w:hAnsi="Arial" w:cs="Arial"/>
          <w:sz w:val="22"/>
          <w:szCs w:val="22"/>
        </w:rPr>
        <w:t>.</w:t>
      </w:r>
    </w:p>
    <w:p w14:paraId="73B275E9" w14:textId="77777777" w:rsidR="005C7791" w:rsidRDefault="005C7791" w:rsidP="005545D7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5021F9C5" w14:textId="23926C6B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</w:t>
      </w:r>
      <w:r w:rsidR="005C77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5C779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odst.</w:t>
      </w:r>
      <w:r w:rsidR="005C7791">
        <w:rPr>
          <w:rFonts w:ascii="Arial" w:hAnsi="Arial" w:cs="Arial"/>
          <w:sz w:val="22"/>
          <w:szCs w:val="22"/>
        </w:rPr>
        <w:t xml:space="preserve"> 1 písm.</w:t>
      </w:r>
      <w:r w:rsidR="00C61558">
        <w:rPr>
          <w:rFonts w:ascii="Arial" w:hAnsi="Arial" w:cs="Arial"/>
          <w:sz w:val="22"/>
          <w:szCs w:val="22"/>
        </w:rPr>
        <w:t xml:space="preserve"> d)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5C7791">
        <w:rPr>
          <w:rFonts w:ascii="Arial" w:hAnsi="Arial" w:cs="Arial"/>
          <w:sz w:val="22"/>
          <w:szCs w:val="22"/>
        </w:rPr>
        <w:t>městským</w:t>
      </w:r>
      <w:r>
        <w:rPr>
          <w:rFonts w:ascii="Arial" w:hAnsi="Arial" w:cs="Arial"/>
          <w:sz w:val="22"/>
          <w:szCs w:val="22"/>
        </w:rPr>
        <w:t xml:space="preserve"> úřadem na úřední desce minimálně 5 dnů před datem konání. </w:t>
      </w:r>
    </w:p>
    <w:p w14:paraId="4277D48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676464B" w14:textId="77777777" w:rsidR="00B254A1" w:rsidRDefault="00B254A1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0A224233" w14:textId="0FE81B91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F52669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7373E7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646C98" w14:textId="7B7B39E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C61558">
        <w:rPr>
          <w:rFonts w:ascii="Arial" w:hAnsi="Arial" w:cs="Arial"/>
          <w:sz w:val="22"/>
          <w:szCs w:val="22"/>
        </w:rPr>
        <w:t xml:space="preserve">03/2016, </w:t>
      </w:r>
      <w:r w:rsidR="00B254A1">
        <w:rPr>
          <w:rFonts w:ascii="Arial" w:hAnsi="Arial" w:cs="Arial"/>
          <w:sz w:val="22"/>
          <w:szCs w:val="22"/>
        </w:rPr>
        <w:t xml:space="preserve">o nočním klidu, </w:t>
      </w:r>
      <w:r w:rsidR="00C61558">
        <w:rPr>
          <w:rFonts w:ascii="Arial" w:hAnsi="Arial" w:cs="Arial"/>
          <w:sz w:val="22"/>
          <w:szCs w:val="22"/>
        </w:rPr>
        <w:t>ze dne 24. listopadu 2016</w:t>
      </w:r>
      <w:r w:rsidR="00B254A1">
        <w:rPr>
          <w:rFonts w:ascii="Arial" w:hAnsi="Arial" w:cs="Arial"/>
          <w:sz w:val="22"/>
          <w:szCs w:val="22"/>
        </w:rPr>
        <w:t>.</w:t>
      </w:r>
    </w:p>
    <w:p w14:paraId="30A6C562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8EF02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4527B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B4D44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E55F85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325098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EEB7DC5" w14:textId="12738311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77D227" w14:textId="77777777" w:rsidR="00B254A1" w:rsidRDefault="00B254A1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44E6D4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581AF2" w14:textId="5B1A4856" w:rsidR="005545D7" w:rsidRDefault="00B254A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80E9E23" w14:textId="686B130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61558">
        <w:rPr>
          <w:rFonts w:ascii="Arial" w:hAnsi="Arial" w:cs="Arial"/>
          <w:sz w:val="22"/>
          <w:szCs w:val="22"/>
        </w:rPr>
        <w:t>Ing. Petr Schejbal</w:t>
      </w:r>
      <w:r w:rsidR="00B254A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C61558">
        <w:rPr>
          <w:rFonts w:ascii="Arial" w:hAnsi="Arial" w:cs="Arial"/>
          <w:sz w:val="22"/>
          <w:szCs w:val="22"/>
        </w:rPr>
        <w:t>Mgr. Aleš Vašek</w:t>
      </w:r>
      <w:r w:rsidR="00B254A1">
        <w:rPr>
          <w:rFonts w:ascii="Arial" w:hAnsi="Arial" w:cs="Arial"/>
          <w:sz w:val="22"/>
          <w:szCs w:val="22"/>
        </w:rPr>
        <w:t xml:space="preserve"> v. r.</w:t>
      </w:r>
    </w:p>
    <w:p w14:paraId="13D59808" w14:textId="170402B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254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B33DA" w14:textId="77777777" w:rsidR="00D518FC" w:rsidRDefault="00D518FC">
      <w:r>
        <w:separator/>
      </w:r>
    </w:p>
  </w:endnote>
  <w:endnote w:type="continuationSeparator" w:id="0">
    <w:p w14:paraId="799EE140" w14:textId="77777777" w:rsidR="00D518FC" w:rsidRDefault="00D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9CA9B" w14:textId="77777777" w:rsidR="00D518FC" w:rsidRDefault="00D518FC">
      <w:r>
        <w:separator/>
      </w:r>
    </w:p>
  </w:footnote>
  <w:footnote w:type="continuationSeparator" w:id="0">
    <w:p w14:paraId="118B659E" w14:textId="77777777" w:rsidR="00D518FC" w:rsidRDefault="00D518FC">
      <w:r>
        <w:continuationSeparator/>
      </w:r>
    </w:p>
  </w:footnote>
  <w:footnote w:id="1">
    <w:p w14:paraId="46A5B5D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E3DADB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181"/>
    <w:multiLevelType w:val="hybridMultilevel"/>
    <w:tmpl w:val="B60C9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D79CF"/>
    <w:multiLevelType w:val="hybridMultilevel"/>
    <w:tmpl w:val="ED6CD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849"/>
    <w:rsid w:val="0050545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7791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05336"/>
    <w:rsid w:val="00725357"/>
    <w:rsid w:val="00744A2D"/>
    <w:rsid w:val="00771BD5"/>
    <w:rsid w:val="00774C69"/>
    <w:rsid w:val="0078794F"/>
    <w:rsid w:val="0079293A"/>
    <w:rsid w:val="007A537F"/>
    <w:rsid w:val="007B5155"/>
    <w:rsid w:val="007B6205"/>
    <w:rsid w:val="007B63AA"/>
    <w:rsid w:val="007D257B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5B6B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54A1"/>
    <w:rsid w:val="00B26438"/>
    <w:rsid w:val="00BB6020"/>
    <w:rsid w:val="00C57C27"/>
    <w:rsid w:val="00C61558"/>
    <w:rsid w:val="00C6410F"/>
    <w:rsid w:val="00C64A6B"/>
    <w:rsid w:val="00C82D9F"/>
    <w:rsid w:val="00C87445"/>
    <w:rsid w:val="00CB088B"/>
    <w:rsid w:val="00CB56D6"/>
    <w:rsid w:val="00D06446"/>
    <w:rsid w:val="00D32BCB"/>
    <w:rsid w:val="00D3710E"/>
    <w:rsid w:val="00D41525"/>
    <w:rsid w:val="00D42007"/>
    <w:rsid w:val="00D518FC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DB58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3E0D-D9A4-427F-9EFC-1B3A02C5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2024-02-05T15:24:00Z</cp:lastPrinted>
  <dcterms:created xsi:type="dcterms:W3CDTF">2024-02-14T14:10:00Z</dcterms:created>
  <dcterms:modified xsi:type="dcterms:W3CDTF">2024-03-18T07:19:00Z</dcterms:modified>
</cp:coreProperties>
</file>