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F18" w:rsidRDefault="003D4F18" w:rsidP="005545D7">
      <w:pPr>
        <w:pStyle w:val="BodyText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77.9pt;margin-top:38.7pt;width:45.05pt;height:46.2pt;z-index:251658240;mso-wrap-distance-left:7.95pt;mso-wrap-distance-top:7.2pt;mso-wrap-distance-right:7.2pt;mso-wrap-distance-bottom:7.2pt;mso-position-horizontal-relative:page;mso-position-vertical-relative:page" fillcolor="window" strokeweight=".05pt">
            <v:imagedata r:id="rId7" o:title=""/>
            <w10:wrap type="square" anchorx="page" anchory="page"/>
          </v:shape>
        </w:pict>
      </w:r>
    </w:p>
    <w:p w:rsidR="003D4F18" w:rsidRDefault="003D4F18" w:rsidP="005545D7">
      <w:pPr>
        <w:pStyle w:val="BodyText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D4F18" w:rsidRDefault="003D4F18" w:rsidP="00BD73A6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Město Veverská Bítýška</w:t>
      </w:r>
    </w:p>
    <w:p w:rsidR="003D4F18" w:rsidRPr="00686CC9" w:rsidRDefault="003D4F18" w:rsidP="00BD73A6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města Veverská Bítýška</w:t>
      </w:r>
    </w:p>
    <w:p w:rsidR="003D4F18" w:rsidRDefault="003D4F18" w:rsidP="005545D7">
      <w:pPr>
        <w:pStyle w:val="BodyText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D4F18" w:rsidRPr="00D50026" w:rsidRDefault="003D4F18" w:rsidP="00760B6A">
      <w:pPr>
        <w:pStyle w:val="NormlnIMP"/>
        <w:spacing w:after="120" w:line="240" w:lineRule="auto"/>
        <w:jc w:val="center"/>
        <w:outlineLvl w:val="0"/>
        <w:rPr>
          <w:rFonts w:ascii="Arial" w:hAnsi="Arial" w:cs="Arial"/>
          <w:b/>
          <w:bCs/>
          <w:color w:val="000000"/>
        </w:rPr>
      </w:pPr>
      <w:r w:rsidRPr="00D50026">
        <w:rPr>
          <w:rFonts w:ascii="Arial" w:hAnsi="Arial" w:cs="Arial"/>
          <w:b/>
          <w:bCs/>
        </w:rPr>
        <w:t>Obecně závazná vyhláška města Veverská Bítýška</w:t>
      </w:r>
      <w:r>
        <w:rPr>
          <w:rFonts w:ascii="Arial" w:hAnsi="Arial" w:cs="Arial"/>
          <w:b/>
          <w:bCs/>
        </w:rPr>
        <w:t>,</w:t>
      </w:r>
    </w:p>
    <w:p w:rsidR="003D4F18" w:rsidRDefault="003D4F18" w:rsidP="0054735F">
      <w:pPr>
        <w:pStyle w:val="normal0"/>
        <w:spacing w:after="1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regulaci provozování hazardních her</w:t>
      </w:r>
    </w:p>
    <w:p w:rsidR="003D4F18" w:rsidRDefault="003D4F18" w:rsidP="005545D7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3D4F18" w:rsidRPr="0054735F" w:rsidRDefault="003D4F18" w:rsidP="0054735F">
      <w:pPr>
        <w:spacing w:after="120"/>
        <w:jc w:val="both"/>
        <w:rPr>
          <w:rFonts w:ascii="Arial" w:hAnsi="Arial" w:cs="Arial"/>
          <w:sz w:val="22"/>
          <w:szCs w:val="22"/>
          <w:lang/>
        </w:rPr>
      </w:pPr>
      <w:r w:rsidRPr="0054735F">
        <w:rPr>
          <w:rFonts w:ascii="Arial" w:hAnsi="Arial" w:cs="Arial"/>
          <w:sz w:val="22"/>
          <w:szCs w:val="22"/>
          <w:lang/>
        </w:rPr>
        <w:t xml:space="preserve">Zastupitelstvo města Veverská Bítýška se na svém zasedání dne 15. </w:t>
      </w:r>
      <w:r>
        <w:rPr>
          <w:rFonts w:ascii="Arial" w:hAnsi="Arial" w:cs="Arial"/>
          <w:sz w:val="22"/>
          <w:szCs w:val="22"/>
          <w:lang/>
        </w:rPr>
        <w:t>2.</w:t>
      </w:r>
      <w:r w:rsidRPr="0054735F">
        <w:rPr>
          <w:rFonts w:ascii="Arial" w:hAnsi="Arial" w:cs="Arial"/>
          <w:sz w:val="22"/>
          <w:szCs w:val="22"/>
          <w:lang/>
        </w:rPr>
        <w:t xml:space="preserve"> 2023 usnesením </w:t>
      </w:r>
      <w:r>
        <w:rPr>
          <w:rFonts w:ascii="Arial" w:hAnsi="Arial" w:cs="Arial"/>
          <w:sz w:val="22"/>
          <w:szCs w:val="22"/>
          <w:lang/>
        </w:rPr>
        <w:t xml:space="preserve">    </w:t>
      </w:r>
      <w:r w:rsidRPr="0054735F">
        <w:rPr>
          <w:rFonts w:ascii="Arial" w:hAnsi="Arial" w:cs="Arial"/>
          <w:sz w:val="22"/>
          <w:szCs w:val="22"/>
          <w:lang/>
        </w:rPr>
        <w:t xml:space="preserve">č. </w:t>
      </w:r>
      <w:r>
        <w:rPr>
          <w:rFonts w:ascii="Arial" w:hAnsi="Arial" w:cs="Arial"/>
          <w:sz w:val="22"/>
          <w:szCs w:val="22"/>
          <w:lang/>
        </w:rPr>
        <w:t>25</w:t>
      </w:r>
      <w:r w:rsidRPr="0054735F">
        <w:rPr>
          <w:rFonts w:ascii="Arial" w:hAnsi="Arial" w:cs="Arial"/>
          <w:sz w:val="22"/>
          <w:szCs w:val="22"/>
          <w:lang/>
        </w:rPr>
        <w:t xml:space="preserve"> usneslo vydat na základě ustanovení § 10 písm. a) a § 84 odst. 2 písm. h) zákona č. 128/2000 Sb., o obcích (obecní zřízení), ve znění pozdějších předpisů, a v souladu s ustanovením § 12 odst. 1 zákona č. 186/2016 Sb., o hazardních hrách, tuto obecně závaznou vyhlášku (dále jen „vyhláška“):</w:t>
      </w:r>
    </w:p>
    <w:p w:rsidR="003D4F18" w:rsidRDefault="003D4F18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D4F18" w:rsidRDefault="003D4F18" w:rsidP="00760B6A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1</w:t>
      </w:r>
    </w:p>
    <w:p w:rsidR="003D4F18" w:rsidRDefault="003D4F18" w:rsidP="0054735F">
      <w:pPr>
        <w:jc w:val="center"/>
        <w:rPr>
          <w:rFonts w:ascii="Arial" w:hAnsi="Arial" w:cs="Arial"/>
          <w:b/>
          <w:bCs/>
          <w:sz w:val="22"/>
          <w:szCs w:val="22"/>
          <w:lang/>
        </w:rPr>
      </w:pPr>
      <w:r w:rsidRPr="0054735F">
        <w:rPr>
          <w:rFonts w:ascii="Arial" w:hAnsi="Arial" w:cs="Arial"/>
          <w:b/>
          <w:bCs/>
          <w:sz w:val="22"/>
          <w:szCs w:val="22"/>
          <w:lang/>
        </w:rPr>
        <w:t>Cíl vyhlášky</w:t>
      </w:r>
    </w:p>
    <w:p w:rsidR="003D4F18" w:rsidRDefault="003D4F18" w:rsidP="0054735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D4F18" w:rsidRPr="0054735F" w:rsidRDefault="003D4F18" w:rsidP="0054735F">
      <w:pPr>
        <w:pStyle w:val="normal0"/>
        <w:jc w:val="both"/>
      </w:pPr>
      <w:r w:rsidRPr="0054735F">
        <w:t>Z důvodů zabezpečení místních záležitostí veřejného pořádku je cílem této vyhlášky eliminovat na svém území negativní dopady hazardních her, a to zejména v jejich nejnebezpečnějších formách, při nichž vzniká vysoké riziko negativních dopadů (gamblerství) a další společensky sociálně-patologické dopady. Z tohoto důvodu přistupuje k takové regulaci hazardních her na svém území, která jejich provozování umožní pouze v omezené míře.</w:t>
      </w:r>
    </w:p>
    <w:p w:rsidR="003D4F18" w:rsidRPr="0054735F" w:rsidRDefault="003D4F18" w:rsidP="0054735F">
      <w:pPr>
        <w:pStyle w:val="normal0"/>
        <w:jc w:val="both"/>
      </w:pPr>
    </w:p>
    <w:p w:rsidR="003D4F18" w:rsidRPr="0054735F" w:rsidRDefault="003D4F18" w:rsidP="0054735F">
      <w:pPr>
        <w:pStyle w:val="normal0"/>
        <w:jc w:val="both"/>
      </w:pPr>
      <w:r w:rsidRPr="0054735F">
        <w:t>Cílem obecně závazné vyhlášky je zabránění negativního vlivu hazardních her na občany, ochrana sociálně slabých, snadno ovlivnitelných nebo duševně nevyzrálých osob před důsledky plynoucími z účasti na hazardních hrách a předcházení záporných jevů spojených s hraním hazardních her, které ve svých důsledcích mohou vést k narušování veřejného pořádku a ke zvýšení kriminality a dalších patologických jevů.</w:t>
      </w:r>
    </w:p>
    <w:p w:rsidR="003D4F18" w:rsidRPr="0054735F" w:rsidRDefault="003D4F18" w:rsidP="0054735F">
      <w:pPr>
        <w:pStyle w:val="normal0"/>
        <w:jc w:val="both"/>
      </w:pPr>
    </w:p>
    <w:p w:rsidR="003D4F18" w:rsidRPr="0054735F" w:rsidRDefault="003D4F18" w:rsidP="0054735F">
      <w:pPr>
        <w:pStyle w:val="normal0"/>
        <w:jc w:val="both"/>
      </w:pPr>
      <w:r w:rsidRPr="0054735F">
        <w:t>Omezení provozování hazardních her v rozsahu navrhovaném obecně závaznou vyhláškou je předkládáno s cílem neumožnit provoz heren s herními automaty při zachování možnosti provozování binga, živé hry v kasinech či povolených turnajů malého rozsahu, u nichž je riziko návazných negativních jevů minimalizováno.</w:t>
      </w:r>
    </w:p>
    <w:p w:rsidR="003D4F18" w:rsidRDefault="003D4F18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D4F18" w:rsidRDefault="003D4F18" w:rsidP="00760B6A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2</w:t>
      </w:r>
    </w:p>
    <w:p w:rsidR="003D4F18" w:rsidRPr="0054735F" w:rsidRDefault="003D4F18" w:rsidP="0054735F">
      <w:pPr>
        <w:jc w:val="center"/>
        <w:rPr>
          <w:rFonts w:ascii="Arial" w:hAnsi="Arial" w:cs="Arial"/>
          <w:b/>
          <w:bCs/>
          <w:sz w:val="22"/>
          <w:szCs w:val="22"/>
          <w:lang/>
        </w:rPr>
      </w:pPr>
      <w:r w:rsidRPr="0054735F">
        <w:rPr>
          <w:rFonts w:ascii="Arial" w:hAnsi="Arial" w:cs="Arial"/>
          <w:b/>
          <w:bCs/>
          <w:sz w:val="22"/>
          <w:szCs w:val="22"/>
          <w:lang/>
        </w:rPr>
        <w:t xml:space="preserve">Zákaz provozování </w:t>
      </w:r>
    </w:p>
    <w:p w:rsidR="003D4F18" w:rsidRDefault="003D4F18" w:rsidP="005545D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D4F18" w:rsidRPr="0054735F" w:rsidRDefault="003D4F18" w:rsidP="0054735F">
      <w:pPr>
        <w:pStyle w:val="normal0"/>
        <w:jc w:val="both"/>
        <w:outlineLvl w:val="0"/>
      </w:pPr>
      <w:r w:rsidRPr="0054735F">
        <w:t>Provozování technické hry je na celém území města zakázáno.</w:t>
      </w:r>
    </w:p>
    <w:p w:rsidR="003D4F18" w:rsidRDefault="003D4F18" w:rsidP="005545D7">
      <w:pPr>
        <w:spacing w:after="120"/>
        <w:rPr>
          <w:rFonts w:ascii="Arial" w:hAnsi="Arial" w:cs="Arial"/>
          <w:sz w:val="22"/>
          <w:szCs w:val="22"/>
        </w:rPr>
      </w:pPr>
    </w:p>
    <w:p w:rsidR="003D4F18" w:rsidRDefault="003D4F18" w:rsidP="00760B6A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3</w:t>
      </w:r>
    </w:p>
    <w:p w:rsidR="003D4F18" w:rsidRPr="0054735F" w:rsidRDefault="003D4F18" w:rsidP="0054735F">
      <w:pPr>
        <w:tabs>
          <w:tab w:val="left" w:pos="284"/>
        </w:tabs>
        <w:spacing w:after="120"/>
        <w:jc w:val="center"/>
        <w:rPr>
          <w:rFonts w:ascii="Arial" w:hAnsi="Arial" w:cs="Arial"/>
          <w:b/>
          <w:bCs/>
          <w:sz w:val="22"/>
          <w:szCs w:val="22"/>
          <w:lang/>
        </w:rPr>
      </w:pPr>
      <w:r w:rsidRPr="0054735F">
        <w:rPr>
          <w:rFonts w:ascii="Arial" w:hAnsi="Arial" w:cs="Arial"/>
          <w:b/>
          <w:bCs/>
          <w:sz w:val="22"/>
          <w:szCs w:val="22"/>
          <w:lang/>
        </w:rPr>
        <w:t>Přechodné ustanovení</w:t>
      </w:r>
    </w:p>
    <w:p w:rsidR="003D4F18" w:rsidRDefault="003D4F18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3D4F18" w:rsidRPr="0054735F" w:rsidRDefault="003D4F18" w:rsidP="0054735F">
      <w:pPr>
        <w:pStyle w:val="normal0"/>
        <w:jc w:val="both"/>
      </w:pPr>
      <w:r w:rsidRPr="0054735F">
        <w:t xml:space="preserve">Technickou hru povolenou přede dnem nabytí účinnosti této vyhlášky lze provozovat nejdéle do doby platnosti vydaného povolení. </w:t>
      </w:r>
    </w:p>
    <w:p w:rsidR="003D4F18" w:rsidRDefault="003D4F18" w:rsidP="005545D7">
      <w:pPr>
        <w:tabs>
          <w:tab w:val="left" w:pos="284"/>
        </w:tabs>
        <w:spacing w:after="120"/>
        <w:rPr>
          <w:rFonts w:ascii="Arial" w:hAnsi="Arial" w:cs="Arial"/>
          <w:i/>
          <w:iCs/>
          <w:color w:val="FF0000"/>
          <w:sz w:val="22"/>
          <w:szCs w:val="22"/>
        </w:rPr>
      </w:pPr>
    </w:p>
    <w:p w:rsidR="003D4F18" w:rsidRDefault="003D4F18" w:rsidP="005545D7">
      <w:pPr>
        <w:tabs>
          <w:tab w:val="left" w:pos="284"/>
        </w:tabs>
        <w:spacing w:after="120"/>
        <w:rPr>
          <w:rFonts w:ascii="Arial" w:hAnsi="Arial" w:cs="Arial"/>
          <w:i/>
          <w:iCs/>
          <w:color w:val="FF0000"/>
          <w:sz w:val="22"/>
          <w:szCs w:val="22"/>
        </w:rPr>
      </w:pPr>
    </w:p>
    <w:p w:rsidR="003D4F18" w:rsidRDefault="003D4F18" w:rsidP="005545D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  <w:t>Čl. 4</w:t>
      </w:r>
    </w:p>
    <w:p w:rsidR="003D4F18" w:rsidRDefault="003D4F18" w:rsidP="00760B6A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:rsidR="003D4F18" w:rsidRDefault="003D4F18" w:rsidP="005545D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D4F18" w:rsidRPr="00E836B1" w:rsidRDefault="003D4F18" w:rsidP="002048E8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3D4F18" w:rsidRDefault="003D4F18" w:rsidP="00760B6A">
      <w:pPr>
        <w:spacing w:after="120"/>
        <w:jc w:val="both"/>
        <w:outlineLvl w:val="0"/>
        <w:rPr>
          <w:rFonts w:ascii="Arial" w:hAnsi="Arial" w:cs="Arial"/>
          <w:sz w:val="22"/>
          <w:szCs w:val="22"/>
        </w:rPr>
      </w:pPr>
    </w:p>
    <w:p w:rsidR="003D4F18" w:rsidRDefault="003D4F18" w:rsidP="005545D7">
      <w:pPr>
        <w:spacing w:after="120"/>
        <w:rPr>
          <w:rFonts w:ascii="Arial" w:hAnsi="Arial" w:cs="Arial"/>
          <w:sz w:val="22"/>
          <w:szCs w:val="22"/>
        </w:rPr>
      </w:pPr>
    </w:p>
    <w:p w:rsidR="003D4F18" w:rsidRDefault="003D4F18" w:rsidP="005545D7">
      <w:pPr>
        <w:spacing w:after="120"/>
        <w:rPr>
          <w:rFonts w:ascii="Arial" w:hAnsi="Arial" w:cs="Arial"/>
          <w:sz w:val="22"/>
          <w:szCs w:val="22"/>
        </w:rPr>
      </w:pPr>
    </w:p>
    <w:p w:rsidR="003D4F18" w:rsidRDefault="003D4F18" w:rsidP="005545D7">
      <w:pPr>
        <w:spacing w:after="120"/>
        <w:rPr>
          <w:rFonts w:ascii="Arial" w:hAnsi="Arial" w:cs="Arial"/>
          <w:sz w:val="22"/>
          <w:szCs w:val="22"/>
        </w:rPr>
      </w:pPr>
    </w:p>
    <w:p w:rsidR="003D4F18" w:rsidRDefault="003D4F18" w:rsidP="005545D7">
      <w:pPr>
        <w:spacing w:after="12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</w:p>
    <w:p w:rsidR="003D4F18" w:rsidRDefault="003D4F18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......................................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.........................................</w:t>
      </w:r>
    </w:p>
    <w:p w:rsidR="003D4F18" w:rsidRDefault="003D4F18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Pavel Novotný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Ing. Lukáš Zavadil v.r.</w:t>
      </w:r>
    </w:p>
    <w:p w:rsidR="003D4F18" w:rsidRDefault="003D4F18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starosta</w:t>
      </w:r>
    </w:p>
    <w:p w:rsidR="003D4F18" w:rsidRDefault="003D4F18" w:rsidP="005545D7">
      <w:pPr>
        <w:spacing w:after="120"/>
        <w:rPr>
          <w:rFonts w:ascii="Arial" w:hAnsi="Arial" w:cs="Arial"/>
          <w:sz w:val="22"/>
          <w:szCs w:val="22"/>
        </w:rPr>
      </w:pPr>
    </w:p>
    <w:p w:rsidR="003D4F18" w:rsidRDefault="003D4F18" w:rsidP="005545D7">
      <w:pPr>
        <w:spacing w:after="120"/>
        <w:rPr>
          <w:rFonts w:ascii="Arial" w:hAnsi="Arial" w:cs="Arial"/>
          <w:sz w:val="22"/>
          <w:szCs w:val="22"/>
        </w:rPr>
      </w:pPr>
    </w:p>
    <w:p w:rsidR="003D4F18" w:rsidRDefault="003D4F18" w:rsidP="005545D7">
      <w:pPr>
        <w:spacing w:after="120"/>
        <w:rPr>
          <w:rFonts w:ascii="Arial" w:hAnsi="Arial" w:cs="Arial"/>
          <w:sz w:val="22"/>
          <w:szCs w:val="22"/>
        </w:rPr>
      </w:pPr>
    </w:p>
    <w:p w:rsidR="003D4F18" w:rsidRDefault="003D4F18" w:rsidP="005545D7">
      <w:pPr>
        <w:spacing w:after="120"/>
        <w:rPr>
          <w:rFonts w:ascii="Arial" w:hAnsi="Arial" w:cs="Arial"/>
          <w:sz w:val="22"/>
          <w:szCs w:val="22"/>
        </w:rPr>
      </w:pPr>
    </w:p>
    <w:p w:rsidR="003D4F18" w:rsidRDefault="003D4F18" w:rsidP="005545D7">
      <w:pPr>
        <w:spacing w:after="120"/>
        <w:rPr>
          <w:rFonts w:ascii="Arial" w:hAnsi="Arial" w:cs="Arial"/>
          <w:sz w:val="22"/>
          <w:szCs w:val="22"/>
        </w:rPr>
      </w:pPr>
    </w:p>
    <w:sectPr w:rsidR="003D4F18" w:rsidSect="00D50026">
      <w:footerReference w:type="default" r:id="rId8"/>
      <w:pgSz w:w="11906" w:h="16838"/>
      <w:pgMar w:top="1418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F18" w:rsidRDefault="003D4F18">
      <w:r>
        <w:separator/>
      </w:r>
    </w:p>
  </w:endnote>
  <w:endnote w:type="continuationSeparator" w:id="0">
    <w:p w:rsidR="003D4F18" w:rsidRDefault="003D4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F18" w:rsidRDefault="003D4F18" w:rsidP="00BC49D0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D4F18" w:rsidRDefault="003D4F18" w:rsidP="00E933FF">
    <w:pPr>
      <w:pStyle w:val="Footer"/>
      <w:ind w:right="360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F18" w:rsidRDefault="003D4F18">
      <w:r>
        <w:separator/>
      </w:r>
    </w:p>
  </w:footnote>
  <w:footnote w:type="continuationSeparator" w:id="0">
    <w:p w:rsidR="003D4F18" w:rsidRDefault="003D4F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DB2"/>
    <w:rsid w:val="00015BC7"/>
    <w:rsid w:val="0002050F"/>
    <w:rsid w:val="00046BEF"/>
    <w:rsid w:val="00081132"/>
    <w:rsid w:val="000A0CE6"/>
    <w:rsid w:val="000C0C56"/>
    <w:rsid w:val="000C790A"/>
    <w:rsid w:val="000D3097"/>
    <w:rsid w:val="000E74DC"/>
    <w:rsid w:val="000F0A44"/>
    <w:rsid w:val="00106C69"/>
    <w:rsid w:val="00107BCE"/>
    <w:rsid w:val="00107FCA"/>
    <w:rsid w:val="00112361"/>
    <w:rsid w:val="001249C6"/>
    <w:rsid w:val="001364FD"/>
    <w:rsid w:val="00166688"/>
    <w:rsid w:val="00167FA5"/>
    <w:rsid w:val="0019075D"/>
    <w:rsid w:val="00191966"/>
    <w:rsid w:val="001A79E1"/>
    <w:rsid w:val="001D0B27"/>
    <w:rsid w:val="001D4728"/>
    <w:rsid w:val="002048E8"/>
    <w:rsid w:val="00212C35"/>
    <w:rsid w:val="00213118"/>
    <w:rsid w:val="00224B0D"/>
    <w:rsid w:val="00230866"/>
    <w:rsid w:val="0024722A"/>
    <w:rsid w:val="002525E7"/>
    <w:rsid w:val="002560FF"/>
    <w:rsid w:val="0026181E"/>
    <w:rsid w:val="00264869"/>
    <w:rsid w:val="00292A9E"/>
    <w:rsid w:val="002B2531"/>
    <w:rsid w:val="002C2D1B"/>
    <w:rsid w:val="002C3CBC"/>
    <w:rsid w:val="002D539B"/>
    <w:rsid w:val="00314D04"/>
    <w:rsid w:val="003456A2"/>
    <w:rsid w:val="00346732"/>
    <w:rsid w:val="00347C80"/>
    <w:rsid w:val="003541F4"/>
    <w:rsid w:val="003759A2"/>
    <w:rsid w:val="00390B0D"/>
    <w:rsid w:val="00396228"/>
    <w:rsid w:val="003B12D9"/>
    <w:rsid w:val="003B35DD"/>
    <w:rsid w:val="003D13EC"/>
    <w:rsid w:val="003D4F18"/>
    <w:rsid w:val="00406886"/>
    <w:rsid w:val="0040725E"/>
    <w:rsid w:val="004154AF"/>
    <w:rsid w:val="00421F0C"/>
    <w:rsid w:val="004305B8"/>
    <w:rsid w:val="00446658"/>
    <w:rsid w:val="00447362"/>
    <w:rsid w:val="00462AC7"/>
    <w:rsid w:val="00470C68"/>
    <w:rsid w:val="0047134B"/>
    <w:rsid w:val="00477C4B"/>
    <w:rsid w:val="00480521"/>
    <w:rsid w:val="00485025"/>
    <w:rsid w:val="004A0C38"/>
    <w:rsid w:val="004A2CDB"/>
    <w:rsid w:val="004B77FF"/>
    <w:rsid w:val="004D63CD"/>
    <w:rsid w:val="00513323"/>
    <w:rsid w:val="005229CD"/>
    <w:rsid w:val="00533F5B"/>
    <w:rsid w:val="005350D4"/>
    <w:rsid w:val="0054735F"/>
    <w:rsid w:val="005545D7"/>
    <w:rsid w:val="00557C94"/>
    <w:rsid w:val="00575630"/>
    <w:rsid w:val="00581E7B"/>
    <w:rsid w:val="00596EBC"/>
    <w:rsid w:val="005F46B9"/>
    <w:rsid w:val="005F7027"/>
    <w:rsid w:val="006026C5"/>
    <w:rsid w:val="006156E6"/>
    <w:rsid w:val="00617A91"/>
    <w:rsid w:val="00617BDE"/>
    <w:rsid w:val="00641107"/>
    <w:rsid w:val="0064245C"/>
    <w:rsid w:val="00642611"/>
    <w:rsid w:val="00662877"/>
    <w:rsid w:val="006647CE"/>
    <w:rsid w:val="00677B7C"/>
    <w:rsid w:val="00686CC9"/>
    <w:rsid w:val="00692B5F"/>
    <w:rsid w:val="00696A6B"/>
    <w:rsid w:val="006A0CCB"/>
    <w:rsid w:val="006A5547"/>
    <w:rsid w:val="006B0AAB"/>
    <w:rsid w:val="006C2361"/>
    <w:rsid w:val="006E0F97"/>
    <w:rsid w:val="006F76D2"/>
    <w:rsid w:val="0070352D"/>
    <w:rsid w:val="0071703D"/>
    <w:rsid w:val="00725357"/>
    <w:rsid w:val="00731CF9"/>
    <w:rsid w:val="00744A2D"/>
    <w:rsid w:val="007530B0"/>
    <w:rsid w:val="00760B6A"/>
    <w:rsid w:val="00771BD5"/>
    <w:rsid w:val="00774C69"/>
    <w:rsid w:val="00792488"/>
    <w:rsid w:val="0079293A"/>
    <w:rsid w:val="007A537F"/>
    <w:rsid w:val="007B5155"/>
    <w:rsid w:val="007B6205"/>
    <w:rsid w:val="007B63AA"/>
    <w:rsid w:val="007B6740"/>
    <w:rsid w:val="007D750E"/>
    <w:rsid w:val="007D7BB7"/>
    <w:rsid w:val="007E1DB2"/>
    <w:rsid w:val="007E3C2E"/>
    <w:rsid w:val="007F5346"/>
    <w:rsid w:val="008220D9"/>
    <w:rsid w:val="0084248C"/>
    <w:rsid w:val="00843DC9"/>
    <w:rsid w:val="00855900"/>
    <w:rsid w:val="00857150"/>
    <w:rsid w:val="008573F5"/>
    <w:rsid w:val="008761D8"/>
    <w:rsid w:val="00876251"/>
    <w:rsid w:val="0088184A"/>
    <w:rsid w:val="00887BCF"/>
    <w:rsid w:val="008905EE"/>
    <w:rsid w:val="008928E7"/>
    <w:rsid w:val="00893F09"/>
    <w:rsid w:val="008A12FA"/>
    <w:rsid w:val="008A74FE"/>
    <w:rsid w:val="008C4C41"/>
    <w:rsid w:val="008C7339"/>
    <w:rsid w:val="008E1B42"/>
    <w:rsid w:val="009077B3"/>
    <w:rsid w:val="009204A9"/>
    <w:rsid w:val="00922828"/>
    <w:rsid w:val="009247EB"/>
    <w:rsid w:val="00927A2A"/>
    <w:rsid w:val="0094393B"/>
    <w:rsid w:val="00946852"/>
    <w:rsid w:val="0095368E"/>
    <w:rsid w:val="009653BD"/>
    <w:rsid w:val="009662E7"/>
    <w:rsid w:val="009839EB"/>
    <w:rsid w:val="00987A7F"/>
    <w:rsid w:val="009929BE"/>
    <w:rsid w:val="009A1631"/>
    <w:rsid w:val="009A3B45"/>
    <w:rsid w:val="009B33F1"/>
    <w:rsid w:val="009E05B5"/>
    <w:rsid w:val="009F37D8"/>
    <w:rsid w:val="00A03AE8"/>
    <w:rsid w:val="00A10A64"/>
    <w:rsid w:val="00A11149"/>
    <w:rsid w:val="00A145B4"/>
    <w:rsid w:val="00A30821"/>
    <w:rsid w:val="00A460F7"/>
    <w:rsid w:val="00A509F2"/>
    <w:rsid w:val="00A56B7C"/>
    <w:rsid w:val="00A6202F"/>
    <w:rsid w:val="00A62621"/>
    <w:rsid w:val="00A770DE"/>
    <w:rsid w:val="00A97662"/>
    <w:rsid w:val="00AC0896"/>
    <w:rsid w:val="00AC1E54"/>
    <w:rsid w:val="00AF71F5"/>
    <w:rsid w:val="00B04E79"/>
    <w:rsid w:val="00B26438"/>
    <w:rsid w:val="00B779D7"/>
    <w:rsid w:val="00BB6020"/>
    <w:rsid w:val="00BC49D0"/>
    <w:rsid w:val="00BD73A6"/>
    <w:rsid w:val="00BE458D"/>
    <w:rsid w:val="00BF265B"/>
    <w:rsid w:val="00C57C27"/>
    <w:rsid w:val="00C82D9F"/>
    <w:rsid w:val="00CB088B"/>
    <w:rsid w:val="00CB56D6"/>
    <w:rsid w:val="00CE3737"/>
    <w:rsid w:val="00D06446"/>
    <w:rsid w:val="00D135C9"/>
    <w:rsid w:val="00D245A9"/>
    <w:rsid w:val="00D24A41"/>
    <w:rsid w:val="00D32BCB"/>
    <w:rsid w:val="00D41525"/>
    <w:rsid w:val="00D42007"/>
    <w:rsid w:val="00D4624E"/>
    <w:rsid w:val="00D50026"/>
    <w:rsid w:val="00D61FE1"/>
    <w:rsid w:val="00D71056"/>
    <w:rsid w:val="00D7654C"/>
    <w:rsid w:val="00DA5379"/>
    <w:rsid w:val="00DA73D5"/>
    <w:rsid w:val="00DE4D85"/>
    <w:rsid w:val="00DF2532"/>
    <w:rsid w:val="00E27608"/>
    <w:rsid w:val="00E31920"/>
    <w:rsid w:val="00E432DB"/>
    <w:rsid w:val="00E63B6C"/>
    <w:rsid w:val="00E7399E"/>
    <w:rsid w:val="00E836B1"/>
    <w:rsid w:val="00E9058C"/>
    <w:rsid w:val="00E933FF"/>
    <w:rsid w:val="00EA650D"/>
    <w:rsid w:val="00EA6865"/>
    <w:rsid w:val="00EB26B7"/>
    <w:rsid w:val="00EC4D93"/>
    <w:rsid w:val="00EE2A3B"/>
    <w:rsid w:val="00EE6B51"/>
    <w:rsid w:val="00EF639C"/>
    <w:rsid w:val="00F17B8B"/>
    <w:rsid w:val="00F21B18"/>
    <w:rsid w:val="00F40349"/>
    <w:rsid w:val="00F42BFC"/>
    <w:rsid w:val="00F57CC7"/>
    <w:rsid w:val="00F66F3F"/>
    <w:rsid w:val="00F81EC5"/>
    <w:rsid w:val="00FA6CB4"/>
    <w:rsid w:val="00FD3086"/>
    <w:rsid w:val="00FE20B1"/>
    <w:rsid w:val="00FE5A90"/>
    <w:rsid w:val="00FF3178"/>
    <w:rsid w:val="00FF3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both"/>
      <w:outlineLvl w:val="1"/>
    </w:pPr>
    <w:rPr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54A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2">
    <w:name w:val="Body Text 2"/>
    <w:basedOn w:val="Normal"/>
    <w:link w:val="BodyText2Char"/>
    <w:uiPriority w:val="99"/>
    <w:pPr>
      <w:ind w:left="708" w:firstLine="357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54A2B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ind w:left="708" w:firstLine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54A2B"/>
    <w:rPr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4A2B"/>
    <w:rPr>
      <w:sz w:val="24"/>
      <w:szCs w:val="24"/>
    </w:rPr>
  </w:style>
  <w:style w:type="paragraph" w:styleId="BodyText">
    <w:name w:val="Body Text"/>
    <w:basedOn w:val="Normal"/>
    <w:link w:val="BodyTextChar1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54A2B"/>
    <w:rPr>
      <w:sz w:val="24"/>
      <w:szCs w:val="24"/>
    </w:rPr>
  </w:style>
  <w:style w:type="paragraph" w:styleId="FootnoteText">
    <w:name w:val="footnote text"/>
    <w:basedOn w:val="Normal"/>
    <w:link w:val="FootnoteTextChar1"/>
    <w:uiPriority w:val="99"/>
    <w:rPr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4A2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customStyle="1" w:styleId="NormlnIMP">
    <w:name w:val="Normální_IMP"/>
    <w:basedOn w:val="Normal"/>
    <w:uiPriority w:val="9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A2B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pPr>
      <w:widowControl w:val="0"/>
      <w:tabs>
        <w:tab w:val="num" w:pos="540"/>
      </w:tabs>
      <w:ind w:left="540" w:hanging="540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54A2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A2B"/>
    <w:rPr>
      <w:sz w:val="0"/>
      <w:szCs w:val="0"/>
    </w:rPr>
  </w:style>
  <w:style w:type="character" w:customStyle="1" w:styleId="BodyTextChar1">
    <w:name w:val="Body Text Char1"/>
    <w:link w:val="BodyText"/>
    <w:uiPriority w:val="99"/>
    <w:rsid w:val="008928E7"/>
    <w:rPr>
      <w:sz w:val="24"/>
      <w:szCs w:val="24"/>
    </w:rPr>
  </w:style>
  <w:style w:type="character" w:customStyle="1" w:styleId="FootnoteTextChar1">
    <w:name w:val="Footnote Text Char1"/>
    <w:link w:val="FootnoteText"/>
    <w:uiPriority w:val="99"/>
    <w:rsid w:val="005545D7"/>
    <w:rPr>
      <w:noProof/>
    </w:rPr>
  </w:style>
  <w:style w:type="paragraph" w:customStyle="1" w:styleId="Odstavecseseznamem">
    <w:name w:val="Odstavec se seznamem"/>
    <w:basedOn w:val="Normal"/>
    <w:uiPriority w:val="99"/>
    <w:rsid w:val="005545D7"/>
    <w:pPr>
      <w:ind w:left="720"/>
    </w:pPr>
  </w:style>
  <w:style w:type="paragraph" w:customStyle="1" w:styleId="Text">
    <w:name w:val="Text"/>
    <w:basedOn w:val="Normal"/>
    <w:link w:val="TextChar"/>
    <w:uiPriority w:val="99"/>
    <w:rsid w:val="00191966"/>
    <w:rPr>
      <w:rFonts w:ascii="Arial" w:hAnsi="Arial" w:cs="Arial"/>
    </w:rPr>
  </w:style>
  <w:style w:type="character" w:customStyle="1" w:styleId="TextChar">
    <w:name w:val="Text Char"/>
    <w:link w:val="Text"/>
    <w:uiPriority w:val="99"/>
    <w:rsid w:val="00191966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D5002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4A2B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760B6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54A2B"/>
    <w:rPr>
      <w:sz w:val="0"/>
      <w:szCs w:val="0"/>
    </w:rPr>
  </w:style>
  <w:style w:type="character" w:styleId="PageNumber">
    <w:name w:val="page number"/>
    <w:basedOn w:val="DefaultParagraphFont"/>
    <w:uiPriority w:val="99"/>
    <w:rsid w:val="00E933FF"/>
  </w:style>
  <w:style w:type="paragraph" w:customStyle="1" w:styleId="normal0">
    <w:name w:val="normal"/>
    <w:uiPriority w:val="99"/>
    <w:rsid w:val="0054735F"/>
    <w:pPr>
      <w:spacing w:line="276" w:lineRule="auto"/>
    </w:pPr>
    <w:rPr>
      <w:rFonts w:ascii="Arial" w:hAnsi="Arial" w:cs="Arial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7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334</Words>
  <Characters>1971</Characters>
  <Application>Microsoft Office Outlook</Application>
  <DocSecurity>0</DocSecurity>
  <Lines>0</Lines>
  <Paragraphs>0</Paragraphs>
  <ScaleCrop>false</ScaleCrop>
  <Company>MV ČR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Monika Lipovska</cp:lastModifiedBy>
  <cp:revision>3</cp:revision>
  <cp:lastPrinted>2023-02-06T09:13:00Z</cp:lastPrinted>
  <dcterms:created xsi:type="dcterms:W3CDTF">2023-02-22T15:21:00Z</dcterms:created>
  <dcterms:modified xsi:type="dcterms:W3CDTF">2023-02-22T15:57:00Z</dcterms:modified>
</cp:coreProperties>
</file>