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C769" w14:textId="144EE3B7" w:rsidR="00CB1390" w:rsidRPr="00231F9B" w:rsidRDefault="00CB1390" w:rsidP="00372F2D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231F9B">
        <w:rPr>
          <w:rFonts w:cstheme="minorHAnsi"/>
          <w:b/>
          <w:bCs/>
          <w:sz w:val="30"/>
          <w:szCs w:val="30"/>
        </w:rPr>
        <w:t>Město Jindřichův Hradec</w:t>
      </w:r>
    </w:p>
    <w:p w14:paraId="31829CE0" w14:textId="3567DF15" w:rsidR="00CB1390" w:rsidRPr="00231F9B" w:rsidRDefault="00CB1390" w:rsidP="00372F2D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231F9B">
        <w:rPr>
          <w:rFonts w:cstheme="minorHAnsi"/>
          <w:b/>
          <w:bCs/>
          <w:sz w:val="30"/>
          <w:szCs w:val="30"/>
        </w:rPr>
        <w:t>Zastupitelstvo města Jindřichův Hradec</w:t>
      </w:r>
    </w:p>
    <w:p w14:paraId="0D2521B6" w14:textId="77777777" w:rsidR="00CB1390" w:rsidRPr="00231F9B" w:rsidRDefault="00CB1390" w:rsidP="00372F2D">
      <w:pPr>
        <w:spacing w:after="0"/>
        <w:jc w:val="center"/>
        <w:rPr>
          <w:rFonts w:cstheme="minorHAnsi"/>
          <w:b/>
          <w:bCs/>
          <w:sz w:val="30"/>
          <w:szCs w:val="30"/>
        </w:rPr>
      </w:pPr>
    </w:p>
    <w:p w14:paraId="1A13D653" w14:textId="2556C736" w:rsidR="00372F2D" w:rsidRPr="00231F9B" w:rsidRDefault="00372F2D" w:rsidP="00372F2D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231F9B">
        <w:rPr>
          <w:rFonts w:cstheme="minorHAnsi"/>
          <w:b/>
          <w:bCs/>
          <w:sz w:val="30"/>
          <w:szCs w:val="30"/>
        </w:rPr>
        <w:t>Obecně závazná vyhláška města Jindřichův Hradec</w:t>
      </w:r>
    </w:p>
    <w:p w14:paraId="0611DB90" w14:textId="0AFEC616" w:rsidR="00372F2D" w:rsidRPr="00231F9B" w:rsidRDefault="00372F2D" w:rsidP="00372F2D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231F9B">
        <w:rPr>
          <w:rFonts w:cstheme="minorHAnsi"/>
          <w:b/>
          <w:bCs/>
          <w:sz w:val="30"/>
          <w:szCs w:val="30"/>
        </w:rPr>
        <w:t>č. 1/20</w:t>
      </w:r>
      <w:r w:rsidR="008F20F8" w:rsidRPr="00231F9B">
        <w:rPr>
          <w:rFonts w:cstheme="minorHAnsi"/>
          <w:b/>
          <w:bCs/>
          <w:sz w:val="30"/>
          <w:szCs w:val="30"/>
        </w:rPr>
        <w:t>22</w:t>
      </w:r>
    </w:p>
    <w:p w14:paraId="7620D9A2" w14:textId="706ED0B2" w:rsidR="00372F2D" w:rsidRPr="00231F9B" w:rsidRDefault="00CB1390" w:rsidP="00372F2D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231F9B">
        <w:rPr>
          <w:rFonts w:cstheme="minorHAnsi"/>
          <w:b/>
          <w:bCs/>
          <w:sz w:val="30"/>
          <w:szCs w:val="30"/>
        </w:rPr>
        <w:t xml:space="preserve">o pravidlech pohybu psů, vylepování a vyvěšování reklam na veřejných prostranstvích </w:t>
      </w:r>
    </w:p>
    <w:p w14:paraId="33D056B8" w14:textId="77777777" w:rsidR="00CB1390" w:rsidRDefault="00CB1390" w:rsidP="00372F2D">
      <w:pPr>
        <w:spacing w:after="0"/>
        <w:jc w:val="both"/>
        <w:rPr>
          <w:rFonts w:cstheme="minorHAnsi"/>
          <w:b/>
          <w:bCs/>
          <w:sz w:val="26"/>
          <w:szCs w:val="26"/>
        </w:rPr>
      </w:pPr>
    </w:p>
    <w:p w14:paraId="655A0B52" w14:textId="671F38BB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 </w:t>
      </w:r>
    </w:p>
    <w:p w14:paraId="23E07ABA" w14:textId="72751569" w:rsidR="00AB742F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Zastupitelstvo města Jindřichův Hradec </w:t>
      </w:r>
      <w:r w:rsidR="00CB1390">
        <w:rPr>
          <w:rFonts w:cstheme="minorHAnsi"/>
          <w:sz w:val="24"/>
          <w:szCs w:val="24"/>
        </w:rPr>
        <w:t xml:space="preserve">se </w:t>
      </w:r>
      <w:r w:rsidR="000C0389">
        <w:rPr>
          <w:rFonts w:cstheme="minorHAnsi"/>
          <w:sz w:val="24"/>
          <w:szCs w:val="24"/>
        </w:rPr>
        <w:t xml:space="preserve">na svém 42. zasedání </w:t>
      </w:r>
      <w:r w:rsidRPr="008E0C53">
        <w:rPr>
          <w:rFonts w:cstheme="minorHAnsi"/>
          <w:sz w:val="24"/>
          <w:szCs w:val="24"/>
        </w:rPr>
        <w:t>dne 2</w:t>
      </w:r>
      <w:r w:rsidR="008B3799">
        <w:rPr>
          <w:rFonts w:cstheme="minorHAnsi"/>
          <w:sz w:val="24"/>
          <w:szCs w:val="24"/>
        </w:rPr>
        <w:t>9</w:t>
      </w:r>
      <w:r w:rsidRPr="008E0C53">
        <w:rPr>
          <w:rFonts w:cstheme="minorHAnsi"/>
          <w:sz w:val="24"/>
          <w:szCs w:val="24"/>
        </w:rPr>
        <w:t>.0</w:t>
      </w:r>
      <w:r w:rsidR="008B3799">
        <w:rPr>
          <w:rFonts w:cstheme="minorHAnsi"/>
          <w:sz w:val="24"/>
          <w:szCs w:val="24"/>
        </w:rPr>
        <w:t>6</w:t>
      </w:r>
      <w:r w:rsidRPr="008E0C53">
        <w:rPr>
          <w:rFonts w:cstheme="minorHAnsi"/>
          <w:sz w:val="24"/>
          <w:szCs w:val="24"/>
        </w:rPr>
        <w:t>.20</w:t>
      </w:r>
      <w:r w:rsidR="008B3799">
        <w:rPr>
          <w:rFonts w:cstheme="minorHAnsi"/>
          <w:sz w:val="24"/>
          <w:szCs w:val="24"/>
        </w:rPr>
        <w:t>22</w:t>
      </w:r>
      <w:r w:rsidR="000C0389">
        <w:rPr>
          <w:rFonts w:cstheme="minorHAnsi"/>
          <w:sz w:val="24"/>
          <w:szCs w:val="24"/>
        </w:rPr>
        <w:t xml:space="preserve"> usnesením číslo</w:t>
      </w:r>
      <w:r w:rsidRPr="008E0C53">
        <w:rPr>
          <w:rFonts w:cstheme="minorHAnsi"/>
          <w:sz w:val="24"/>
          <w:szCs w:val="24"/>
        </w:rPr>
        <w:t xml:space="preserve"> </w:t>
      </w:r>
      <w:r w:rsidR="00033794">
        <w:rPr>
          <w:rFonts w:cstheme="minorHAnsi"/>
          <w:sz w:val="24"/>
          <w:szCs w:val="24"/>
        </w:rPr>
        <w:t>438/42Z/2022</w:t>
      </w:r>
      <w:r w:rsidR="000C0389">
        <w:rPr>
          <w:rFonts w:cstheme="minorHAnsi"/>
          <w:sz w:val="24"/>
          <w:szCs w:val="24"/>
        </w:rPr>
        <w:t xml:space="preserve"> usneslo vydat </w:t>
      </w:r>
      <w:r w:rsidRPr="008E0C53">
        <w:rPr>
          <w:rFonts w:cstheme="minorHAnsi"/>
          <w:sz w:val="24"/>
          <w:szCs w:val="24"/>
        </w:rPr>
        <w:t xml:space="preserve">v souladu s ustanovením § 84 odst. 2. písm. </w:t>
      </w:r>
      <w:r w:rsidR="008B3799">
        <w:rPr>
          <w:rFonts w:cstheme="minorHAnsi"/>
          <w:sz w:val="24"/>
          <w:szCs w:val="24"/>
        </w:rPr>
        <w:t>h</w:t>
      </w:r>
      <w:r w:rsidRPr="008E0C53">
        <w:rPr>
          <w:rFonts w:cstheme="minorHAnsi"/>
          <w:sz w:val="24"/>
          <w:szCs w:val="24"/>
        </w:rPr>
        <w:t>)</w:t>
      </w:r>
      <w:r w:rsidR="008B3799">
        <w:rPr>
          <w:rFonts w:cstheme="minorHAnsi"/>
          <w:sz w:val="24"/>
          <w:szCs w:val="24"/>
        </w:rPr>
        <w:t>,</w:t>
      </w:r>
      <w:r w:rsidRPr="008E0C53">
        <w:rPr>
          <w:rFonts w:cstheme="minorHAnsi"/>
          <w:sz w:val="24"/>
          <w:szCs w:val="24"/>
        </w:rPr>
        <w:t xml:space="preserve"> a § 10 písm. a)</w:t>
      </w:r>
      <w:r w:rsidR="008B3799">
        <w:rPr>
          <w:rFonts w:cstheme="minorHAnsi"/>
          <w:sz w:val="24"/>
          <w:szCs w:val="24"/>
        </w:rPr>
        <w:t>, c), d)</w:t>
      </w:r>
      <w:r w:rsidRPr="008E0C53">
        <w:rPr>
          <w:rFonts w:cstheme="minorHAnsi"/>
          <w:sz w:val="24"/>
          <w:szCs w:val="24"/>
        </w:rPr>
        <w:t xml:space="preserve"> </w:t>
      </w:r>
      <w:r w:rsidR="00AB742F" w:rsidRPr="008E0C53">
        <w:rPr>
          <w:rFonts w:cstheme="minorHAnsi"/>
          <w:sz w:val="24"/>
          <w:szCs w:val="24"/>
        </w:rPr>
        <w:t>zákona č. 128/2000</w:t>
      </w:r>
      <w:r w:rsidR="00AB742F">
        <w:rPr>
          <w:rFonts w:cstheme="minorHAnsi"/>
          <w:sz w:val="24"/>
          <w:szCs w:val="24"/>
        </w:rPr>
        <w:t xml:space="preserve"> </w:t>
      </w:r>
      <w:r w:rsidR="00AB742F" w:rsidRPr="008E0C53">
        <w:rPr>
          <w:rFonts w:cstheme="minorHAnsi"/>
          <w:sz w:val="24"/>
          <w:szCs w:val="24"/>
        </w:rPr>
        <w:t>Sb., o obcích</w:t>
      </w:r>
      <w:r w:rsidR="00AB742F">
        <w:rPr>
          <w:rFonts w:cstheme="minorHAnsi"/>
          <w:sz w:val="24"/>
          <w:szCs w:val="24"/>
        </w:rPr>
        <w:t xml:space="preserve"> (obecní zřízení)</w:t>
      </w:r>
      <w:r w:rsidR="00AB742F" w:rsidRPr="008E0C53">
        <w:rPr>
          <w:rFonts w:cstheme="minorHAnsi"/>
          <w:sz w:val="24"/>
          <w:szCs w:val="24"/>
        </w:rPr>
        <w:t xml:space="preserve">, </w:t>
      </w:r>
      <w:r w:rsidR="00AB742F">
        <w:rPr>
          <w:rFonts w:cstheme="minorHAnsi"/>
          <w:sz w:val="24"/>
          <w:szCs w:val="24"/>
        </w:rPr>
        <w:t>ve znění pozdějších předpisů</w:t>
      </w:r>
      <w:r w:rsidRPr="008E0C53">
        <w:rPr>
          <w:rFonts w:cstheme="minorHAnsi"/>
          <w:sz w:val="24"/>
          <w:szCs w:val="24"/>
        </w:rPr>
        <w:t xml:space="preserve">, </w:t>
      </w:r>
      <w:r w:rsidR="008B3799">
        <w:rPr>
          <w:rFonts w:cstheme="minorHAnsi"/>
          <w:sz w:val="24"/>
          <w:szCs w:val="24"/>
        </w:rPr>
        <w:t>a § 24 odst. 2 zákona č. 246/1992 Sb., na ochranu zvířat proti týrání, ve znění pozdějších předpisů</w:t>
      </w:r>
      <w:r w:rsidR="00AB742F">
        <w:rPr>
          <w:rFonts w:cstheme="minorHAnsi"/>
          <w:sz w:val="24"/>
          <w:szCs w:val="24"/>
        </w:rPr>
        <w:t>,</w:t>
      </w:r>
      <w:r w:rsidR="008B3799">
        <w:rPr>
          <w:rFonts w:cstheme="minorHAnsi"/>
          <w:sz w:val="24"/>
          <w:szCs w:val="24"/>
        </w:rPr>
        <w:t xml:space="preserve"> </w:t>
      </w:r>
      <w:r w:rsidRPr="008E0C53">
        <w:rPr>
          <w:rFonts w:cstheme="minorHAnsi"/>
          <w:sz w:val="24"/>
          <w:szCs w:val="24"/>
        </w:rPr>
        <w:t xml:space="preserve">tuto obecně závaznou vyhlášku: </w:t>
      </w:r>
    </w:p>
    <w:p w14:paraId="71AEE7A2" w14:textId="77777777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5DF91475" w14:textId="77777777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t>Čl. 1</w:t>
      </w:r>
    </w:p>
    <w:p w14:paraId="3792A7D8" w14:textId="77777777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t>Úvodní ustanovení</w:t>
      </w:r>
    </w:p>
    <w:p w14:paraId="103DCD0F" w14:textId="77777777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Tato obecně závazná vyhláška stanovuje některá omezující opatření směřující k zabezpečení místních záležitostí veřejného pořádku v územním obvodu města Jindřichův Hradec. </w:t>
      </w:r>
    </w:p>
    <w:p w14:paraId="2DF065C8" w14:textId="77777777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7A7D7F5F" w14:textId="77777777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t>Čl. 2</w:t>
      </w:r>
    </w:p>
    <w:p w14:paraId="3B8C57EC" w14:textId="77777777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t>Vymezení základních pojmů</w:t>
      </w:r>
    </w:p>
    <w:p w14:paraId="1215CEAE" w14:textId="77777777" w:rsidR="00372F2D" w:rsidRPr="008E0C53" w:rsidRDefault="00372F2D" w:rsidP="0030487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Územní obvod města J. Hradec </w:t>
      </w:r>
      <w:proofErr w:type="gramStart"/>
      <w:r w:rsidRPr="008E0C53">
        <w:rPr>
          <w:rFonts w:cstheme="minorHAnsi"/>
          <w:sz w:val="24"/>
          <w:szCs w:val="24"/>
        </w:rPr>
        <w:t>tvoří</w:t>
      </w:r>
      <w:proofErr w:type="gramEnd"/>
      <w:r w:rsidRPr="008E0C53">
        <w:rPr>
          <w:rFonts w:cstheme="minorHAnsi"/>
          <w:sz w:val="24"/>
          <w:szCs w:val="24"/>
        </w:rPr>
        <w:t xml:space="preserve"> území města J. Hradec a části obce: Buk, </w:t>
      </w:r>
      <w:proofErr w:type="spellStart"/>
      <w:r w:rsidRPr="008E0C53">
        <w:rPr>
          <w:rFonts w:cstheme="minorHAnsi"/>
          <w:sz w:val="24"/>
          <w:szCs w:val="24"/>
        </w:rPr>
        <w:t>Děbolín</w:t>
      </w:r>
      <w:proofErr w:type="spellEnd"/>
      <w:r w:rsidRPr="008E0C53">
        <w:rPr>
          <w:rFonts w:cstheme="minorHAnsi"/>
          <w:sz w:val="24"/>
          <w:szCs w:val="24"/>
        </w:rPr>
        <w:t xml:space="preserve">, Dolní Radouň, Dolní Skrýchov, Horní Žďár, Matná, Otín, Políkno, </w:t>
      </w:r>
      <w:proofErr w:type="spellStart"/>
      <w:r w:rsidRPr="008E0C53">
        <w:rPr>
          <w:rFonts w:cstheme="minorHAnsi"/>
          <w:sz w:val="24"/>
          <w:szCs w:val="24"/>
        </w:rPr>
        <w:t>Radouňka</w:t>
      </w:r>
      <w:proofErr w:type="spellEnd"/>
      <w:r w:rsidRPr="008E0C53">
        <w:rPr>
          <w:rFonts w:cstheme="minorHAnsi"/>
          <w:sz w:val="24"/>
          <w:szCs w:val="24"/>
        </w:rPr>
        <w:t xml:space="preserve">. </w:t>
      </w:r>
    </w:p>
    <w:p w14:paraId="69A6A9CC" w14:textId="03C64804" w:rsidR="00372F2D" w:rsidRPr="008E0C53" w:rsidRDefault="00372F2D" w:rsidP="0030487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>Veřejný pořádek ve městě je stav, který umožňuje klidné a pokojné soužití občanů</w:t>
      </w:r>
      <w:r>
        <w:rPr>
          <w:rFonts w:cstheme="minorHAnsi"/>
          <w:sz w:val="24"/>
          <w:szCs w:val="24"/>
        </w:rPr>
        <w:t xml:space="preserve"> </w:t>
      </w:r>
      <w:r w:rsidRPr="008E0C53">
        <w:rPr>
          <w:rFonts w:cstheme="minorHAnsi"/>
          <w:sz w:val="24"/>
          <w:szCs w:val="24"/>
        </w:rPr>
        <w:t>i</w:t>
      </w:r>
      <w:r w:rsidR="0030487D">
        <w:rPr>
          <w:rFonts w:cstheme="minorHAnsi"/>
          <w:sz w:val="24"/>
          <w:szCs w:val="24"/>
        </w:rPr>
        <w:t> </w:t>
      </w:r>
      <w:r w:rsidRPr="008E0C53">
        <w:rPr>
          <w:rFonts w:cstheme="minorHAnsi"/>
          <w:sz w:val="24"/>
          <w:szCs w:val="24"/>
        </w:rPr>
        <w:t xml:space="preserve">návštěvníků města a realizaci jejich práv, zejména nedotknutelnosti osoby a jejího soukromí, ochrany majetku, ochrany zdraví a práva na příznivé životní prostředí. </w:t>
      </w:r>
    </w:p>
    <w:p w14:paraId="39CCE6FA" w14:textId="5790A220" w:rsidR="00372F2D" w:rsidRPr="008E0C53" w:rsidRDefault="00372F2D" w:rsidP="0030487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>Veřejným prostranstvím jsou všechna náměstí, ulice, tržiště, chodníky, veřejná zeleň, parky a další prostory přístupné každému bez omezení, tedy sloužící obecnému užívání, a</w:t>
      </w:r>
      <w:r w:rsidR="0030487D">
        <w:rPr>
          <w:rFonts w:cstheme="minorHAnsi"/>
          <w:sz w:val="24"/>
          <w:szCs w:val="24"/>
        </w:rPr>
        <w:t> </w:t>
      </w:r>
      <w:r w:rsidRPr="008E0C53">
        <w:rPr>
          <w:rFonts w:cstheme="minorHAnsi"/>
          <w:sz w:val="24"/>
          <w:szCs w:val="24"/>
        </w:rPr>
        <w:t xml:space="preserve">to bez ohledu na vlastnictví k tomuto prostoru </w:t>
      </w:r>
      <w:r w:rsidR="00AB742F">
        <w:rPr>
          <w:rStyle w:val="Znakapoznpodarou"/>
          <w:rFonts w:cstheme="minorHAnsi"/>
          <w:sz w:val="24"/>
          <w:szCs w:val="24"/>
        </w:rPr>
        <w:footnoteReference w:id="1"/>
      </w:r>
      <w:r w:rsidRPr="008E0C53">
        <w:rPr>
          <w:rFonts w:cstheme="minorHAnsi"/>
          <w:sz w:val="24"/>
          <w:szCs w:val="24"/>
        </w:rPr>
        <w:t xml:space="preserve">. </w:t>
      </w:r>
    </w:p>
    <w:p w14:paraId="04C5E5EE" w14:textId="77777777" w:rsidR="00372F2D" w:rsidRPr="008E0C53" w:rsidRDefault="00372F2D" w:rsidP="0030487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Volným pobíháním psů se rozumí stav, kdy pes není veden na vodítku a dále situace, kdy má pes upevněné vodítko, avšak není veden ani uvázán k jinému předmětu pevně spojenému se zemí. </w:t>
      </w:r>
    </w:p>
    <w:p w14:paraId="605843F5" w14:textId="18BC620F" w:rsidR="00372F2D" w:rsidRPr="00855F8F" w:rsidRDefault="00372F2D" w:rsidP="0030487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Za reklamní a plakátovací plochy se považují podle této vyhlášky speciálně určená </w:t>
      </w:r>
      <w:r w:rsidRPr="00855F8F">
        <w:rPr>
          <w:rFonts w:cstheme="minorHAnsi"/>
          <w:sz w:val="24"/>
          <w:szCs w:val="24"/>
        </w:rPr>
        <w:t>reklamní zařízení umístěná na veřejných prostranstvích</w:t>
      </w:r>
      <w:r w:rsidR="009F50D8">
        <w:rPr>
          <w:rFonts w:cstheme="minorHAnsi"/>
          <w:sz w:val="24"/>
          <w:szCs w:val="24"/>
        </w:rPr>
        <w:t xml:space="preserve"> a</w:t>
      </w:r>
      <w:r w:rsidRPr="00855F8F">
        <w:rPr>
          <w:rFonts w:cstheme="minorHAnsi"/>
          <w:sz w:val="24"/>
          <w:szCs w:val="24"/>
        </w:rPr>
        <w:t xml:space="preserve"> majetku města, která jsou povolena příslušným stavebním úřadem. </w:t>
      </w:r>
    </w:p>
    <w:p w14:paraId="35340092" w14:textId="77777777" w:rsidR="00372F2D" w:rsidRPr="008E0C53" w:rsidRDefault="00372F2D" w:rsidP="0030487D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Osoba kontrolující pohyb psa je osobou, v jejímž doprovodu se pes na veřejném prostranství pohybuje, v případě, že osoba není zletilá, je touto osobou držitel psa. </w:t>
      </w:r>
    </w:p>
    <w:p w14:paraId="46AC8D63" w14:textId="62A8787E" w:rsidR="00372F2D" w:rsidRDefault="00372F2D" w:rsidP="00372F2D">
      <w:pPr>
        <w:spacing w:after="0"/>
        <w:rPr>
          <w:rFonts w:cstheme="minorHAnsi"/>
          <w:sz w:val="24"/>
          <w:szCs w:val="24"/>
        </w:rPr>
      </w:pPr>
    </w:p>
    <w:p w14:paraId="742375ED" w14:textId="77777777" w:rsidR="0030487D" w:rsidRPr="008E0C53" w:rsidRDefault="0030487D" w:rsidP="00372F2D">
      <w:pPr>
        <w:spacing w:after="0"/>
        <w:rPr>
          <w:rFonts w:cstheme="minorHAnsi"/>
          <w:sz w:val="24"/>
          <w:szCs w:val="24"/>
        </w:rPr>
      </w:pPr>
    </w:p>
    <w:p w14:paraId="64B8E5BB" w14:textId="77777777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lastRenderedPageBreak/>
        <w:t>Čl. 3</w:t>
      </w:r>
    </w:p>
    <w:p w14:paraId="24521DD0" w14:textId="77777777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t>Omezující opatření k ochraně veřejného pořádku</w:t>
      </w:r>
    </w:p>
    <w:p w14:paraId="463BDF4F" w14:textId="4B68DD94" w:rsidR="00372F2D" w:rsidRPr="00D75CA8" w:rsidRDefault="00372F2D" w:rsidP="0050673F">
      <w:pPr>
        <w:pStyle w:val="Odstavecseseznamem"/>
        <w:numPr>
          <w:ilvl w:val="0"/>
          <w:numId w:val="2"/>
        </w:numPr>
        <w:spacing w:after="0"/>
        <w:ind w:left="426" w:hanging="426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Za činnosti, jež by mohly narušit veřejný pořádek ve městě Jindřichův </w:t>
      </w:r>
      <w:r w:rsidRPr="00D75CA8">
        <w:rPr>
          <w:rFonts w:cstheme="minorHAnsi"/>
          <w:sz w:val="24"/>
          <w:szCs w:val="24"/>
        </w:rPr>
        <w:t>Hradec se</w:t>
      </w:r>
      <w:r w:rsidR="00855F8F" w:rsidRPr="00D75CA8">
        <w:rPr>
          <w:rFonts w:cstheme="minorHAnsi"/>
          <w:sz w:val="24"/>
          <w:szCs w:val="24"/>
        </w:rPr>
        <w:t xml:space="preserve"> </w:t>
      </w:r>
      <w:r w:rsidR="0030487D" w:rsidRPr="00D75CA8">
        <w:rPr>
          <w:rFonts w:cstheme="minorHAnsi"/>
          <w:sz w:val="24"/>
          <w:szCs w:val="24"/>
        </w:rPr>
        <w:t xml:space="preserve">mimo jiné </w:t>
      </w:r>
      <w:r w:rsidRPr="00D75CA8">
        <w:rPr>
          <w:rFonts w:cstheme="minorHAnsi"/>
          <w:sz w:val="24"/>
          <w:szCs w:val="24"/>
        </w:rPr>
        <w:t xml:space="preserve">považuje: </w:t>
      </w:r>
    </w:p>
    <w:p w14:paraId="01F2C2D4" w14:textId="77777777" w:rsidR="00372F2D" w:rsidRPr="008E0C53" w:rsidRDefault="00372F2D" w:rsidP="0050673F">
      <w:pPr>
        <w:pStyle w:val="Odstavecseseznamem"/>
        <w:numPr>
          <w:ilvl w:val="1"/>
          <w:numId w:val="1"/>
        </w:numPr>
        <w:spacing w:after="0"/>
        <w:ind w:left="709" w:hanging="284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volné pobíhání psů na veřejném prostranství </w:t>
      </w:r>
    </w:p>
    <w:p w14:paraId="5928EC6C" w14:textId="77777777" w:rsidR="00372F2D" w:rsidRPr="008E0C53" w:rsidRDefault="00372F2D" w:rsidP="0050673F">
      <w:pPr>
        <w:pStyle w:val="Odstavecseseznamem"/>
        <w:numPr>
          <w:ilvl w:val="1"/>
          <w:numId w:val="1"/>
        </w:numPr>
        <w:spacing w:after="0"/>
        <w:ind w:left="709" w:hanging="284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vylepování a vyvěšování reklam mimo místa k tomu určená </w:t>
      </w:r>
    </w:p>
    <w:p w14:paraId="0FBC8DAB" w14:textId="3F8F0855" w:rsidR="00372F2D" w:rsidRPr="0030487D" w:rsidRDefault="00372F2D" w:rsidP="0050673F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Činnosti uvedené v odst. 1 písm. a) jsou zakázány na těchto veřejných prostranstvích: </w:t>
      </w:r>
      <w:r w:rsidRPr="0030487D">
        <w:rPr>
          <w:rFonts w:cstheme="minorHAnsi"/>
          <w:sz w:val="24"/>
          <w:szCs w:val="24"/>
        </w:rPr>
        <w:t xml:space="preserve">všechna veřejná prostranství, která jsou uvedená v grafické příloze č. 1 k této obecně závazné vyhlášce. </w:t>
      </w:r>
    </w:p>
    <w:p w14:paraId="4F937FEF" w14:textId="52A8784F" w:rsidR="00372F2D" w:rsidRPr="008E0C53" w:rsidRDefault="00372F2D" w:rsidP="0050673F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>Činnosti uvedené v odst. 1 písm. b) jsou zakázány na veřejném prostranství, která jsou uvedena v grafické příloze č. 1 k této obecně závazné vyhlášce, mimo určené reklamní a</w:t>
      </w:r>
      <w:r w:rsidR="0050673F">
        <w:rPr>
          <w:rFonts w:cstheme="minorHAnsi"/>
          <w:sz w:val="24"/>
          <w:szCs w:val="24"/>
        </w:rPr>
        <w:t> </w:t>
      </w:r>
      <w:r w:rsidRPr="008E0C53">
        <w:rPr>
          <w:rFonts w:cstheme="minorHAnsi"/>
          <w:sz w:val="24"/>
          <w:szCs w:val="24"/>
        </w:rPr>
        <w:t xml:space="preserve">plakátovací plochy. </w:t>
      </w:r>
    </w:p>
    <w:p w14:paraId="689FD11C" w14:textId="77777777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5625FE7B" w14:textId="77777777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t>Čl. 4</w:t>
      </w:r>
    </w:p>
    <w:p w14:paraId="0AA09053" w14:textId="77777777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t>Povinnosti osob kontrolujících pohyb psa</w:t>
      </w:r>
    </w:p>
    <w:p w14:paraId="4CCD793F" w14:textId="77777777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>Osoba kontrolující pohyb psa po veřejném prostranství je povinna zvířetem způsobenou</w:t>
      </w:r>
      <w:r>
        <w:rPr>
          <w:rFonts w:cstheme="minorHAnsi"/>
          <w:sz w:val="24"/>
          <w:szCs w:val="24"/>
        </w:rPr>
        <w:t xml:space="preserve"> </w:t>
      </w:r>
      <w:r w:rsidRPr="008E0C53">
        <w:rPr>
          <w:rFonts w:cstheme="minorHAnsi"/>
          <w:sz w:val="24"/>
          <w:szCs w:val="24"/>
        </w:rPr>
        <w:t xml:space="preserve">nečistotu (tuhý exkrement) neprodleně odstranit. </w:t>
      </w:r>
    </w:p>
    <w:p w14:paraId="0A423916" w14:textId="1E3CAAC9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 </w:t>
      </w:r>
    </w:p>
    <w:p w14:paraId="2994C4F5" w14:textId="77777777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t>Čl. 5</w:t>
      </w:r>
    </w:p>
    <w:p w14:paraId="3902C788" w14:textId="265BB595" w:rsidR="00F355D4" w:rsidRPr="008E0C53" w:rsidRDefault="000C0389" w:rsidP="00231F9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Dohled a sankce</w:t>
      </w:r>
    </w:p>
    <w:p w14:paraId="2E740B84" w14:textId="3E7B067E" w:rsidR="00F355D4" w:rsidRPr="00F355D4" w:rsidRDefault="00F355D4" w:rsidP="0050673F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F355D4">
        <w:rPr>
          <w:rFonts w:cstheme="minorHAnsi"/>
          <w:sz w:val="24"/>
          <w:szCs w:val="24"/>
        </w:rPr>
        <w:t>Porušení této obecně závazné vyhlášky se postihuje podle zvláštních právních předpisů</w:t>
      </w:r>
      <w:r>
        <w:rPr>
          <w:rFonts w:cstheme="minorHAnsi"/>
          <w:sz w:val="24"/>
          <w:szCs w:val="24"/>
        </w:rPr>
        <w:t>.</w:t>
      </w:r>
      <w:r w:rsidRPr="00F355D4">
        <w:rPr>
          <w:rFonts w:cstheme="minorHAnsi"/>
          <w:sz w:val="24"/>
          <w:szCs w:val="24"/>
        </w:rPr>
        <w:t xml:space="preserve"> </w:t>
      </w:r>
    </w:p>
    <w:p w14:paraId="34EA9913" w14:textId="70FA3EF8" w:rsidR="00F355D4" w:rsidRPr="008E0C53" w:rsidRDefault="00F355D4" w:rsidP="0050673F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Dohled nad dodržováním této obecně závazné vyhlášky bude provádět Městský úřad Jindřichův Hradec a Městská policie Jindřichův Hradec</w:t>
      </w:r>
      <w:r w:rsidR="0050673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675E33D" w14:textId="77777777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039B91DA" w14:textId="3C02B4C1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t xml:space="preserve">Čl. </w:t>
      </w:r>
      <w:r w:rsidR="00F355D4">
        <w:rPr>
          <w:rFonts w:cstheme="minorHAnsi"/>
          <w:b/>
          <w:bCs/>
          <w:sz w:val="24"/>
          <w:szCs w:val="24"/>
        </w:rPr>
        <w:t>6</w:t>
      </w:r>
    </w:p>
    <w:p w14:paraId="023700E3" w14:textId="7137A41F" w:rsidR="00372F2D" w:rsidRPr="008E0C53" w:rsidRDefault="00F355D4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</w:t>
      </w:r>
      <w:r w:rsidR="00231F9B">
        <w:rPr>
          <w:rFonts w:cstheme="minorHAnsi"/>
          <w:b/>
          <w:bCs/>
          <w:sz w:val="24"/>
          <w:szCs w:val="24"/>
        </w:rPr>
        <w:t xml:space="preserve">rušovací </w:t>
      </w:r>
      <w:r>
        <w:rPr>
          <w:rFonts w:cstheme="minorHAnsi"/>
          <w:b/>
          <w:bCs/>
          <w:sz w:val="24"/>
          <w:szCs w:val="24"/>
        </w:rPr>
        <w:t xml:space="preserve">ustanovení </w:t>
      </w:r>
    </w:p>
    <w:p w14:paraId="3635CFC4" w14:textId="2324B880" w:rsidR="00372F2D" w:rsidRPr="00231F9B" w:rsidRDefault="00812571" w:rsidP="00231F9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F355D4">
        <w:rPr>
          <w:rFonts w:cstheme="minorHAnsi"/>
          <w:sz w:val="24"/>
          <w:szCs w:val="24"/>
        </w:rPr>
        <w:t>abytím účinnosti této vyhlášky se zrušuje Obecně závazná vyhlášk</w:t>
      </w:r>
      <w:r w:rsidR="000465EE">
        <w:rPr>
          <w:rFonts w:cstheme="minorHAnsi"/>
          <w:sz w:val="24"/>
          <w:szCs w:val="24"/>
        </w:rPr>
        <w:t xml:space="preserve">a </w:t>
      </w:r>
      <w:r w:rsidR="00F355D4">
        <w:rPr>
          <w:rFonts w:cstheme="minorHAnsi"/>
          <w:sz w:val="24"/>
          <w:szCs w:val="24"/>
        </w:rPr>
        <w:t>města Jindřichův Hradec</w:t>
      </w:r>
      <w:r w:rsidR="0050673F">
        <w:rPr>
          <w:rFonts w:cstheme="minorHAnsi"/>
          <w:sz w:val="24"/>
          <w:szCs w:val="24"/>
        </w:rPr>
        <w:t xml:space="preserve"> </w:t>
      </w:r>
      <w:r w:rsidR="00F355D4">
        <w:rPr>
          <w:rFonts w:cstheme="minorHAnsi"/>
          <w:sz w:val="24"/>
          <w:szCs w:val="24"/>
        </w:rPr>
        <w:t xml:space="preserve">č. </w:t>
      </w:r>
      <w:r w:rsidR="00ED1241">
        <w:rPr>
          <w:rFonts w:cstheme="minorHAnsi"/>
          <w:sz w:val="24"/>
          <w:szCs w:val="24"/>
        </w:rPr>
        <w:t xml:space="preserve">1/2004 k zabezpečení místních záležitostí veřejného pořádku. </w:t>
      </w:r>
    </w:p>
    <w:p w14:paraId="76B76D24" w14:textId="77777777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  </w:t>
      </w:r>
    </w:p>
    <w:p w14:paraId="75E3040C" w14:textId="77777777" w:rsidR="00372F2D" w:rsidRPr="008E0C53" w:rsidRDefault="00372F2D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8E0C53">
        <w:rPr>
          <w:rFonts w:cstheme="minorHAnsi"/>
          <w:b/>
          <w:bCs/>
          <w:sz w:val="24"/>
          <w:szCs w:val="24"/>
        </w:rPr>
        <w:t>Čl. 7</w:t>
      </w:r>
    </w:p>
    <w:p w14:paraId="211F37DF" w14:textId="6A4DF311" w:rsidR="00372F2D" w:rsidRPr="008E0C53" w:rsidRDefault="00231F9B" w:rsidP="00372F2D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Účinnost</w:t>
      </w:r>
    </w:p>
    <w:p w14:paraId="45AF3510" w14:textId="4B72D3C1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>Tato obecně závazná vyhláška nabývá účinnosti dnem 01.0</w:t>
      </w:r>
      <w:r w:rsidR="00812571">
        <w:rPr>
          <w:rFonts w:cstheme="minorHAnsi"/>
          <w:sz w:val="24"/>
          <w:szCs w:val="24"/>
        </w:rPr>
        <w:t>8</w:t>
      </w:r>
      <w:r w:rsidRPr="008E0C53">
        <w:rPr>
          <w:rFonts w:cstheme="minorHAnsi"/>
          <w:sz w:val="24"/>
          <w:szCs w:val="24"/>
        </w:rPr>
        <w:t>.</w:t>
      </w:r>
      <w:r w:rsidR="00231F9B">
        <w:rPr>
          <w:rFonts w:cstheme="minorHAnsi"/>
          <w:sz w:val="24"/>
          <w:szCs w:val="24"/>
        </w:rPr>
        <w:t xml:space="preserve"> </w:t>
      </w:r>
      <w:r w:rsidRPr="008E0C53">
        <w:rPr>
          <w:rFonts w:cstheme="minorHAnsi"/>
          <w:sz w:val="24"/>
          <w:szCs w:val="24"/>
        </w:rPr>
        <w:t>20</w:t>
      </w:r>
      <w:r w:rsidR="00812571">
        <w:rPr>
          <w:rFonts w:cstheme="minorHAnsi"/>
          <w:sz w:val="24"/>
          <w:szCs w:val="24"/>
        </w:rPr>
        <w:t>22</w:t>
      </w:r>
      <w:r w:rsidRPr="008E0C53">
        <w:rPr>
          <w:rFonts w:cstheme="minorHAnsi"/>
          <w:sz w:val="24"/>
          <w:szCs w:val="24"/>
        </w:rPr>
        <w:t xml:space="preserve">. </w:t>
      </w:r>
    </w:p>
    <w:p w14:paraId="4C9C10C8" w14:textId="73DF8D05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1A3CADBD" w14:textId="544EB559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24E1E069" w14:textId="77777777" w:rsidR="00372F2D" w:rsidRPr="008E0C53" w:rsidRDefault="00372F2D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656F95C1" w14:textId="6596E147" w:rsidR="00812571" w:rsidRDefault="00372F2D" w:rsidP="00812571">
      <w:pPr>
        <w:spacing w:after="0"/>
        <w:jc w:val="center"/>
        <w:rPr>
          <w:rFonts w:cstheme="minorHAnsi"/>
          <w:sz w:val="24"/>
          <w:szCs w:val="24"/>
        </w:rPr>
      </w:pPr>
      <w:r w:rsidRPr="008E0C53">
        <w:rPr>
          <w:rFonts w:cstheme="minorHAnsi"/>
          <w:sz w:val="24"/>
          <w:szCs w:val="24"/>
        </w:rPr>
        <w:t xml:space="preserve">Ing. </w:t>
      </w:r>
      <w:r w:rsidR="00812571">
        <w:rPr>
          <w:rFonts w:cstheme="minorHAnsi"/>
          <w:sz w:val="24"/>
          <w:szCs w:val="24"/>
        </w:rPr>
        <w:t>Jan Mlčák, MBA</w:t>
      </w:r>
      <w:r w:rsidR="00033794">
        <w:rPr>
          <w:rFonts w:cstheme="minorHAnsi"/>
          <w:sz w:val="24"/>
          <w:szCs w:val="24"/>
        </w:rPr>
        <w:t>, v. r.</w:t>
      </w:r>
    </w:p>
    <w:p w14:paraId="5FDC71EB" w14:textId="47C8F259" w:rsidR="00812571" w:rsidRDefault="00033794" w:rsidP="0003379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</w:t>
      </w:r>
      <w:r w:rsidR="00812571" w:rsidRPr="008E0C53">
        <w:rPr>
          <w:rFonts w:cstheme="minorHAnsi"/>
          <w:sz w:val="24"/>
          <w:szCs w:val="24"/>
        </w:rPr>
        <w:t>starosta</w:t>
      </w:r>
    </w:p>
    <w:p w14:paraId="74D9FE03" w14:textId="6485F5C0" w:rsidR="00812571" w:rsidRDefault="00812571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0231AEE8" w14:textId="6231F1E6" w:rsidR="00812571" w:rsidRDefault="00812571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3119F2C7" w14:textId="77777777" w:rsidR="00033794" w:rsidRDefault="00033794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31ECD696" w14:textId="77777777" w:rsidR="00231F9B" w:rsidRDefault="00231F9B" w:rsidP="00372F2D">
      <w:pPr>
        <w:spacing w:after="0"/>
        <w:jc w:val="both"/>
        <w:rPr>
          <w:rFonts w:cstheme="minorHAnsi"/>
          <w:sz w:val="24"/>
          <w:szCs w:val="24"/>
        </w:rPr>
      </w:pPr>
    </w:p>
    <w:p w14:paraId="24BA4519" w14:textId="23AAEE11" w:rsidR="00812571" w:rsidRDefault="00812571" w:rsidP="0081257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Ing. Magda Blížilová</w:t>
      </w:r>
      <w:r w:rsidR="00033794">
        <w:rPr>
          <w:rFonts w:cstheme="minorHAnsi"/>
          <w:sz w:val="24"/>
          <w:szCs w:val="24"/>
        </w:rPr>
        <w:t xml:space="preserve">, v. r.                  </w:t>
      </w:r>
      <w:r>
        <w:rPr>
          <w:rFonts w:cstheme="minorHAnsi"/>
          <w:sz w:val="24"/>
          <w:szCs w:val="24"/>
        </w:rPr>
        <w:t>Bc. Radim Staněk</w:t>
      </w:r>
      <w:r w:rsidR="00033794">
        <w:rPr>
          <w:rFonts w:cstheme="minorHAnsi"/>
          <w:sz w:val="24"/>
          <w:szCs w:val="24"/>
        </w:rPr>
        <w:t xml:space="preserve">, v. r.               </w:t>
      </w:r>
      <w:r>
        <w:rPr>
          <w:rFonts w:cstheme="minorHAnsi"/>
          <w:sz w:val="24"/>
          <w:szCs w:val="24"/>
        </w:rPr>
        <w:t>Bc. Miroslav Kadeřábek</w:t>
      </w:r>
      <w:r w:rsidR="00033794">
        <w:rPr>
          <w:rFonts w:cstheme="minorHAnsi"/>
          <w:sz w:val="24"/>
          <w:szCs w:val="24"/>
        </w:rPr>
        <w:t xml:space="preserve">, v. r. </w:t>
      </w:r>
    </w:p>
    <w:p w14:paraId="4897690C" w14:textId="2B1DD8C8" w:rsidR="00372F2D" w:rsidRPr="00812571" w:rsidRDefault="00812571" w:rsidP="00812571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033794">
        <w:rPr>
          <w:rFonts w:cstheme="minorHAnsi"/>
          <w:sz w:val="24"/>
          <w:szCs w:val="24"/>
        </w:rPr>
        <w:t xml:space="preserve">   1.</w:t>
      </w:r>
      <w:r>
        <w:rPr>
          <w:rFonts w:cstheme="minorHAnsi"/>
          <w:sz w:val="24"/>
          <w:szCs w:val="24"/>
        </w:rPr>
        <w:t xml:space="preserve"> m</w:t>
      </w:r>
      <w:r w:rsidR="00372F2D" w:rsidRPr="008E0C53">
        <w:rPr>
          <w:rFonts w:cstheme="minorHAnsi"/>
          <w:sz w:val="24"/>
          <w:szCs w:val="24"/>
        </w:rPr>
        <w:t>ístostarost</w:t>
      </w:r>
      <w:r>
        <w:rPr>
          <w:rFonts w:cstheme="minorHAnsi"/>
          <w:sz w:val="24"/>
          <w:szCs w:val="24"/>
        </w:rPr>
        <w:t xml:space="preserve">ka                         </w:t>
      </w:r>
      <w:r w:rsidR="00033794">
        <w:rPr>
          <w:rFonts w:cstheme="minorHAnsi"/>
          <w:sz w:val="24"/>
          <w:szCs w:val="24"/>
        </w:rPr>
        <w:t xml:space="preserve">     2. </w:t>
      </w:r>
      <w:r>
        <w:rPr>
          <w:rFonts w:cstheme="minorHAnsi"/>
          <w:sz w:val="24"/>
          <w:szCs w:val="24"/>
        </w:rPr>
        <w:t xml:space="preserve">místostarosta                             </w:t>
      </w:r>
      <w:r w:rsidR="00033794">
        <w:rPr>
          <w:rFonts w:cstheme="minorHAnsi"/>
          <w:sz w:val="24"/>
          <w:szCs w:val="24"/>
        </w:rPr>
        <w:t xml:space="preserve"> 3. </w:t>
      </w:r>
      <w:r>
        <w:rPr>
          <w:rFonts w:cstheme="minorHAnsi"/>
          <w:sz w:val="24"/>
          <w:szCs w:val="24"/>
        </w:rPr>
        <w:t xml:space="preserve">místostarosta </w:t>
      </w:r>
    </w:p>
    <w:sectPr w:rsidR="00372F2D" w:rsidRPr="00812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B7B2" w14:textId="77777777" w:rsidR="0001370C" w:rsidRDefault="0001370C" w:rsidP="00AB742F">
      <w:pPr>
        <w:spacing w:after="0" w:line="240" w:lineRule="auto"/>
      </w:pPr>
      <w:r>
        <w:separator/>
      </w:r>
    </w:p>
  </w:endnote>
  <w:endnote w:type="continuationSeparator" w:id="0">
    <w:p w14:paraId="7A8B0C88" w14:textId="77777777" w:rsidR="0001370C" w:rsidRDefault="0001370C" w:rsidP="00AB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2388" w14:textId="77777777" w:rsidR="0001370C" w:rsidRDefault="0001370C" w:rsidP="00AB742F">
      <w:pPr>
        <w:spacing w:after="0" w:line="240" w:lineRule="auto"/>
      </w:pPr>
      <w:r>
        <w:separator/>
      </w:r>
    </w:p>
  </w:footnote>
  <w:footnote w:type="continuationSeparator" w:id="0">
    <w:p w14:paraId="46AE6585" w14:textId="77777777" w:rsidR="0001370C" w:rsidRDefault="0001370C" w:rsidP="00AB742F">
      <w:pPr>
        <w:spacing w:after="0" w:line="240" w:lineRule="auto"/>
      </w:pPr>
      <w:r>
        <w:continuationSeparator/>
      </w:r>
    </w:p>
  </w:footnote>
  <w:footnote w:id="1">
    <w:p w14:paraId="715A0A7E" w14:textId="6237BBE5" w:rsidR="00AB742F" w:rsidRDefault="00AB74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55F8F">
        <w:t>§ 34 zákona č. 128/2000 Sb., o obcích,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C70"/>
    <w:multiLevelType w:val="hybridMultilevel"/>
    <w:tmpl w:val="47247F5E"/>
    <w:lvl w:ilvl="0" w:tplc="133E7F7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12C8A"/>
    <w:multiLevelType w:val="hybridMultilevel"/>
    <w:tmpl w:val="588208F4"/>
    <w:lvl w:ilvl="0" w:tplc="4B5A0D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1D6F"/>
    <w:multiLevelType w:val="hybridMultilevel"/>
    <w:tmpl w:val="D5E66910"/>
    <w:lvl w:ilvl="0" w:tplc="133E7F7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C7588"/>
    <w:multiLevelType w:val="hybridMultilevel"/>
    <w:tmpl w:val="8884AC42"/>
    <w:lvl w:ilvl="0" w:tplc="29923AF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56047"/>
    <w:multiLevelType w:val="hybridMultilevel"/>
    <w:tmpl w:val="F7622DE4"/>
    <w:lvl w:ilvl="0" w:tplc="133E7F7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D0725B92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00417">
    <w:abstractNumId w:val="4"/>
  </w:num>
  <w:num w:numId="2" w16cid:durableId="1677072263">
    <w:abstractNumId w:val="2"/>
  </w:num>
  <w:num w:numId="3" w16cid:durableId="1016351867">
    <w:abstractNumId w:val="0"/>
  </w:num>
  <w:num w:numId="4" w16cid:durableId="1072116743">
    <w:abstractNumId w:val="1"/>
  </w:num>
  <w:num w:numId="5" w16cid:durableId="903568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FC2"/>
    <w:rsid w:val="0001370C"/>
    <w:rsid w:val="00033794"/>
    <w:rsid w:val="000465EE"/>
    <w:rsid w:val="000C0389"/>
    <w:rsid w:val="00163F75"/>
    <w:rsid w:val="0018505D"/>
    <w:rsid w:val="001D0FC2"/>
    <w:rsid w:val="00231F9B"/>
    <w:rsid w:val="002C5E5B"/>
    <w:rsid w:val="0030487D"/>
    <w:rsid w:val="00321A62"/>
    <w:rsid w:val="003709E8"/>
    <w:rsid w:val="00372F2D"/>
    <w:rsid w:val="0038505E"/>
    <w:rsid w:val="0050673F"/>
    <w:rsid w:val="007B5B3D"/>
    <w:rsid w:val="00812571"/>
    <w:rsid w:val="00855F8F"/>
    <w:rsid w:val="008B3799"/>
    <w:rsid w:val="008F20F8"/>
    <w:rsid w:val="0095736B"/>
    <w:rsid w:val="009F50D8"/>
    <w:rsid w:val="00AB742F"/>
    <w:rsid w:val="00AB7703"/>
    <w:rsid w:val="00AF0B13"/>
    <w:rsid w:val="00B740FC"/>
    <w:rsid w:val="00CB1390"/>
    <w:rsid w:val="00D301A1"/>
    <w:rsid w:val="00D75CA8"/>
    <w:rsid w:val="00E87B2E"/>
    <w:rsid w:val="00ED1241"/>
    <w:rsid w:val="00EE134D"/>
    <w:rsid w:val="00F355D4"/>
    <w:rsid w:val="00F9402E"/>
    <w:rsid w:val="00FC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4237"/>
  <w15:chartTrackingRefBased/>
  <w15:docId w15:val="{47441069-CC95-4A07-A34C-06D9008B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55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2F2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74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74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B74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DC4B7-2A45-4D19-B408-6D1B90BC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Luboš</dc:creator>
  <cp:keywords/>
  <dc:description/>
  <cp:lastModifiedBy>Pošvář, Vít</cp:lastModifiedBy>
  <cp:revision>3</cp:revision>
  <cp:lastPrinted>2022-07-14T13:25:00Z</cp:lastPrinted>
  <dcterms:created xsi:type="dcterms:W3CDTF">2022-06-29T09:21:00Z</dcterms:created>
  <dcterms:modified xsi:type="dcterms:W3CDTF">2022-07-14T13:26:00Z</dcterms:modified>
</cp:coreProperties>
</file>