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2ED2" w14:textId="230016CB" w:rsidR="008D3EC7" w:rsidRPr="00DF1137" w:rsidRDefault="00FF2E7A" w:rsidP="00FF2E7A">
      <w:pPr>
        <w:spacing w:after="0"/>
        <w:jc w:val="center"/>
        <w:rPr>
          <w:rFonts w:asciiTheme="minorHAnsi" w:hAnsiTheme="minorHAnsi" w:cstheme="minorHAnsi"/>
          <w:b/>
          <w:color w:val="0070C0"/>
          <w:sz w:val="44"/>
          <w:szCs w:val="44"/>
        </w:rPr>
      </w:pPr>
      <w:r w:rsidRPr="00DF1137">
        <w:rPr>
          <w:rFonts w:asciiTheme="minorHAnsi" w:hAnsiTheme="minorHAnsi" w:cstheme="minorHAnsi"/>
          <w:b/>
          <w:color w:val="0070C0"/>
          <w:sz w:val="44"/>
          <w:szCs w:val="44"/>
        </w:rPr>
        <w:t>MODRÉ ZÓNY</w:t>
      </w:r>
    </w:p>
    <w:p w14:paraId="3C443D14" w14:textId="77777777" w:rsidR="008D3EC7" w:rsidRDefault="008D3EC7" w:rsidP="00F52D99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279359" w14:textId="472046AD" w:rsidR="0079781D" w:rsidRPr="00F52D99" w:rsidRDefault="008F5E9A" w:rsidP="00F52D99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52D99">
        <w:rPr>
          <w:rFonts w:asciiTheme="minorHAnsi" w:hAnsiTheme="minorHAnsi" w:cstheme="minorHAnsi"/>
          <w:b/>
          <w:sz w:val="28"/>
          <w:szCs w:val="28"/>
        </w:rPr>
        <w:t xml:space="preserve">Oblasti města a </w:t>
      </w:r>
      <w:r w:rsidRPr="00F52D99">
        <w:rPr>
          <w:rFonts w:asciiTheme="minorHAnsi" w:hAnsiTheme="minorHAnsi" w:cstheme="minorHAnsi"/>
          <w:b/>
          <w:sz w:val="28"/>
          <w:szCs w:val="24"/>
        </w:rPr>
        <w:t>s</w:t>
      </w:r>
      <w:r w:rsidR="0079781D" w:rsidRPr="00F52D99">
        <w:rPr>
          <w:rFonts w:asciiTheme="minorHAnsi" w:hAnsiTheme="minorHAnsi" w:cstheme="minorHAnsi"/>
          <w:b/>
          <w:sz w:val="28"/>
          <w:szCs w:val="24"/>
        </w:rPr>
        <w:t>eznam místních komunikací nebo jejich určených úseků pro účely p</w:t>
      </w:r>
      <w:r w:rsidR="0079781D" w:rsidRPr="00F52D99">
        <w:rPr>
          <w:rFonts w:asciiTheme="minorHAnsi" w:hAnsiTheme="minorHAnsi" w:cstheme="minorHAnsi"/>
          <w:b/>
          <w:sz w:val="28"/>
          <w:szCs w:val="28"/>
        </w:rPr>
        <w:t xml:space="preserve">laceného stání silničních motorových vozidel – parkovací karty, parkovací </w:t>
      </w:r>
      <w:r w:rsidR="00E33B26" w:rsidRPr="00F52D99">
        <w:rPr>
          <w:rFonts w:asciiTheme="minorHAnsi" w:hAnsiTheme="minorHAnsi" w:cstheme="minorHAnsi"/>
          <w:b/>
          <w:sz w:val="28"/>
          <w:szCs w:val="28"/>
        </w:rPr>
        <w:t>kotouče</w:t>
      </w:r>
      <w:r w:rsidR="001945D4">
        <w:rPr>
          <w:rFonts w:asciiTheme="minorHAnsi" w:hAnsiTheme="minorHAnsi" w:cstheme="minorHAnsi"/>
          <w:b/>
          <w:sz w:val="28"/>
          <w:szCs w:val="28"/>
        </w:rPr>
        <w:t xml:space="preserve"> (hodiny)</w:t>
      </w:r>
    </w:p>
    <w:p w14:paraId="078D8CEC" w14:textId="77777777" w:rsidR="00721446" w:rsidRPr="00F52D99" w:rsidRDefault="00721446" w:rsidP="00F52D99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621CB51" w14:textId="32178EE3" w:rsidR="00E31685" w:rsidRPr="00DF1137" w:rsidRDefault="00E31685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</w:pPr>
      <w:r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>A) ZÓNA I.</w:t>
      </w:r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 xml:space="preserve"> – </w:t>
      </w:r>
      <w:r w:rsidR="00EA766B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>c</w:t>
      </w:r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 xml:space="preserve">entrum </w:t>
      </w:r>
      <w:proofErr w:type="gramStart"/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>města</w:t>
      </w:r>
      <w:r w:rsidR="00FF2E7A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 xml:space="preserve"> -</w:t>
      </w:r>
      <w:r w:rsidR="00646F79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 xml:space="preserve"> </w:t>
      </w:r>
      <w:r w:rsidR="00FF2E7A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>parkovací</w:t>
      </w:r>
      <w:proofErr w:type="gramEnd"/>
      <w:r w:rsidR="00FF2E7A" w:rsidRPr="00DF1137">
        <w:rPr>
          <w:rFonts w:asciiTheme="minorHAnsi" w:hAnsiTheme="minorHAnsi" w:cstheme="minorHAnsi"/>
          <w:b/>
          <w:color w:val="0070C0"/>
          <w:sz w:val="24"/>
          <w:szCs w:val="24"/>
          <w:shd w:val="clear" w:color="auto" w:fill="FDFDFD"/>
        </w:rPr>
        <w:t xml:space="preserve"> karty, parkovací kotouče (hodiny)</w:t>
      </w:r>
    </w:p>
    <w:p w14:paraId="47526852" w14:textId="321BF43E" w:rsidR="008F5E9A" w:rsidRPr="00F52D99" w:rsidRDefault="008F5E9A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="00F52D99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města</w:t>
      </w:r>
      <w:r w:rsid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 </w:t>
      </w:r>
      <w:r w:rsidR="00224DE1" w:rsidRPr="00F678F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(rozhodné pro nárok na vydání parkovací karty)</w:t>
      </w:r>
    </w:p>
    <w:p w14:paraId="19A31B6E" w14:textId="68C74CA5" w:rsidR="008F5E9A" w:rsidRPr="00F52D99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9. května</w:t>
      </w:r>
    </w:p>
    <w:p w14:paraId="6BB48FE2" w14:textId="2271E75C" w:rsidR="008F5E9A" w:rsidRPr="008616B9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</w:p>
    <w:p w14:paraId="788EC0F8" w14:textId="5A75F489" w:rsidR="008F5E9A" w:rsidRPr="00142212" w:rsidRDefault="00A7703F" w:rsidP="00142212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8616B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Dlouhá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</w:t>
      </w:r>
      <w:r w:rsidR="00142212" w:rsidRP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část ulice od křižovatky s ulicí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Na Vršku po ulici Náměstí Svobody</w:t>
      </w:r>
      <w:r w:rsidR="00142212" w:rsidRP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 </w:t>
      </w:r>
    </w:p>
    <w:p w14:paraId="38FC46D3" w14:textId="4D136D78" w:rsidR="008F5E9A" w:rsidRPr="0098415A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98415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proofErr w:type="spellStart"/>
      <w:r w:rsidR="008F5E9A" w:rsidRPr="0098415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Herainova</w:t>
      </w:r>
      <w:proofErr w:type="spellEnd"/>
    </w:p>
    <w:p w14:paraId="162AA675" w14:textId="3A3D8C40" w:rsidR="008F5E9A" w:rsidRPr="005A7EFD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Husovo náměstí </w:t>
      </w:r>
    </w:p>
    <w:p w14:paraId="7EDAF3C3" w14:textId="6BA2DAF9" w:rsidR="00224DE1" w:rsidRPr="00A4198B" w:rsidRDefault="00A7703F" w:rsidP="008F5E9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Komenského</w:t>
      </w: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část ulice od křižovatky s ulicí Jiráskovou až po křižovatku s ulicí </w:t>
      </w:r>
      <w:r w:rsid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Husovo náměstí</w:t>
      </w:r>
    </w:p>
    <w:p w14:paraId="08B3D2FB" w14:textId="27A10CEE" w:rsidR="008F5E9A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Náměstí Svobody </w:t>
      </w:r>
    </w:p>
    <w:p w14:paraId="57962B99" w14:textId="24659541" w:rsidR="00224DE1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Nerudova</w:t>
      </w:r>
    </w:p>
    <w:p w14:paraId="4FD42FA4" w14:textId="063BBCF6" w:rsidR="00224DE1" w:rsidRPr="00A4198B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Nožířská</w:t>
      </w:r>
    </w:p>
    <w:p w14:paraId="140B122E" w14:textId="192768D1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A4198B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Palackého náměstí </w:t>
      </w:r>
    </w:p>
    <w:p w14:paraId="6B530D11" w14:textId="5E0D17E0" w:rsidR="00224DE1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224DE1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Pražská</w:t>
      </w:r>
      <w:r w:rsidR="00A7703F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část ulice od křižovatky s ulicí Palackého náměstí k čp. 882/31 (včetně)</w:t>
      </w:r>
    </w:p>
    <w:p w14:paraId="3A4E5162" w14:textId="54DD6C37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Slavíkova </w:t>
      </w:r>
    </w:p>
    <w:p w14:paraId="4C54C14B" w14:textId="452E0A6C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8F5E9A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Smetanova </w:t>
      </w:r>
    </w:p>
    <w:p w14:paraId="13A23482" w14:textId="6251C6DA" w:rsidR="008F5E9A" w:rsidRPr="005A7EFD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5A7EFD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Zámecká – celá</w:t>
      </w:r>
      <w:r w:rsidR="00A7703F" w:rsidRPr="005A7E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ulice </w:t>
      </w:r>
      <w:r w:rsidR="00142212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 čp. 238/11 a čp. 1037/13</w:t>
      </w:r>
    </w:p>
    <w:p w14:paraId="58BD20B7" w14:textId="0486A88B" w:rsidR="008F5E9A" w:rsidRDefault="001A6204" w:rsidP="00224DE1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8F5E9A" w:rsidRPr="00F52D99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Žižkova</w:t>
      </w:r>
    </w:p>
    <w:p w14:paraId="45F56C06" w14:textId="77777777" w:rsidR="008F5E9A" w:rsidRPr="00F52D99" w:rsidRDefault="008F5E9A" w:rsidP="00F52D99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62CC542B" w14:textId="56E2FD87" w:rsidR="008F5E9A" w:rsidRPr="00F52D99" w:rsidRDefault="008F5E9A" w:rsidP="00F52D99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75C0EE6D" w14:textId="35BD26F8" w:rsidR="00721446" w:rsidRPr="00F52D99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</w:t>
      </w: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lice 9. května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budovou čp. 168, čp. 185, čp. 184, čp. 183, 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br/>
        <w:t>čp. 180, čp. 172</w:t>
      </w:r>
    </w:p>
    <w:p w14:paraId="2B2E1402" w14:textId="590890DB" w:rsidR="00721446" w:rsidRPr="00E31685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proofErr w:type="spellStart"/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před bytov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ými domy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ve vnitrobloku bytov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ých domů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v trojúhelníku komunikací na křižovatce ulic </w:t>
      </w:r>
      <w:proofErr w:type="spellStart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Anýžova</w:t>
      </w:r>
      <w:proofErr w:type="spellEnd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a Svatopluka Čecha,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15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při zadní straně budovy čp. 94</w:t>
      </w:r>
    </w:p>
    <w:p w14:paraId="7A093AD9" w14:textId="7CB7A79C" w:rsidR="00721446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Komenského a Husovo náměstí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od křižovatky s Jiráskovou ulic</w:t>
      </w:r>
      <w:r w:rsidR="00AD7BC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i </w:t>
      </w:r>
      <w:proofErr w:type="spellStart"/>
      <w:r w:rsidR="00AD7BC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Valdeckou</w:t>
      </w:r>
      <w:proofErr w:type="spellEnd"/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, 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21,5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49 a 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dále 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12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507</w:t>
      </w:r>
    </w:p>
    <w:p w14:paraId="16676A7B" w14:textId="151B92D2" w:rsidR="00721446" w:rsidRDefault="001A6204" w:rsidP="00721446">
      <w:pPr>
        <w:pStyle w:val="Odstavecseseznamem"/>
        <w:numPr>
          <w:ilvl w:val="2"/>
          <w:numId w:val="3"/>
        </w:numPr>
        <w:ind w:left="284"/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721446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 Svobody</w:t>
      </w:r>
      <w:r w:rsidR="00721446" w:rsidRPr="00DB254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budovou čp.</w:t>
      </w:r>
      <w:r w:rsidR="00721446" w:rsidRPr="00DB254F">
        <w:rPr>
          <w:rFonts w:asciiTheme="minorHAnsi" w:hAnsiTheme="minorHAnsi" w:cstheme="minorHAnsi"/>
          <w:bCs/>
          <w:sz w:val="24"/>
          <w:szCs w:val="24"/>
        </w:rPr>
        <w:t xml:space="preserve"> 135</w:t>
      </w:r>
    </w:p>
    <w:p w14:paraId="32CA8348" w14:textId="6C3680EF" w:rsidR="00721446" w:rsidRPr="00E31685" w:rsidRDefault="001A6204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721446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Palackého náměstí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místa před městským úřadem na východní straně náměstí, před severní stranou budovy čp. 640 a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severní části náměstí - 20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vyznačených před budovou čp. 100, 12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před budovou čp. 98 a 45 m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 xml:space="preserve">2 </w:t>
      </w:r>
      <w:r w:rsidR="00721446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vyznačených na jižní straně budovy čp. 640</w:t>
      </w:r>
    </w:p>
    <w:p w14:paraId="194394C2" w14:textId="77A13373" w:rsidR="0079781D" w:rsidRDefault="00E31685" w:rsidP="0079781D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F52D99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Slavíkova </w:t>
      </w:r>
      <w:r w:rsidR="00F52D99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celá ulice 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včetně vjezdu k základní škole</w:t>
      </w:r>
    </w:p>
    <w:p w14:paraId="2ECD3ED2" w14:textId="5B4653E0" w:rsidR="00721446" w:rsidRPr="00E31685" w:rsidRDefault="00721446" w:rsidP="00721446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F52D99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Smetanova </w:t>
      </w:r>
      <w:r w:rsidR="00F52D99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celá ulice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vyjma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10 m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250</w:t>
      </w:r>
    </w:p>
    <w:p w14:paraId="49AFCF6F" w14:textId="6EC1392D" w:rsidR="0079781D" w:rsidRPr="00392F88" w:rsidRDefault="00E31685" w:rsidP="00392F88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lastRenderedPageBreak/>
        <w:t>ulice</w:t>
      </w:r>
      <w:r w:rsidR="001A6204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79781D" w:rsidRPr="00F52D99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Zámecká 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od křižovatky s ulicí Pražskou po křižovatku s ulicí 9. května</w:t>
      </w:r>
      <w:r w:rsidR="00F678F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, vyjma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větve k ulici Na Hořičkách, </w:t>
      </w:r>
      <w:r w:rsid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a dále vyjma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12,5 m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="0079781D" w:rsidRPr="00E31685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</w:t>
      </w:r>
      <w:r w:rsidR="0079781D" w:rsidRPr="00392F88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p. 240</w:t>
      </w:r>
    </w:p>
    <w:p w14:paraId="5A436854" w14:textId="77777777" w:rsidR="00F678F8" w:rsidRDefault="00F678F8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1403011B" w14:textId="77777777" w:rsidR="007C5839" w:rsidRDefault="007C5839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5C511BAE" w14:textId="1B8862CF" w:rsidR="00224DE1" w:rsidRDefault="00224DE1" w:rsidP="00E31685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Obr. č. 1 - grafické znázornění úseků placeného stání v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 zóně I. – centrum města</w:t>
      </w:r>
    </w:p>
    <w:p w14:paraId="3125E1A2" w14:textId="77777777" w:rsidR="00224DE1" w:rsidRDefault="00224DE1" w:rsidP="00E3168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735EA1" w14:textId="099DB7B1" w:rsidR="00874189" w:rsidRDefault="00874189" w:rsidP="00721446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B68FC63" wp14:editId="07A34662">
            <wp:extent cx="5760720" cy="3483610"/>
            <wp:effectExtent l="0" t="0" r="0" b="2540"/>
            <wp:docPr id="18682741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5671" w14:textId="77777777" w:rsidR="00224DE1" w:rsidRPr="00817113" w:rsidRDefault="00224DE1" w:rsidP="00224DE1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2036077E" w14:textId="7A408BE7" w:rsidR="00224DE1" w:rsidRPr="00817113" w:rsidRDefault="00224DE1" w:rsidP="00224DE1">
      <w:pPr>
        <w:pStyle w:val="Odstavecseseznamem"/>
        <w:spacing w:after="0" w:line="240" w:lineRule="auto"/>
        <w:ind w:left="160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37DA" wp14:editId="687DC6C3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917172557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5034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35.5pt;margin-top:.45pt;width:38.9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" fillcolor="#0070c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parkovací karty, parkovací kotouče (hodiny) – zóna I. – centrum    města</w:t>
      </w:r>
    </w:p>
    <w:p w14:paraId="2AF303B2" w14:textId="77777777" w:rsidR="00874189" w:rsidRDefault="00874189" w:rsidP="00721446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5C2A5B" w14:textId="7D314EB7" w:rsidR="003E74F5" w:rsidRPr="00F52D99" w:rsidRDefault="003E74F5" w:rsidP="003E74F5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52D99">
        <w:rPr>
          <w:rFonts w:asciiTheme="minorHAnsi" w:hAnsiTheme="minorHAnsi" w:cstheme="minorHAnsi"/>
          <w:b/>
          <w:sz w:val="28"/>
          <w:szCs w:val="28"/>
        </w:rPr>
        <w:t xml:space="preserve">Oblasti města a </w:t>
      </w:r>
      <w:r w:rsidRPr="00F52D99">
        <w:rPr>
          <w:rFonts w:asciiTheme="minorHAnsi" w:hAnsiTheme="minorHAnsi" w:cstheme="minorHAnsi"/>
          <w:b/>
          <w:sz w:val="28"/>
          <w:szCs w:val="24"/>
        </w:rPr>
        <w:t>seznam místních komunikací nebo jejich určených úseků pro účely p</w:t>
      </w:r>
      <w:r w:rsidRPr="00F52D99">
        <w:rPr>
          <w:rFonts w:asciiTheme="minorHAnsi" w:hAnsiTheme="minorHAnsi" w:cstheme="minorHAnsi"/>
          <w:b/>
          <w:sz w:val="28"/>
          <w:szCs w:val="28"/>
        </w:rPr>
        <w:t>laceného stání silničních motorových vozidel – parkovací karty</w:t>
      </w:r>
      <w:r>
        <w:rPr>
          <w:rFonts w:asciiTheme="minorHAnsi" w:hAnsiTheme="minorHAnsi" w:cstheme="minorHAnsi"/>
          <w:b/>
          <w:sz w:val="28"/>
          <w:szCs w:val="28"/>
        </w:rPr>
        <w:t xml:space="preserve"> (nikoliv </w:t>
      </w:r>
      <w:r w:rsidRPr="00F52D99">
        <w:rPr>
          <w:rFonts w:asciiTheme="minorHAnsi" w:hAnsiTheme="minorHAnsi" w:cstheme="minorHAnsi"/>
          <w:b/>
          <w:sz w:val="28"/>
          <w:szCs w:val="28"/>
        </w:rPr>
        <w:t>parkovací kotouče</w:t>
      </w:r>
      <w:r>
        <w:rPr>
          <w:rFonts w:asciiTheme="minorHAnsi" w:hAnsiTheme="minorHAnsi" w:cstheme="minorHAnsi"/>
          <w:b/>
          <w:sz w:val="28"/>
          <w:szCs w:val="28"/>
        </w:rPr>
        <w:t xml:space="preserve"> (hodiny)</w:t>
      </w:r>
    </w:p>
    <w:p w14:paraId="080DEC9D" w14:textId="77777777" w:rsidR="003E74F5" w:rsidRPr="00646F79" w:rsidRDefault="003E74F5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9EDE"/>
          <w:sz w:val="24"/>
          <w:szCs w:val="24"/>
        </w:rPr>
      </w:pPr>
    </w:p>
    <w:p w14:paraId="28A9E9D1" w14:textId="7D00ADCE" w:rsidR="00E31685" w:rsidRPr="00DF1137" w:rsidRDefault="00E31685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0" w:name="_Hlk190676633"/>
      <w:r w:rsidRPr="00DF1137">
        <w:rPr>
          <w:rFonts w:asciiTheme="minorHAnsi" w:hAnsiTheme="minorHAnsi" w:cstheme="minorHAnsi"/>
          <w:b/>
          <w:color w:val="0070C0"/>
          <w:sz w:val="24"/>
          <w:szCs w:val="24"/>
        </w:rPr>
        <w:t>B) ZÓNA II.</w:t>
      </w:r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– </w:t>
      </w:r>
      <w:r w:rsidR="00EA766B" w:rsidRPr="00DF1137">
        <w:rPr>
          <w:rFonts w:asciiTheme="minorHAnsi" w:hAnsiTheme="minorHAnsi" w:cstheme="minorHAnsi"/>
          <w:b/>
          <w:color w:val="0070C0"/>
          <w:sz w:val="24"/>
          <w:szCs w:val="24"/>
        </w:rPr>
        <w:t>v</w:t>
      </w:r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ýchodní část </w:t>
      </w:r>
      <w:proofErr w:type="gramStart"/>
      <w:r w:rsidR="00470378" w:rsidRPr="00DF1137">
        <w:rPr>
          <w:rFonts w:asciiTheme="minorHAnsi" w:hAnsiTheme="minorHAnsi" w:cstheme="minorHAnsi"/>
          <w:b/>
          <w:color w:val="0070C0"/>
          <w:sz w:val="24"/>
          <w:szCs w:val="24"/>
        </w:rPr>
        <w:t>města</w:t>
      </w:r>
      <w:r w:rsidR="00646F79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- parkovací</w:t>
      </w:r>
      <w:proofErr w:type="gramEnd"/>
      <w:r w:rsidR="00646F79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karty (nikoliv parkovací kotouče (hodiny)</w:t>
      </w:r>
    </w:p>
    <w:p w14:paraId="417BFF50" w14:textId="77777777" w:rsidR="00646F79" w:rsidRPr="00646F79" w:rsidRDefault="00646F79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9EDE"/>
          <w:sz w:val="24"/>
          <w:szCs w:val="24"/>
        </w:rPr>
      </w:pPr>
    </w:p>
    <w:bookmarkEnd w:id="0"/>
    <w:p w14:paraId="6267F28B" w14:textId="127F89E5" w:rsidR="00721446" w:rsidRPr="00DB254F" w:rsidRDefault="00721446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města </w:t>
      </w:r>
      <w:r w:rsidR="00224DE1"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(rozhodné pro nárok na vydání parkovací karty)</w:t>
      </w:r>
    </w:p>
    <w:p w14:paraId="46AB431D" w14:textId="635B8B8E" w:rsidR="00721446" w:rsidRPr="00F52D99" w:rsidRDefault="001A6204" w:rsidP="00721446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K</w:t>
      </w:r>
      <w:r w:rsidR="00A7703F">
        <w:rPr>
          <w:rFonts w:asciiTheme="minorHAnsi" w:hAnsiTheme="minorHAnsi" w:cstheme="minorHAnsi"/>
          <w:bCs/>
          <w:sz w:val="24"/>
          <w:szCs w:val="24"/>
        </w:rPr>
        <w:t> 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Nemocnici</w:t>
      </w:r>
      <w:r w:rsidR="00A7703F">
        <w:rPr>
          <w:rFonts w:asciiTheme="minorHAnsi" w:hAnsiTheme="minorHAnsi" w:cstheme="minorHAnsi"/>
          <w:bCs/>
          <w:sz w:val="24"/>
          <w:szCs w:val="24"/>
        </w:rPr>
        <w:t xml:space="preserve"> – čp. 1197, čp. 1198, čp. 1199</w:t>
      </w:r>
    </w:p>
    <w:p w14:paraId="470C81C9" w14:textId="4ED39060" w:rsidR="00721446" w:rsidRDefault="001A6204" w:rsidP="00721446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ulice</w:t>
      </w:r>
      <w:r w:rsidRPr="00F52D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446" w:rsidRPr="00F52D99">
        <w:rPr>
          <w:rFonts w:asciiTheme="minorHAnsi" w:hAnsiTheme="minorHAnsi" w:cstheme="minorHAnsi"/>
          <w:bCs/>
          <w:sz w:val="24"/>
          <w:szCs w:val="24"/>
        </w:rPr>
        <w:t>Na Okraji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čp. 1495, čp. 1504, čp. 1529, čp. 1549, čp. 1559, čp. 1600</w:t>
      </w:r>
    </w:p>
    <w:p w14:paraId="645044D1" w14:textId="77777777" w:rsidR="00874189" w:rsidRDefault="00874189" w:rsidP="00F52D99">
      <w:pPr>
        <w:pStyle w:val="Odstavecseseznamem"/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B5D336" w14:textId="77777777" w:rsidR="00721446" w:rsidRPr="00DB254F" w:rsidRDefault="00721446" w:rsidP="00721446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746AE9EE" w14:textId="25568779" w:rsidR="0079781D" w:rsidRPr="00E31685" w:rsidRDefault="00A60888" w:rsidP="00A60888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2D99">
        <w:rPr>
          <w:rFonts w:asciiTheme="minorHAnsi" w:hAnsiTheme="minorHAnsi" w:cstheme="minorHAnsi"/>
          <w:b/>
          <w:sz w:val="24"/>
          <w:szCs w:val="24"/>
        </w:rPr>
        <w:t xml:space="preserve">ulice Na </w:t>
      </w:r>
      <w:r w:rsidR="00F52D99" w:rsidRPr="00F52D99">
        <w:rPr>
          <w:rFonts w:asciiTheme="minorHAnsi" w:hAnsiTheme="minorHAnsi" w:cstheme="minorHAnsi"/>
          <w:b/>
          <w:sz w:val="24"/>
          <w:szCs w:val="24"/>
        </w:rPr>
        <w:t>Okraji</w:t>
      </w:r>
      <w:r w:rsidR="00F52D99" w:rsidRPr="00E3168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2D99">
        <w:rPr>
          <w:rFonts w:asciiTheme="minorHAnsi" w:hAnsiTheme="minorHAnsi" w:cstheme="minorHAnsi"/>
          <w:bCs/>
          <w:sz w:val="24"/>
          <w:szCs w:val="24"/>
        </w:rPr>
        <w:t>– včetně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 parkoviště umístěného podél </w:t>
      </w:r>
      <w:r w:rsidR="004922A4">
        <w:rPr>
          <w:rFonts w:asciiTheme="minorHAnsi" w:hAnsiTheme="minorHAnsi" w:cstheme="minorHAnsi"/>
          <w:bCs/>
          <w:sz w:val="24"/>
          <w:szCs w:val="24"/>
        </w:rPr>
        <w:t xml:space="preserve">jihovýchodní 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strany domu </w:t>
      </w:r>
      <w:r w:rsidR="00F52D99">
        <w:rPr>
          <w:rFonts w:asciiTheme="minorHAnsi" w:hAnsiTheme="minorHAnsi" w:cstheme="minorHAnsi"/>
          <w:bCs/>
          <w:sz w:val="24"/>
          <w:szCs w:val="24"/>
        </w:rPr>
        <w:br/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čp. 1600/7 </w:t>
      </w:r>
      <w:r w:rsidR="004922A4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vyjma </w:t>
      </w:r>
      <w:r w:rsidR="008A12B7" w:rsidRPr="004922A4">
        <w:rPr>
          <w:rFonts w:asciiTheme="minorHAnsi" w:hAnsiTheme="minorHAnsi" w:cstheme="minorHAnsi"/>
          <w:bCs/>
          <w:sz w:val="24"/>
          <w:szCs w:val="24"/>
        </w:rPr>
        <w:t>spojnice</w:t>
      </w:r>
      <w:r w:rsidR="008A12B7">
        <w:rPr>
          <w:rFonts w:asciiTheme="minorHAnsi" w:hAnsiTheme="minorHAnsi" w:cstheme="minorHAnsi"/>
          <w:bCs/>
          <w:sz w:val="24"/>
          <w:szCs w:val="24"/>
        </w:rPr>
        <w:t xml:space="preserve"> mezi ulicí Pražskou a ulicí K Nemocnici</w:t>
      </w:r>
    </w:p>
    <w:p w14:paraId="6B546B84" w14:textId="0397E336" w:rsidR="00A60888" w:rsidRPr="00F52D99" w:rsidRDefault="00A60888" w:rsidP="00F52D99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63482602"/>
      <w:r w:rsidRPr="00F52D99">
        <w:rPr>
          <w:rFonts w:asciiTheme="minorHAnsi" w:hAnsiTheme="minorHAnsi" w:cstheme="minorHAnsi"/>
          <w:b/>
          <w:sz w:val="24"/>
          <w:szCs w:val="24"/>
        </w:rPr>
        <w:t>ulice K</w:t>
      </w:r>
      <w:r w:rsidR="005E5627" w:rsidRPr="00F52D99">
        <w:rPr>
          <w:rFonts w:asciiTheme="minorHAnsi" w:hAnsiTheme="minorHAnsi" w:cstheme="minorHAnsi"/>
          <w:b/>
          <w:sz w:val="24"/>
          <w:szCs w:val="24"/>
        </w:rPr>
        <w:t> </w:t>
      </w:r>
      <w:r w:rsidRPr="00F52D99">
        <w:rPr>
          <w:rFonts w:asciiTheme="minorHAnsi" w:hAnsiTheme="minorHAnsi" w:cstheme="minorHAnsi"/>
          <w:b/>
          <w:sz w:val="24"/>
          <w:szCs w:val="24"/>
        </w:rPr>
        <w:t>Nemocnici</w:t>
      </w:r>
      <w:r w:rsidR="005E5627" w:rsidRPr="00E31685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02F22">
        <w:rPr>
          <w:rFonts w:asciiTheme="minorHAnsi" w:hAnsiTheme="minorHAnsi" w:cstheme="minorHAnsi"/>
          <w:bCs/>
          <w:sz w:val="24"/>
          <w:szCs w:val="24"/>
        </w:rPr>
        <w:t xml:space="preserve">parkoviště umístěné západním směrem od budovy čp. 1199 </w:t>
      </w:r>
    </w:p>
    <w:bookmarkEnd w:id="1"/>
    <w:p w14:paraId="22453C48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8C3FEF2" w14:textId="77777777" w:rsid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3AD8DA10" w14:textId="1B27349E" w:rsidR="00224DE1" w:rsidRPr="00224DE1" w:rsidRDefault="00224DE1" w:rsidP="00224DE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lastRenderedPageBreak/>
        <w:t xml:space="preserve">Obr. č.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2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- grafické znázornění úseků placeného stání v zóně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II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. –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východní část</w:t>
      </w:r>
      <w:r w:rsidRPr="00224DE1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města</w:t>
      </w:r>
    </w:p>
    <w:p w14:paraId="31798262" w14:textId="77777777" w:rsidR="0079781D" w:rsidRDefault="0079781D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07359A" w14:textId="1DE6A083" w:rsidR="00874189" w:rsidRPr="00874189" w:rsidRDefault="00874189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B0D12C" wp14:editId="5726D416">
            <wp:extent cx="5760720" cy="3475990"/>
            <wp:effectExtent l="0" t="0" r="0" b="0"/>
            <wp:docPr id="1089484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B189" w14:textId="77777777" w:rsidR="0079781D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1BED6912" w14:textId="77777777" w:rsidR="00224DE1" w:rsidRPr="00817113" w:rsidRDefault="00224DE1" w:rsidP="00224DE1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7DE4950D" w14:textId="52498ED9" w:rsidR="00224DE1" w:rsidRPr="00817113" w:rsidRDefault="00224DE1" w:rsidP="00224DE1">
      <w:pPr>
        <w:pStyle w:val="Odstavecseseznamem"/>
        <w:spacing w:after="0" w:line="240" w:lineRule="auto"/>
        <w:ind w:left="160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18CC" wp14:editId="016CA191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2093826319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48E2" id="Vývojový diagram: postup 2" o:spid="_x0000_s1026" type="#_x0000_t109" style="position:absolute;margin-left:35.5pt;margin-top:.45pt;width:38.95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" fillcolor="#0070c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parkovací karty</w:t>
      </w:r>
      <w:r w:rsidR="0028348A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– zóna II. – východní část města</w:t>
      </w:r>
    </w:p>
    <w:p w14:paraId="1FAFBADC" w14:textId="77777777" w:rsidR="0079781D" w:rsidRPr="00874189" w:rsidRDefault="0079781D" w:rsidP="008741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A03E5F" w14:textId="77777777" w:rsidR="0079781D" w:rsidRDefault="0079781D" w:rsidP="0079781D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1CC0A12A" w14:textId="52FEC10B" w:rsidR="00C30D81" w:rsidRPr="00DF1137" w:rsidRDefault="00C30D81" w:rsidP="00C30D81">
      <w:pPr>
        <w:spacing w:after="120" w:line="240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C) ZÓNA III. – sídliště </w:t>
      </w:r>
      <w:proofErr w:type="gramStart"/>
      <w:r w:rsidRPr="00DF1137">
        <w:rPr>
          <w:rFonts w:asciiTheme="minorHAnsi" w:hAnsiTheme="minorHAnsi" w:cstheme="minorHAnsi"/>
          <w:b/>
          <w:color w:val="0070C0"/>
          <w:sz w:val="24"/>
          <w:szCs w:val="24"/>
        </w:rPr>
        <w:t>Višňová</w:t>
      </w:r>
      <w:r w:rsidR="00646F79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- parkovací</w:t>
      </w:r>
      <w:proofErr w:type="gramEnd"/>
      <w:r w:rsidR="00646F79" w:rsidRPr="00DF113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karty (nikoliv parkovací kotouče (hodiny) </w:t>
      </w:r>
    </w:p>
    <w:p w14:paraId="66BBDA8B" w14:textId="77777777" w:rsidR="00646F79" w:rsidRDefault="00646F79" w:rsidP="00C30D81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9F00F8" w14:textId="580396E5" w:rsidR="00C30D81" w:rsidRPr="00DB254F" w:rsidRDefault="00C30D81" w:rsidP="00C30D81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bookmarkStart w:id="2" w:name="_Hlk190688644"/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Vymezené oblasti </w:t>
      </w:r>
      <w:r w:rsidRPr="0098415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>města (rozhodné pro nárok na vydání parkovací karty)</w:t>
      </w:r>
    </w:p>
    <w:p w14:paraId="06F52D26" w14:textId="6200ACAB" w:rsidR="00C30D81" w:rsidRPr="001170FC" w:rsidRDefault="00C30D81" w:rsidP="00C30D81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Višňová</w:t>
      </w:r>
      <w:r w:rsidRPr="001170FC">
        <w:rPr>
          <w:rFonts w:asciiTheme="minorHAnsi" w:hAnsiTheme="minorHAnsi" w:cstheme="minorHAnsi"/>
          <w:bCs/>
          <w:sz w:val="24"/>
          <w:szCs w:val="24"/>
        </w:rPr>
        <w:t xml:space="preserve"> – čp. 1229, čp. 1230, čp. 1231, čp. 1232, čp. 1367</w:t>
      </w:r>
    </w:p>
    <w:p w14:paraId="06D1B272" w14:textId="476CA872" w:rsidR="00C30D81" w:rsidRPr="001170FC" w:rsidRDefault="00C30D81" w:rsidP="00C30D81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Hradební</w:t>
      </w:r>
      <w:r w:rsidRPr="001170FC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696041" w:rsidRPr="001170FC">
        <w:rPr>
          <w:rFonts w:asciiTheme="minorHAnsi" w:hAnsiTheme="minorHAnsi" w:cstheme="minorHAnsi"/>
          <w:bCs/>
          <w:sz w:val="24"/>
          <w:szCs w:val="24"/>
        </w:rPr>
        <w:t xml:space="preserve"> čp. 1362, čp. 1363, čp. 1364, čp. 1365, čp. 1366</w:t>
      </w:r>
    </w:p>
    <w:p w14:paraId="55E1FA41" w14:textId="136231F7" w:rsidR="00C30D81" w:rsidRPr="001170FC" w:rsidRDefault="00C30D81" w:rsidP="00C30D81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70FC">
        <w:rPr>
          <w:rFonts w:asciiTheme="minorHAnsi" w:hAnsiTheme="minorHAnsi" w:cstheme="minorHAnsi"/>
          <w:b/>
          <w:sz w:val="24"/>
          <w:szCs w:val="24"/>
        </w:rPr>
        <w:t>ulice U Remízku</w:t>
      </w:r>
      <w:r w:rsidR="00F859C5" w:rsidRPr="001170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59C5" w:rsidRPr="001170FC">
        <w:rPr>
          <w:rFonts w:asciiTheme="minorHAnsi" w:hAnsiTheme="minorHAnsi" w:cstheme="minorHAnsi"/>
          <w:bCs/>
          <w:sz w:val="24"/>
          <w:szCs w:val="24"/>
        </w:rPr>
        <w:t xml:space="preserve">– č.p. 949, čp. </w:t>
      </w:r>
      <w:r w:rsidR="00F859C5">
        <w:rPr>
          <w:rFonts w:asciiTheme="minorHAnsi" w:hAnsiTheme="minorHAnsi" w:cstheme="minorHAnsi"/>
          <w:bCs/>
          <w:sz w:val="24"/>
          <w:szCs w:val="24"/>
        </w:rPr>
        <w:t xml:space="preserve">1210,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1211,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1212,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1213,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1214,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1215,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1216,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1217,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1218,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1219,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>1220,</w:t>
      </w:r>
      <w:r w:rsidR="00F859C5" w:rsidRPr="00F859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9C5" w:rsidRPr="00916D28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 xml:space="preserve">1221, čp. 1222, čp. 1223, </w:t>
      </w:r>
      <w:r w:rsidR="00270474">
        <w:rPr>
          <w:rFonts w:asciiTheme="minorHAnsi" w:hAnsiTheme="minorHAnsi" w:cstheme="minorHAnsi"/>
          <w:bCs/>
          <w:sz w:val="24"/>
          <w:szCs w:val="24"/>
        </w:rPr>
        <w:t xml:space="preserve">čp. </w:t>
      </w:r>
      <w:r w:rsidR="00F859C5">
        <w:rPr>
          <w:rFonts w:asciiTheme="minorHAnsi" w:hAnsiTheme="minorHAnsi" w:cstheme="minorHAnsi"/>
          <w:bCs/>
          <w:sz w:val="24"/>
          <w:szCs w:val="24"/>
        </w:rPr>
        <w:t xml:space="preserve">1224, </w:t>
      </w:r>
      <w:r w:rsidR="00270474">
        <w:rPr>
          <w:rFonts w:asciiTheme="minorHAnsi" w:hAnsiTheme="minorHAnsi" w:cstheme="minorHAnsi"/>
          <w:bCs/>
          <w:sz w:val="24"/>
          <w:szCs w:val="24"/>
        </w:rPr>
        <w:t>čp. 1392</w:t>
      </w:r>
    </w:p>
    <w:p w14:paraId="35B77643" w14:textId="6735A605" w:rsidR="00C30D81" w:rsidRPr="00B5512A" w:rsidRDefault="00C30D81" w:rsidP="00C30D81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512A">
        <w:rPr>
          <w:rFonts w:asciiTheme="minorHAnsi" w:hAnsiTheme="minorHAnsi" w:cstheme="minorHAnsi"/>
          <w:b/>
          <w:sz w:val="24"/>
          <w:szCs w:val="24"/>
        </w:rPr>
        <w:t xml:space="preserve">ulice </w:t>
      </w:r>
      <w:proofErr w:type="spellStart"/>
      <w:r w:rsidRPr="00B5512A">
        <w:rPr>
          <w:rFonts w:asciiTheme="minorHAnsi" w:hAnsiTheme="minorHAnsi" w:cstheme="minorHAnsi"/>
          <w:b/>
          <w:sz w:val="24"/>
          <w:szCs w:val="24"/>
        </w:rPr>
        <w:t>Vrbnovská</w:t>
      </w:r>
      <w:proofErr w:type="spellEnd"/>
      <w:r w:rsidR="00F859C5" w:rsidRPr="00B551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59C5" w:rsidRPr="00B5512A">
        <w:rPr>
          <w:rFonts w:asciiTheme="minorHAnsi" w:hAnsiTheme="minorHAnsi" w:cstheme="minorHAnsi"/>
          <w:bCs/>
          <w:sz w:val="24"/>
          <w:szCs w:val="24"/>
        </w:rPr>
        <w:t xml:space="preserve">– čp. 1138, </w:t>
      </w:r>
      <w:r w:rsidR="00270474" w:rsidRPr="00B5512A">
        <w:rPr>
          <w:rFonts w:asciiTheme="minorHAnsi" w:hAnsiTheme="minorHAnsi" w:cstheme="minorHAnsi"/>
          <w:bCs/>
          <w:sz w:val="24"/>
          <w:szCs w:val="24"/>
        </w:rPr>
        <w:t>čp. 1233, čp. 1234, čp. 1235, čp. 1236, čp. 1237, čp. 1238, čp. 1239, čp. 1240, čp. 1241, čp. 1242</w:t>
      </w:r>
      <w:r w:rsidR="00B5512A" w:rsidRPr="00B5512A">
        <w:rPr>
          <w:rFonts w:asciiTheme="minorHAnsi" w:hAnsiTheme="minorHAnsi" w:cstheme="minorHAnsi"/>
          <w:bCs/>
          <w:sz w:val="24"/>
          <w:szCs w:val="24"/>
        </w:rPr>
        <w:t>, čp. 1351, čp. 1414</w:t>
      </w:r>
    </w:p>
    <w:p w14:paraId="5A40C0AE" w14:textId="77777777" w:rsidR="00C30D81" w:rsidRPr="00DB254F" w:rsidRDefault="00C30D81" w:rsidP="00C30D81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42C7C25F" w14:textId="3586FB15" w:rsidR="00CF27D8" w:rsidRPr="001170FC" w:rsidRDefault="00CF27D8" w:rsidP="00CF27D8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70FC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1170FC">
        <w:rPr>
          <w:rFonts w:asciiTheme="minorHAnsi" w:hAnsiTheme="minorHAnsi" w:cstheme="minorHAnsi"/>
          <w:b/>
          <w:sz w:val="24"/>
          <w:szCs w:val="24"/>
        </w:rPr>
        <w:t xml:space="preserve"> Višňová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27D8">
        <w:rPr>
          <w:rFonts w:asciiTheme="minorHAnsi" w:hAnsiTheme="minorHAnsi" w:cstheme="minorHAnsi"/>
          <w:bCs/>
          <w:sz w:val="24"/>
          <w:szCs w:val="24"/>
        </w:rPr>
        <w:t>– celá ulice</w:t>
      </w:r>
      <w:r w:rsidR="006556DC">
        <w:rPr>
          <w:rFonts w:asciiTheme="minorHAnsi" w:hAnsiTheme="minorHAnsi" w:cstheme="minorHAnsi"/>
          <w:bCs/>
          <w:sz w:val="24"/>
          <w:szCs w:val="24"/>
        </w:rPr>
        <w:t>, a to včetně parkoviště u čp. 1367</w:t>
      </w:r>
    </w:p>
    <w:p w14:paraId="1B36ABC8" w14:textId="6591818E" w:rsidR="00CF27D8" w:rsidRDefault="00CF27D8" w:rsidP="00CF27D8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7D8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ulice</w:t>
      </w:r>
      <w:r w:rsidRPr="00CF27D8">
        <w:rPr>
          <w:rFonts w:asciiTheme="minorHAnsi" w:hAnsiTheme="minorHAnsi" w:cstheme="minorHAnsi"/>
          <w:b/>
          <w:sz w:val="24"/>
          <w:szCs w:val="24"/>
        </w:rPr>
        <w:t xml:space="preserve"> Hradební</w:t>
      </w:r>
      <w:r w:rsidRPr="00CF27D8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CB422C">
        <w:rPr>
          <w:rFonts w:asciiTheme="minorHAnsi" w:hAnsiTheme="minorHAnsi" w:cstheme="minorHAnsi"/>
          <w:bCs/>
          <w:sz w:val="24"/>
          <w:szCs w:val="24"/>
        </w:rPr>
        <w:t xml:space="preserve">část ulice od křižovatky s ulicí </w:t>
      </w:r>
      <w:proofErr w:type="spellStart"/>
      <w:r w:rsidR="00CB422C">
        <w:rPr>
          <w:rFonts w:asciiTheme="minorHAnsi" w:hAnsiTheme="minorHAnsi" w:cstheme="minorHAnsi"/>
          <w:bCs/>
          <w:sz w:val="24"/>
          <w:szCs w:val="24"/>
        </w:rPr>
        <w:t>Vrbnovská</w:t>
      </w:r>
      <w:proofErr w:type="spellEnd"/>
      <w:r w:rsidR="00CB422C">
        <w:rPr>
          <w:rFonts w:asciiTheme="minorHAnsi" w:hAnsiTheme="minorHAnsi" w:cstheme="minorHAnsi"/>
          <w:bCs/>
          <w:sz w:val="24"/>
          <w:szCs w:val="24"/>
        </w:rPr>
        <w:t xml:space="preserve"> po křižovatku s ulicí U Remízku (poslední je čp. 1362), a to včetně parkoviště u čp. 1362, čp. </w:t>
      </w:r>
      <w:proofErr w:type="gramStart"/>
      <w:r w:rsidR="00CB422C">
        <w:rPr>
          <w:rFonts w:asciiTheme="minorHAnsi" w:hAnsiTheme="minorHAnsi" w:cstheme="minorHAnsi"/>
          <w:bCs/>
          <w:sz w:val="24"/>
          <w:szCs w:val="24"/>
        </w:rPr>
        <w:t xml:space="preserve">1363, </w:t>
      </w:r>
      <w:r w:rsidR="00CB422C"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422C">
        <w:rPr>
          <w:rFonts w:asciiTheme="minorHAnsi" w:hAnsiTheme="minorHAnsi" w:cstheme="minorHAnsi"/>
          <w:bCs/>
          <w:sz w:val="24"/>
          <w:szCs w:val="24"/>
        </w:rPr>
        <w:t>čp.</w:t>
      </w:r>
      <w:proofErr w:type="gramEnd"/>
      <w:r w:rsidR="00CB422C">
        <w:rPr>
          <w:rFonts w:asciiTheme="minorHAnsi" w:hAnsiTheme="minorHAnsi" w:cstheme="minorHAnsi"/>
          <w:bCs/>
          <w:sz w:val="24"/>
          <w:szCs w:val="24"/>
        </w:rPr>
        <w:t xml:space="preserve"> 1364, </w:t>
      </w:r>
      <w:r w:rsidR="00CB422C"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422C">
        <w:rPr>
          <w:rFonts w:asciiTheme="minorHAnsi" w:hAnsiTheme="minorHAnsi" w:cstheme="minorHAnsi"/>
          <w:bCs/>
          <w:sz w:val="24"/>
          <w:szCs w:val="24"/>
        </w:rPr>
        <w:t>čp. 1365, čp. 1366</w:t>
      </w:r>
      <w:r w:rsidR="00CB422C"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D6F170" w14:textId="4F1178A3" w:rsidR="00CF27D8" w:rsidRPr="00CF27D8" w:rsidRDefault="00CF27D8" w:rsidP="00CF27D8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7D8">
        <w:rPr>
          <w:rFonts w:asciiTheme="minorHAnsi" w:hAnsiTheme="minorHAnsi" w:cstheme="minorHAnsi"/>
          <w:b/>
          <w:sz w:val="24"/>
          <w:szCs w:val="24"/>
        </w:rPr>
        <w:t xml:space="preserve">ulice U Remízku </w:t>
      </w:r>
      <w:r w:rsidRPr="00CF27D8">
        <w:rPr>
          <w:rFonts w:asciiTheme="minorHAnsi" w:hAnsiTheme="minorHAnsi" w:cstheme="minorHAnsi"/>
          <w:bCs/>
          <w:sz w:val="24"/>
          <w:szCs w:val="24"/>
        </w:rPr>
        <w:t>– celá ulice</w:t>
      </w:r>
      <w:r w:rsidR="006556DC">
        <w:rPr>
          <w:rFonts w:asciiTheme="minorHAnsi" w:hAnsiTheme="minorHAnsi" w:cstheme="minorHAnsi"/>
          <w:bCs/>
          <w:sz w:val="24"/>
          <w:szCs w:val="24"/>
        </w:rPr>
        <w:t>, a to včetně parkoviště sídliště Višňová (u čp. 1221, čp. 1222, čp. 1223</w:t>
      </w:r>
      <w:r w:rsidR="00CB422C">
        <w:rPr>
          <w:rFonts w:asciiTheme="minorHAnsi" w:hAnsiTheme="minorHAnsi" w:cstheme="minorHAnsi"/>
          <w:bCs/>
          <w:sz w:val="24"/>
          <w:szCs w:val="24"/>
        </w:rPr>
        <w:t>)</w:t>
      </w:r>
      <w:r w:rsidR="009C0596">
        <w:rPr>
          <w:rFonts w:asciiTheme="minorHAnsi" w:hAnsiTheme="minorHAnsi" w:cstheme="minorHAnsi"/>
          <w:bCs/>
          <w:sz w:val="24"/>
          <w:szCs w:val="24"/>
        </w:rPr>
        <w:t>, parkoviště mezi čp. 1392 a čp. 1229</w:t>
      </w:r>
      <w:r w:rsidR="009544C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56DC">
        <w:rPr>
          <w:rFonts w:asciiTheme="minorHAnsi" w:hAnsiTheme="minorHAnsi" w:cstheme="minorHAnsi"/>
          <w:bCs/>
          <w:sz w:val="24"/>
          <w:szCs w:val="24"/>
        </w:rPr>
        <w:t>parkoviště U Remízku (u čp. 1210)</w:t>
      </w:r>
      <w:r w:rsidR="000065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1EB7">
        <w:rPr>
          <w:rFonts w:asciiTheme="minorHAnsi" w:hAnsiTheme="minorHAnsi" w:cstheme="minorHAnsi"/>
          <w:bCs/>
          <w:sz w:val="24"/>
          <w:szCs w:val="24"/>
        </w:rPr>
        <w:t>a</w:t>
      </w:r>
      <w:r w:rsidR="0000651A">
        <w:rPr>
          <w:rFonts w:asciiTheme="minorHAnsi" w:hAnsiTheme="minorHAnsi" w:cstheme="minorHAnsi"/>
          <w:bCs/>
          <w:sz w:val="24"/>
          <w:szCs w:val="24"/>
        </w:rPr>
        <w:t> </w:t>
      </w:r>
      <w:r w:rsidR="009544C9">
        <w:rPr>
          <w:rFonts w:asciiTheme="minorHAnsi" w:hAnsiTheme="minorHAnsi" w:cstheme="minorHAnsi"/>
          <w:bCs/>
          <w:sz w:val="24"/>
          <w:szCs w:val="24"/>
        </w:rPr>
        <w:t>parkoviště u čp. 1224 (</w:t>
      </w:r>
      <w:r w:rsidR="00361EB7">
        <w:rPr>
          <w:rFonts w:asciiTheme="minorHAnsi" w:hAnsiTheme="minorHAnsi" w:cstheme="minorHAnsi"/>
          <w:bCs/>
          <w:sz w:val="24"/>
          <w:szCs w:val="24"/>
        </w:rPr>
        <w:t>zezad</w:t>
      </w:r>
      <w:r w:rsidR="009544C9">
        <w:rPr>
          <w:rFonts w:asciiTheme="minorHAnsi" w:hAnsiTheme="minorHAnsi" w:cstheme="minorHAnsi"/>
          <w:bCs/>
          <w:sz w:val="24"/>
          <w:szCs w:val="24"/>
        </w:rPr>
        <w:t>u Střediska volného času Domeček)</w:t>
      </w:r>
    </w:p>
    <w:p w14:paraId="1AE87401" w14:textId="2AD99868" w:rsidR="00CF27D8" w:rsidRPr="009544C9" w:rsidRDefault="00CF27D8" w:rsidP="009544C9">
      <w:pPr>
        <w:pStyle w:val="Odstavecseseznamem"/>
        <w:numPr>
          <w:ilvl w:val="2"/>
          <w:numId w:val="3"/>
        </w:numPr>
        <w:spacing w:after="12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7D8">
        <w:rPr>
          <w:rFonts w:asciiTheme="minorHAnsi" w:hAnsiTheme="minorHAnsi" w:cstheme="minorHAnsi"/>
          <w:b/>
          <w:sz w:val="24"/>
          <w:szCs w:val="24"/>
        </w:rPr>
        <w:t xml:space="preserve">ulice </w:t>
      </w:r>
      <w:proofErr w:type="spellStart"/>
      <w:r w:rsidRPr="00CF27D8">
        <w:rPr>
          <w:rFonts w:asciiTheme="minorHAnsi" w:hAnsiTheme="minorHAnsi" w:cstheme="minorHAnsi"/>
          <w:b/>
          <w:sz w:val="24"/>
          <w:szCs w:val="24"/>
        </w:rPr>
        <w:t>Vrbnovská</w:t>
      </w:r>
      <w:proofErr w:type="spellEnd"/>
      <w:r w:rsidRPr="00CF27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27D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3260C7">
        <w:rPr>
          <w:rFonts w:asciiTheme="minorHAnsi" w:hAnsiTheme="minorHAnsi" w:cstheme="minorHAnsi"/>
          <w:bCs/>
          <w:sz w:val="24"/>
          <w:szCs w:val="24"/>
        </w:rPr>
        <w:t>od vstupní brány k Starému zámku</w:t>
      </w:r>
      <w:r>
        <w:rPr>
          <w:rFonts w:asciiTheme="minorHAnsi" w:hAnsiTheme="minorHAnsi" w:cstheme="minorHAnsi"/>
          <w:bCs/>
          <w:sz w:val="24"/>
          <w:szCs w:val="24"/>
        </w:rPr>
        <w:t xml:space="preserve"> až po křižovatku s ulicí Višňová, poslední čp. je 1242</w:t>
      </w:r>
      <w:r w:rsidR="006556DC">
        <w:rPr>
          <w:rFonts w:asciiTheme="minorHAnsi" w:hAnsiTheme="minorHAnsi" w:cstheme="minorHAnsi"/>
          <w:bCs/>
          <w:sz w:val="24"/>
          <w:szCs w:val="24"/>
        </w:rPr>
        <w:t xml:space="preserve">, a to včetně parkoviště </w:t>
      </w:r>
      <w:proofErr w:type="spellStart"/>
      <w:r w:rsidR="006556DC">
        <w:rPr>
          <w:rFonts w:asciiTheme="minorHAnsi" w:hAnsiTheme="minorHAnsi" w:cstheme="minorHAnsi"/>
          <w:bCs/>
          <w:sz w:val="24"/>
          <w:szCs w:val="24"/>
        </w:rPr>
        <w:t>Vrbnovská</w:t>
      </w:r>
      <w:proofErr w:type="spellEnd"/>
      <w:r w:rsidR="006556DC">
        <w:rPr>
          <w:rFonts w:asciiTheme="minorHAnsi" w:hAnsiTheme="minorHAnsi" w:cstheme="minorHAnsi"/>
          <w:bCs/>
          <w:sz w:val="24"/>
          <w:szCs w:val="24"/>
        </w:rPr>
        <w:t xml:space="preserve"> (u čp. 1351, čp. 1221)</w:t>
      </w:r>
      <w:r w:rsidR="009544C9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9544C9">
        <w:rPr>
          <w:rFonts w:asciiTheme="minorHAnsi" w:hAnsiTheme="minorHAnsi" w:cstheme="minorHAnsi"/>
          <w:bCs/>
          <w:sz w:val="24"/>
          <w:szCs w:val="24"/>
        </w:rPr>
        <w:t>parkoviště u čp. 14</w:t>
      </w:r>
      <w:r w:rsidR="009544C9">
        <w:rPr>
          <w:rFonts w:asciiTheme="minorHAnsi" w:hAnsiTheme="minorHAnsi" w:cstheme="minorHAnsi"/>
          <w:bCs/>
          <w:sz w:val="24"/>
          <w:szCs w:val="24"/>
        </w:rPr>
        <w:t>14</w:t>
      </w:r>
      <w:r w:rsidR="009544C9">
        <w:rPr>
          <w:rFonts w:asciiTheme="minorHAnsi" w:hAnsiTheme="minorHAnsi" w:cstheme="minorHAnsi"/>
          <w:bCs/>
          <w:sz w:val="24"/>
          <w:szCs w:val="24"/>
        </w:rPr>
        <w:t xml:space="preserve"> (u</w:t>
      </w:r>
      <w:r w:rsidR="009544C9">
        <w:rPr>
          <w:rFonts w:asciiTheme="minorHAnsi" w:hAnsiTheme="minorHAnsi" w:cstheme="minorHAnsi"/>
          <w:bCs/>
          <w:sz w:val="24"/>
          <w:szCs w:val="24"/>
        </w:rPr>
        <w:t>li</w:t>
      </w:r>
      <w:r w:rsidR="0000651A">
        <w:rPr>
          <w:rFonts w:asciiTheme="minorHAnsi" w:hAnsiTheme="minorHAnsi" w:cstheme="minorHAnsi"/>
          <w:bCs/>
          <w:sz w:val="24"/>
          <w:szCs w:val="24"/>
        </w:rPr>
        <w:t>čka</w:t>
      </w:r>
      <w:r w:rsidR="009544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0651A">
        <w:rPr>
          <w:rFonts w:asciiTheme="minorHAnsi" w:hAnsiTheme="minorHAnsi" w:cstheme="minorHAnsi"/>
          <w:bCs/>
          <w:sz w:val="24"/>
          <w:szCs w:val="24"/>
        </w:rPr>
        <w:t xml:space="preserve">směřující </w:t>
      </w:r>
      <w:proofErr w:type="gramStart"/>
      <w:r w:rsidR="009544C9">
        <w:rPr>
          <w:rFonts w:asciiTheme="minorHAnsi" w:hAnsiTheme="minorHAnsi" w:cstheme="minorHAnsi"/>
          <w:bCs/>
          <w:sz w:val="24"/>
          <w:szCs w:val="24"/>
        </w:rPr>
        <w:t>k</w:t>
      </w:r>
      <w:proofErr w:type="gramEnd"/>
      <w:r w:rsidR="009544C9">
        <w:rPr>
          <w:rFonts w:asciiTheme="minorHAnsi" w:hAnsiTheme="minorHAnsi" w:cstheme="minorHAnsi"/>
          <w:bCs/>
          <w:sz w:val="24"/>
          <w:szCs w:val="24"/>
        </w:rPr>
        <w:t xml:space="preserve"> Středisk</w:t>
      </w:r>
      <w:r w:rsidR="009544C9">
        <w:rPr>
          <w:rFonts w:asciiTheme="minorHAnsi" w:hAnsiTheme="minorHAnsi" w:cstheme="minorHAnsi"/>
          <w:bCs/>
          <w:sz w:val="24"/>
          <w:szCs w:val="24"/>
        </w:rPr>
        <w:t>u</w:t>
      </w:r>
      <w:r w:rsidR="009544C9">
        <w:rPr>
          <w:rFonts w:asciiTheme="minorHAnsi" w:hAnsiTheme="minorHAnsi" w:cstheme="minorHAnsi"/>
          <w:bCs/>
          <w:sz w:val="24"/>
          <w:szCs w:val="24"/>
        </w:rPr>
        <w:t xml:space="preserve"> volného času Domeček)</w:t>
      </w:r>
    </w:p>
    <w:bookmarkEnd w:id="2"/>
    <w:p w14:paraId="58F3B3D8" w14:textId="001F19C5" w:rsidR="00CF6B70" w:rsidRDefault="009544C9">
      <w:r>
        <w:rPr>
          <w:noProof/>
        </w:rPr>
        <w:lastRenderedPageBreak/>
        <w:drawing>
          <wp:inline distT="0" distB="0" distL="0" distR="0" wp14:anchorId="6A900FBC" wp14:editId="2394020B">
            <wp:extent cx="5759450" cy="4406900"/>
            <wp:effectExtent l="0" t="0" r="0" b="0"/>
            <wp:docPr id="7500187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6116" w14:textId="77777777" w:rsidR="00FB3985" w:rsidRDefault="00FB3985" w:rsidP="00FB3985">
      <w:pPr>
        <w:pStyle w:val="Odstavecseseznamem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14:paraId="6D5B6214" w14:textId="77777777" w:rsidR="00FB3985" w:rsidRPr="00817113" w:rsidRDefault="00FB3985" w:rsidP="00FB3985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65CE9858" w14:textId="28397D56" w:rsidR="00FB3985" w:rsidRPr="00817113" w:rsidRDefault="00FB3985" w:rsidP="00FB3985">
      <w:pPr>
        <w:pStyle w:val="Odstavecseseznamem"/>
        <w:spacing w:after="0" w:line="240" w:lineRule="auto"/>
        <w:ind w:left="160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74435" wp14:editId="3C5D1C67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973650164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50B7" id="Vývojový diagram: postup 2" o:spid="_x0000_s1026" type="#_x0000_t109" style="position:absolute;margin-left:35.5pt;margin-top:.45pt;width:38.95pt;height:1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" fillcolor="#0070c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parkovací karty – zóna III. – sídliště Višňová</w:t>
      </w:r>
    </w:p>
    <w:p w14:paraId="443F1A35" w14:textId="77777777" w:rsidR="00FB3985" w:rsidRDefault="00FB3985"/>
    <w:sectPr w:rsidR="00FB3985" w:rsidSect="00FC25D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ED3F" w14:textId="77777777" w:rsidR="00874A05" w:rsidRDefault="00874A05">
      <w:pPr>
        <w:spacing w:after="0" w:line="240" w:lineRule="auto"/>
      </w:pPr>
      <w:r>
        <w:separator/>
      </w:r>
    </w:p>
  </w:endnote>
  <w:endnote w:type="continuationSeparator" w:id="0">
    <w:p w14:paraId="2F2A9488" w14:textId="77777777" w:rsidR="00874A05" w:rsidRDefault="0087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080532"/>
      <w:docPartObj>
        <w:docPartGallery w:val="Page Numbers (Bottom of Page)"/>
        <w:docPartUnique/>
      </w:docPartObj>
    </w:sdtPr>
    <w:sdtContent>
      <w:p w14:paraId="1638313B" w14:textId="77777777" w:rsidR="003667AC" w:rsidRDefault="00000000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C568C6" w14:textId="77777777" w:rsidR="003667AC" w:rsidRDefault="00366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3A11" w14:textId="77777777" w:rsidR="00874A05" w:rsidRDefault="00874A05">
      <w:pPr>
        <w:spacing w:after="0" w:line="240" w:lineRule="auto"/>
      </w:pPr>
      <w:r>
        <w:separator/>
      </w:r>
    </w:p>
  </w:footnote>
  <w:footnote w:type="continuationSeparator" w:id="0">
    <w:p w14:paraId="2727489D" w14:textId="77777777" w:rsidR="00874A05" w:rsidRDefault="0087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335F" w14:textId="1641EF28" w:rsidR="00721446" w:rsidRDefault="00721446" w:rsidP="0055223E">
    <w:pPr>
      <w:spacing w:after="0"/>
      <w:jc w:val="both"/>
      <w:rPr>
        <w:rFonts w:asciiTheme="minorHAnsi" w:eastAsia="Times New Roman" w:hAnsiTheme="minorHAnsi" w:cstheme="minorHAnsi"/>
        <w:b/>
        <w:sz w:val="24"/>
        <w:szCs w:val="24"/>
      </w:rPr>
    </w:pPr>
    <w:r w:rsidRPr="00DB254F">
      <w:rPr>
        <w:rFonts w:asciiTheme="minorHAnsi" w:hAnsiTheme="minorHAnsi" w:cstheme="minorHAnsi"/>
        <w:b/>
        <w:sz w:val="24"/>
        <w:szCs w:val="24"/>
      </w:rPr>
      <w:t xml:space="preserve">Příloha č. 2 k Nařízení města Hořovice 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o placeném stání silničních motorových vozidel na místních komunikacích nebo určených úsecích v</w:t>
    </w:r>
    <w:r w:rsidR="0055223E">
      <w:rPr>
        <w:rFonts w:asciiTheme="minorHAnsi" w:eastAsia="Times New Roman" w:hAnsiTheme="minorHAnsi" w:cstheme="minorHAnsi"/>
        <w:b/>
        <w:sz w:val="24"/>
        <w:szCs w:val="24"/>
      </w:rPr>
      <w:t> 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Hořovicích</w:t>
    </w:r>
  </w:p>
  <w:p w14:paraId="4E73B482" w14:textId="77777777" w:rsidR="0055223E" w:rsidRPr="00F52D99" w:rsidRDefault="0055223E" w:rsidP="0055223E">
    <w:pPr>
      <w:spacing w:after="120"/>
      <w:jc w:val="both"/>
      <w:rPr>
        <w:rFonts w:asciiTheme="minorHAnsi" w:eastAsia="Times New Roman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01B4"/>
    <w:multiLevelType w:val="hybridMultilevel"/>
    <w:tmpl w:val="E6FE6236"/>
    <w:lvl w:ilvl="0" w:tplc="040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1C44B970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b/>
      </w:rPr>
    </w:lvl>
    <w:lvl w:ilvl="2" w:tplc="223848FE">
      <w:start w:val="1"/>
      <w:numFmt w:val="bullet"/>
      <w:lvlText w:val="-"/>
      <w:lvlJc w:val="left"/>
      <w:pPr>
        <w:ind w:left="2481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70597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D"/>
    <w:rsid w:val="0000651A"/>
    <w:rsid w:val="000C2A9F"/>
    <w:rsid w:val="00112F8D"/>
    <w:rsid w:val="001170FC"/>
    <w:rsid w:val="00117BE9"/>
    <w:rsid w:val="00132CDC"/>
    <w:rsid w:val="00142212"/>
    <w:rsid w:val="001769FB"/>
    <w:rsid w:val="00191E5D"/>
    <w:rsid w:val="001945D4"/>
    <w:rsid w:val="001A6204"/>
    <w:rsid w:val="00202F22"/>
    <w:rsid w:val="00224DE1"/>
    <w:rsid w:val="0023477B"/>
    <w:rsid w:val="00262089"/>
    <w:rsid w:val="00270474"/>
    <w:rsid w:val="0028348A"/>
    <w:rsid w:val="00296EB7"/>
    <w:rsid w:val="002A3A98"/>
    <w:rsid w:val="002E0218"/>
    <w:rsid w:val="003260C7"/>
    <w:rsid w:val="00361EB7"/>
    <w:rsid w:val="003667AC"/>
    <w:rsid w:val="00392F88"/>
    <w:rsid w:val="003E74F5"/>
    <w:rsid w:val="004108C9"/>
    <w:rsid w:val="00470378"/>
    <w:rsid w:val="004922A4"/>
    <w:rsid w:val="004D151E"/>
    <w:rsid w:val="0055223E"/>
    <w:rsid w:val="00575275"/>
    <w:rsid w:val="0058792A"/>
    <w:rsid w:val="005A7EFD"/>
    <w:rsid w:val="005B2435"/>
    <w:rsid w:val="005C1FC1"/>
    <w:rsid w:val="005E5627"/>
    <w:rsid w:val="005F71E4"/>
    <w:rsid w:val="0060184F"/>
    <w:rsid w:val="00646F79"/>
    <w:rsid w:val="006556DC"/>
    <w:rsid w:val="00696041"/>
    <w:rsid w:val="0071044F"/>
    <w:rsid w:val="00721446"/>
    <w:rsid w:val="00780E54"/>
    <w:rsid w:val="0079781D"/>
    <w:rsid w:val="007A237E"/>
    <w:rsid w:val="007C5839"/>
    <w:rsid w:val="007C7A3C"/>
    <w:rsid w:val="008007AF"/>
    <w:rsid w:val="008616B9"/>
    <w:rsid w:val="008620D5"/>
    <w:rsid w:val="00874189"/>
    <w:rsid w:val="00874A05"/>
    <w:rsid w:val="008770F9"/>
    <w:rsid w:val="00883D55"/>
    <w:rsid w:val="00893E10"/>
    <w:rsid w:val="00897EEE"/>
    <w:rsid w:val="008A12B7"/>
    <w:rsid w:val="008B4356"/>
    <w:rsid w:val="008D3EC7"/>
    <w:rsid w:val="008E34B7"/>
    <w:rsid w:val="008F5E9A"/>
    <w:rsid w:val="009179FC"/>
    <w:rsid w:val="0092098A"/>
    <w:rsid w:val="009453CB"/>
    <w:rsid w:val="00945421"/>
    <w:rsid w:val="009544C9"/>
    <w:rsid w:val="009668ED"/>
    <w:rsid w:val="00973DBC"/>
    <w:rsid w:val="0098415A"/>
    <w:rsid w:val="009B1BDD"/>
    <w:rsid w:val="009C0596"/>
    <w:rsid w:val="009D0411"/>
    <w:rsid w:val="009F0381"/>
    <w:rsid w:val="009F2DFC"/>
    <w:rsid w:val="00A37F18"/>
    <w:rsid w:val="00A4198B"/>
    <w:rsid w:val="00A46FD5"/>
    <w:rsid w:val="00A60888"/>
    <w:rsid w:val="00A73AD0"/>
    <w:rsid w:val="00A75725"/>
    <w:rsid w:val="00A7703F"/>
    <w:rsid w:val="00AD7BCD"/>
    <w:rsid w:val="00B5512A"/>
    <w:rsid w:val="00BA77A3"/>
    <w:rsid w:val="00C30D81"/>
    <w:rsid w:val="00C80891"/>
    <w:rsid w:val="00CB422C"/>
    <w:rsid w:val="00CC1797"/>
    <w:rsid w:val="00CD0068"/>
    <w:rsid w:val="00CD1D7D"/>
    <w:rsid w:val="00CF27D8"/>
    <w:rsid w:val="00CF6B70"/>
    <w:rsid w:val="00D07149"/>
    <w:rsid w:val="00D12612"/>
    <w:rsid w:val="00D8491F"/>
    <w:rsid w:val="00DC0227"/>
    <w:rsid w:val="00DC15CF"/>
    <w:rsid w:val="00DF1137"/>
    <w:rsid w:val="00DF7737"/>
    <w:rsid w:val="00E1090E"/>
    <w:rsid w:val="00E31685"/>
    <w:rsid w:val="00E33B26"/>
    <w:rsid w:val="00E93E1D"/>
    <w:rsid w:val="00EA766B"/>
    <w:rsid w:val="00EB6A76"/>
    <w:rsid w:val="00F07073"/>
    <w:rsid w:val="00F26421"/>
    <w:rsid w:val="00F32959"/>
    <w:rsid w:val="00F42158"/>
    <w:rsid w:val="00F52D99"/>
    <w:rsid w:val="00F6064D"/>
    <w:rsid w:val="00F678F8"/>
    <w:rsid w:val="00F859C5"/>
    <w:rsid w:val="00FB3985"/>
    <w:rsid w:val="00FC25DA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E1F5A"/>
  <w15:chartTrackingRefBased/>
  <w15:docId w15:val="{7585D486-32DE-441C-8305-2717258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81D"/>
    <w:pPr>
      <w:spacing w:after="200" w:line="276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9781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9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81D"/>
    <w:rPr>
      <w:rFonts w:ascii="Calibri" w:eastAsiaTheme="minorHAnsi" w:hAnsi="Calibri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A60888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B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435"/>
    <w:rPr>
      <w:rFonts w:ascii="Calibri" w:eastAsiaTheme="minorHAns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17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0FC"/>
    <w:rPr>
      <w:rFonts w:ascii="Calibri" w:eastAsiaTheme="minorHAns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0FC"/>
    <w:rPr>
      <w:rFonts w:ascii="Calibri" w:eastAsiaTheme="minorHAns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12</cp:revision>
  <cp:lastPrinted>2025-02-17T12:56:00Z</cp:lastPrinted>
  <dcterms:created xsi:type="dcterms:W3CDTF">2025-02-17T11:28:00Z</dcterms:created>
  <dcterms:modified xsi:type="dcterms:W3CDTF">2025-02-20T10:28:00Z</dcterms:modified>
</cp:coreProperties>
</file>