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552F29B6" w:rsidR="002D5495" w:rsidRPr="002F33DB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 w:rsidRPr="002F33DB">
        <w:rPr>
          <w:rFonts w:ascii="Arial" w:hAnsi="Arial" w:cs="Arial"/>
          <w:b/>
        </w:rPr>
        <w:t>Obec</w:t>
      </w:r>
      <w:r w:rsidR="002D5495" w:rsidRPr="002F33DB">
        <w:rPr>
          <w:rFonts w:ascii="Arial" w:hAnsi="Arial" w:cs="Arial"/>
          <w:b/>
        </w:rPr>
        <w:t xml:space="preserve"> </w:t>
      </w:r>
      <w:r w:rsidRPr="002F33DB">
        <w:rPr>
          <w:rFonts w:ascii="Arial" w:hAnsi="Arial" w:cs="Arial"/>
          <w:b/>
        </w:rPr>
        <w:t>Merklín</w:t>
      </w:r>
    </w:p>
    <w:p w14:paraId="74E5A9E9" w14:textId="3917AD27" w:rsidR="002D5495" w:rsidRPr="002F33DB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2F33DB">
        <w:rPr>
          <w:rFonts w:ascii="Arial" w:hAnsi="Arial" w:cs="Arial"/>
          <w:b/>
        </w:rPr>
        <w:t xml:space="preserve">Zastupitelstvo </w:t>
      </w:r>
      <w:r w:rsidR="004726F1" w:rsidRPr="002F33DB">
        <w:rPr>
          <w:rFonts w:ascii="Arial" w:hAnsi="Arial" w:cs="Arial"/>
          <w:b/>
        </w:rPr>
        <w:t>obce</w:t>
      </w:r>
      <w:r w:rsidRPr="002F33DB">
        <w:rPr>
          <w:rFonts w:ascii="Arial" w:hAnsi="Arial" w:cs="Arial"/>
          <w:b/>
        </w:rPr>
        <w:t xml:space="preserve"> </w:t>
      </w:r>
      <w:r w:rsidR="004726F1" w:rsidRPr="002F33DB">
        <w:rPr>
          <w:rFonts w:ascii="Arial" w:hAnsi="Arial" w:cs="Arial"/>
          <w:b/>
        </w:rPr>
        <w:t>Merklín</w:t>
      </w:r>
    </w:p>
    <w:p w14:paraId="29B440CA" w14:textId="4FF612FA" w:rsidR="002D5495" w:rsidRPr="002F33DB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2F33DB">
        <w:rPr>
          <w:rFonts w:ascii="Arial" w:hAnsi="Arial" w:cs="Arial"/>
          <w:b/>
        </w:rPr>
        <w:t xml:space="preserve">Obecně závazná vyhláška </w:t>
      </w:r>
      <w:r w:rsidR="004726F1" w:rsidRPr="002F33DB">
        <w:rPr>
          <w:rFonts w:ascii="Arial" w:hAnsi="Arial" w:cs="Arial"/>
          <w:b/>
        </w:rPr>
        <w:t>obce</w:t>
      </w:r>
      <w:r w:rsidRPr="002F33DB">
        <w:rPr>
          <w:rFonts w:ascii="Arial" w:hAnsi="Arial" w:cs="Arial"/>
          <w:b/>
        </w:rPr>
        <w:t xml:space="preserve"> </w:t>
      </w:r>
      <w:r w:rsidR="004726F1" w:rsidRPr="002F33DB">
        <w:rPr>
          <w:rFonts w:ascii="Arial" w:hAnsi="Arial" w:cs="Arial"/>
          <w:b/>
        </w:rPr>
        <w:t>Merklín</w:t>
      </w:r>
      <w:r w:rsidRPr="002F33DB">
        <w:rPr>
          <w:rFonts w:ascii="Arial" w:hAnsi="Arial" w:cs="Arial"/>
          <w:b/>
        </w:rPr>
        <w:t>,</w:t>
      </w:r>
    </w:p>
    <w:p w14:paraId="032643A7" w14:textId="77777777" w:rsidR="00125B3C" w:rsidRPr="002F33DB" w:rsidRDefault="00125B3C" w:rsidP="00B96CCF">
      <w:pPr>
        <w:jc w:val="center"/>
        <w:rPr>
          <w:rFonts w:ascii="Arial" w:hAnsi="Arial" w:cs="Arial"/>
          <w:b/>
        </w:rPr>
      </w:pPr>
    </w:p>
    <w:p w14:paraId="6DFE0EF8" w14:textId="58556A96" w:rsidR="006E23B7" w:rsidRPr="002F33DB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 w:rsidRPr="002F33DB">
        <w:rPr>
          <w:rFonts w:ascii="Arial" w:hAnsi="Arial" w:cs="Arial"/>
          <w:b/>
          <w:bCs/>
        </w:rPr>
        <w:t xml:space="preserve">kterou se mění obecně závazná vyhláška </w:t>
      </w:r>
      <w:r w:rsidR="00FA3D31" w:rsidRPr="002F33DB">
        <w:rPr>
          <w:rFonts w:ascii="Arial" w:hAnsi="Arial" w:cs="Arial"/>
          <w:b/>
          <w:bCs/>
        </w:rPr>
        <w:t>č. 2</w:t>
      </w:r>
      <w:r w:rsidR="009E72F0" w:rsidRPr="002F33DB">
        <w:rPr>
          <w:rFonts w:ascii="Arial" w:hAnsi="Arial" w:cs="Arial"/>
          <w:b/>
          <w:bCs/>
        </w:rPr>
        <w:t>/202</w:t>
      </w:r>
      <w:r w:rsidR="00496883" w:rsidRPr="002F33DB">
        <w:rPr>
          <w:rFonts w:ascii="Arial" w:hAnsi="Arial" w:cs="Arial"/>
          <w:b/>
          <w:bCs/>
        </w:rPr>
        <w:t>3</w:t>
      </w:r>
      <w:r w:rsidRPr="002F33DB">
        <w:rPr>
          <w:rFonts w:ascii="Arial" w:hAnsi="Arial" w:cs="Arial"/>
          <w:b/>
        </w:rPr>
        <w:t xml:space="preserve">, </w:t>
      </w:r>
    </w:p>
    <w:p w14:paraId="46912DDE" w14:textId="77777777" w:rsidR="005F441F" w:rsidRPr="002F33DB" w:rsidRDefault="005F441F" w:rsidP="006E23B7">
      <w:pPr>
        <w:spacing w:line="276" w:lineRule="auto"/>
        <w:jc w:val="center"/>
        <w:rPr>
          <w:rFonts w:ascii="Arial" w:hAnsi="Arial" w:cs="Arial"/>
          <w:b/>
          <w:bCs/>
        </w:rPr>
      </w:pPr>
      <w:r w:rsidRPr="002F33DB">
        <w:rPr>
          <w:rFonts w:ascii="Arial" w:hAnsi="Arial" w:cs="Arial"/>
          <w:b/>
        </w:rPr>
        <w:t>o </w:t>
      </w:r>
      <w:r w:rsidR="004B694C" w:rsidRPr="002F33DB">
        <w:rPr>
          <w:rFonts w:ascii="Arial" w:hAnsi="Arial" w:cs="Arial"/>
          <w:b/>
        </w:rPr>
        <w:t>místní</w:t>
      </w:r>
      <w:r w:rsidR="009E72F0" w:rsidRPr="002F33DB">
        <w:rPr>
          <w:rFonts w:ascii="Arial" w:hAnsi="Arial" w:cs="Arial"/>
          <w:b/>
        </w:rPr>
        <w:t>m</w:t>
      </w:r>
      <w:r w:rsidR="004B694C" w:rsidRPr="002F33DB">
        <w:rPr>
          <w:rFonts w:ascii="Arial" w:hAnsi="Arial" w:cs="Arial"/>
          <w:b/>
        </w:rPr>
        <w:t xml:space="preserve"> poplat</w:t>
      </w:r>
      <w:r w:rsidR="009E72F0" w:rsidRPr="002F33DB">
        <w:rPr>
          <w:rFonts w:ascii="Arial" w:hAnsi="Arial" w:cs="Arial"/>
          <w:b/>
        </w:rPr>
        <w:t xml:space="preserve">ku </w:t>
      </w:r>
      <w:r w:rsidR="00496883" w:rsidRPr="002F33DB">
        <w:rPr>
          <w:rFonts w:ascii="Arial" w:hAnsi="Arial" w:cs="Arial"/>
          <w:b/>
        </w:rPr>
        <w:t>za odkládání komunálního odpadu z nemovité věci</w:t>
      </w:r>
    </w:p>
    <w:p w14:paraId="4A996C19" w14:textId="77777777" w:rsidR="00AC0E72" w:rsidRPr="002F33DB" w:rsidRDefault="00AC0E72" w:rsidP="00061EEF">
      <w:pPr>
        <w:jc w:val="both"/>
        <w:rPr>
          <w:rFonts w:ascii="Arial" w:hAnsi="Arial" w:cs="Arial"/>
          <w:b/>
        </w:rPr>
      </w:pPr>
    </w:p>
    <w:bookmarkEnd w:id="0"/>
    <w:p w14:paraId="7AD4DBBC" w14:textId="04502DC3" w:rsidR="005F441F" w:rsidRPr="002F33DB" w:rsidRDefault="00AC0E72" w:rsidP="00B96CCF">
      <w:pPr>
        <w:pStyle w:val="Zkladntext"/>
        <w:jc w:val="both"/>
        <w:rPr>
          <w:rFonts w:ascii="Arial" w:hAnsi="Arial" w:cs="Arial"/>
        </w:rPr>
      </w:pPr>
      <w:r w:rsidRPr="002F33DB">
        <w:rPr>
          <w:rFonts w:ascii="Arial" w:hAnsi="Arial" w:cs="Arial"/>
        </w:rPr>
        <w:t xml:space="preserve">Zastupitelstvo </w:t>
      </w:r>
      <w:r w:rsidR="004726F1" w:rsidRPr="002F33DB">
        <w:rPr>
          <w:rFonts w:ascii="Arial" w:hAnsi="Arial" w:cs="Arial"/>
        </w:rPr>
        <w:t>obce Merklín</w:t>
      </w:r>
      <w:r w:rsidRPr="002F33DB">
        <w:rPr>
          <w:rFonts w:ascii="Arial" w:hAnsi="Arial" w:cs="Arial"/>
        </w:rPr>
        <w:t xml:space="preserve"> se na svém zasedání dne </w:t>
      </w:r>
      <w:r w:rsidR="004C3762">
        <w:rPr>
          <w:rFonts w:ascii="Arial" w:hAnsi="Arial" w:cs="Arial"/>
        </w:rPr>
        <w:t>27.3.</w:t>
      </w:r>
      <w:r w:rsidR="00496883" w:rsidRPr="002F33DB">
        <w:rPr>
          <w:rFonts w:ascii="Arial" w:hAnsi="Arial" w:cs="Arial"/>
        </w:rPr>
        <w:t xml:space="preserve"> 202</w:t>
      </w:r>
      <w:r w:rsidR="0016165F">
        <w:rPr>
          <w:rFonts w:ascii="Arial" w:hAnsi="Arial" w:cs="Arial"/>
        </w:rPr>
        <w:t>4</w:t>
      </w:r>
      <w:r w:rsidRPr="002F33DB">
        <w:rPr>
          <w:rFonts w:ascii="Arial" w:hAnsi="Arial" w:cs="Arial"/>
        </w:rPr>
        <w:t xml:space="preserve"> usnesením </w:t>
      </w:r>
      <w:r w:rsidR="00F935C9" w:rsidRPr="002F33DB">
        <w:rPr>
          <w:rFonts w:ascii="Arial" w:hAnsi="Arial" w:cs="Arial"/>
        </w:rPr>
        <w:t>č.</w:t>
      </w:r>
      <w:r w:rsidR="00E02806">
        <w:rPr>
          <w:rFonts w:ascii="Arial" w:hAnsi="Arial" w:cs="Arial"/>
        </w:rPr>
        <w:t> </w:t>
      </w:r>
      <w:r w:rsidR="004C3762" w:rsidRPr="004C3762">
        <w:rPr>
          <w:rFonts w:ascii="Arial" w:hAnsi="Arial" w:cs="Arial"/>
        </w:rPr>
        <w:t>106/Z11/24</w:t>
      </w:r>
      <w:r w:rsidR="00496883" w:rsidRPr="002F33DB">
        <w:rPr>
          <w:rFonts w:ascii="Arial" w:hAnsi="Arial" w:cs="Arial"/>
        </w:rPr>
        <w:t xml:space="preserve">. </w:t>
      </w:r>
      <w:r w:rsidRPr="002F33DB">
        <w:rPr>
          <w:rFonts w:ascii="Arial" w:hAnsi="Arial" w:cs="Arial"/>
        </w:rPr>
        <w:t xml:space="preserve">usneslo vydat podle </w:t>
      </w:r>
      <w:r w:rsidR="005F441F" w:rsidRPr="002F33DB">
        <w:rPr>
          <w:rFonts w:ascii="Arial" w:hAnsi="Arial" w:cs="Arial"/>
        </w:rPr>
        <w:t>ustanovení § 84 odst. 2 písm. h) zákona č. 128/2000 Sb.</w:t>
      </w:r>
      <w:r w:rsidR="00462ABC" w:rsidRPr="002F33DB">
        <w:rPr>
          <w:rFonts w:ascii="Arial" w:hAnsi="Arial" w:cs="Arial"/>
        </w:rPr>
        <w:t>, o obcích (obecní zřízení), ve </w:t>
      </w:r>
      <w:r w:rsidR="005F441F" w:rsidRPr="002F33DB">
        <w:rPr>
          <w:rFonts w:ascii="Arial" w:hAnsi="Arial" w:cs="Arial"/>
        </w:rPr>
        <w:t>znění pozdějších předpisů</w:t>
      </w:r>
      <w:r w:rsidR="00E02806">
        <w:rPr>
          <w:rFonts w:ascii="Arial" w:hAnsi="Arial" w:cs="Arial"/>
        </w:rPr>
        <w:t xml:space="preserve"> a ustanovení § 14 zákona č. </w:t>
      </w:r>
      <w:r w:rsidR="004B694C" w:rsidRPr="002F33DB">
        <w:rPr>
          <w:rFonts w:ascii="Arial" w:hAnsi="Arial" w:cs="Arial"/>
        </w:rPr>
        <w:t>565/1990 Sb.</w:t>
      </w:r>
      <w:r w:rsidR="005F441F" w:rsidRPr="002F33DB">
        <w:rPr>
          <w:rFonts w:ascii="Arial" w:hAnsi="Arial" w:cs="Arial"/>
        </w:rPr>
        <w:t>,</w:t>
      </w:r>
      <w:r w:rsidR="00747747" w:rsidRPr="002F33DB">
        <w:rPr>
          <w:rFonts w:ascii="Arial" w:hAnsi="Arial" w:cs="Arial"/>
        </w:rPr>
        <w:t xml:space="preserve"> o </w:t>
      </w:r>
      <w:r w:rsidR="004B694C" w:rsidRPr="002F33DB">
        <w:rPr>
          <w:rFonts w:ascii="Arial" w:hAnsi="Arial" w:cs="Arial"/>
        </w:rPr>
        <w:t>místních poplatcích, ve znění pozdějších předpisů</w:t>
      </w:r>
      <w:r w:rsidR="005F441F" w:rsidRPr="002F33DB">
        <w:rPr>
          <w:rFonts w:ascii="Arial" w:hAnsi="Arial" w:cs="Arial"/>
        </w:rPr>
        <w:t xml:space="preserve"> tuto obecně závaznou vyhlášku:</w:t>
      </w:r>
    </w:p>
    <w:p w14:paraId="52FEC7A3" w14:textId="70DB18DA" w:rsidR="005F441F" w:rsidRPr="002F33DB" w:rsidRDefault="00244492" w:rsidP="005F441F">
      <w:pPr>
        <w:pStyle w:val="slalnk"/>
        <w:spacing w:before="480"/>
        <w:rPr>
          <w:rFonts w:ascii="Arial" w:hAnsi="Arial" w:cs="Arial"/>
          <w:szCs w:val="24"/>
        </w:rPr>
      </w:pPr>
      <w:r w:rsidRPr="002F33DB">
        <w:rPr>
          <w:rFonts w:ascii="Arial" w:hAnsi="Arial" w:cs="Arial"/>
          <w:szCs w:val="24"/>
        </w:rPr>
        <w:t>Článek</w:t>
      </w:r>
      <w:r w:rsidR="005F441F" w:rsidRPr="002F33DB">
        <w:rPr>
          <w:rFonts w:ascii="Arial" w:hAnsi="Arial" w:cs="Arial"/>
          <w:szCs w:val="24"/>
        </w:rPr>
        <w:t xml:space="preserve"> 1</w:t>
      </w:r>
    </w:p>
    <w:p w14:paraId="133D9A4D" w14:textId="092D934B" w:rsidR="005F441F" w:rsidRPr="002F33DB" w:rsidRDefault="005F441F" w:rsidP="00102A87">
      <w:pPr>
        <w:jc w:val="both"/>
        <w:rPr>
          <w:rFonts w:ascii="Arial" w:hAnsi="Arial" w:cs="Arial"/>
        </w:rPr>
      </w:pPr>
      <w:r w:rsidRPr="002F33DB">
        <w:rPr>
          <w:rFonts w:ascii="Arial" w:hAnsi="Arial" w:cs="Arial"/>
        </w:rPr>
        <w:t xml:space="preserve">Obecně závazná vyhláška </w:t>
      </w:r>
      <w:r w:rsidR="004726F1" w:rsidRPr="002F33DB">
        <w:rPr>
          <w:rFonts w:ascii="Arial" w:hAnsi="Arial" w:cs="Arial"/>
        </w:rPr>
        <w:t>obce</w:t>
      </w:r>
      <w:r w:rsidR="00B96CCF" w:rsidRPr="002F33DB">
        <w:rPr>
          <w:rFonts w:ascii="Arial" w:hAnsi="Arial" w:cs="Arial"/>
        </w:rPr>
        <w:t xml:space="preserve"> </w:t>
      </w:r>
      <w:r w:rsidR="004726F1" w:rsidRPr="002F33DB">
        <w:rPr>
          <w:rFonts w:ascii="Arial" w:hAnsi="Arial" w:cs="Arial"/>
        </w:rPr>
        <w:t>Merklín</w:t>
      </w:r>
      <w:r w:rsidR="00F935C9" w:rsidRPr="002F33DB">
        <w:rPr>
          <w:rFonts w:ascii="Arial" w:hAnsi="Arial" w:cs="Arial"/>
        </w:rPr>
        <w:t xml:space="preserve"> č. </w:t>
      </w:r>
      <w:r w:rsidR="00FA3D31" w:rsidRPr="002F33DB">
        <w:rPr>
          <w:rFonts w:ascii="Arial" w:hAnsi="Arial" w:cs="Arial"/>
        </w:rPr>
        <w:t>2</w:t>
      </w:r>
      <w:r w:rsidR="00496883" w:rsidRPr="002F33DB">
        <w:rPr>
          <w:rFonts w:ascii="Arial" w:hAnsi="Arial" w:cs="Arial"/>
        </w:rPr>
        <w:t>/2023</w:t>
      </w:r>
      <w:r w:rsidR="00635D0D" w:rsidRPr="002F33DB">
        <w:rPr>
          <w:rFonts w:ascii="Arial" w:hAnsi="Arial" w:cs="Arial"/>
        </w:rPr>
        <w:t>, o </w:t>
      </w:r>
      <w:r w:rsidR="009E72F0" w:rsidRPr="002F33DB">
        <w:rPr>
          <w:rFonts w:ascii="Arial" w:hAnsi="Arial" w:cs="Arial"/>
        </w:rPr>
        <w:t xml:space="preserve">místním poplatku </w:t>
      </w:r>
      <w:r w:rsidR="00496883" w:rsidRPr="002F33DB">
        <w:rPr>
          <w:rFonts w:ascii="Arial" w:hAnsi="Arial" w:cs="Arial"/>
        </w:rPr>
        <w:t>za odkládání komunálního odpadu z nemovité věci</w:t>
      </w:r>
      <w:r w:rsidR="009E72F0" w:rsidRPr="002F33DB">
        <w:rPr>
          <w:rFonts w:ascii="Arial" w:hAnsi="Arial" w:cs="Arial"/>
        </w:rPr>
        <w:t xml:space="preserve">, ze dne </w:t>
      </w:r>
      <w:r w:rsidR="00FA3D31" w:rsidRPr="002F33DB">
        <w:rPr>
          <w:rFonts w:ascii="Arial" w:hAnsi="Arial" w:cs="Arial"/>
        </w:rPr>
        <w:t>15</w:t>
      </w:r>
      <w:r w:rsidR="004726F1" w:rsidRPr="002F33DB">
        <w:rPr>
          <w:rFonts w:ascii="Arial" w:hAnsi="Arial" w:cs="Arial"/>
        </w:rPr>
        <w:t>. 12. 2023</w:t>
      </w:r>
      <w:r w:rsidR="009E72F0" w:rsidRPr="002F33DB">
        <w:rPr>
          <w:rFonts w:ascii="Arial" w:hAnsi="Arial" w:cs="Arial"/>
        </w:rPr>
        <w:t>,</w:t>
      </w:r>
      <w:r w:rsidRPr="002F33DB">
        <w:rPr>
          <w:rFonts w:ascii="Arial" w:hAnsi="Arial" w:cs="Arial"/>
        </w:rPr>
        <w:t xml:space="preserve"> </w:t>
      </w:r>
      <w:r w:rsidR="00496883" w:rsidRPr="002F33DB">
        <w:rPr>
          <w:rFonts w:ascii="Arial" w:hAnsi="Arial" w:cs="Arial"/>
        </w:rPr>
        <w:t>se mění následovně</w:t>
      </w:r>
      <w:r w:rsidR="00F935C9" w:rsidRPr="002F33DB">
        <w:rPr>
          <w:rFonts w:ascii="Arial" w:hAnsi="Arial" w:cs="Arial"/>
        </w:rPr>
        <w:t>:</w:t>
      </w:r>
    </w:p>
    <w:p w14:paraId="3D552688" w14:textId="77777777" w:rsidR="005F441F" w:rsidRPr="002F33DB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Cs w:val="24"/>
        </w:rPr>
      </w:pPr>
    </w:p>
    <w:p w14:paraId="07EF1E0F" w14:textId="77777777" w:rsidR="00FA3D31" w:rsidRPr="002F33DB" w:rsidRDefault="00496883" w:rsidP="00FA3D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F33DB">
        <w:rPr>
          <w:rFonts w:ascii="Arial" w:hAnsi="Arial" w:cs="Arial"/>
          <w:iCs/>
        </w:rPr>
        <w:t xml:space="preserve">Čl. </w:t>
      </w:r>
      <w:r w:rsidR="00FA3D31" w:rsidRPr="002F33DB">
        <w:rPr>
          <w:rFonts w:ascii="Arial" w:hAnsi="Arial" w:cs="Arial"/>
          <w:iCs/>
        </w:rPr>
        <w:t>4</w:t>
      </w:r>
      <w:r w:rsidRPr="002F33DB">
        <w:rPr>
          <w:rFonts w:ascii="Arial" w:hAnsi="Arial" w:cs="Arial"/>
          <w:iCs/>
        </w:rPr>
        <w:t xml:space="preserve"> </w:t>
      </w:r>
      <w:r w:rsidR="00FA3D31" w:rsidRPr="002F33DB">
        <w:rPr>
          <w:rFonts w:ascii="Arial" w:hAnsi="Arial" w:cs="Arial"/>
          <w:iCs/>
        </w:rPr>
        <w:t>Základ</w:t>
      </w:r>
      <w:r w:rsidR="004726F1" w:rsidRPr="002F33DB">
        <w:rPr>
          <w:rFonts w:ascii="Arial" w:hAnsi="Arial" w:cs="Arial"/>
          <w:iCs/>
        </w:rPr>
        <w:t xml:space="preserve"> poplatku</w:t>
      </w:r>
      <w:r w:rsidRPr="002F33DB">
        <w:rPr>
          <w:rFonts w:ascii="Arial" w:hAnsi="Arial" w:cs="Arial"/>
          <w:iCs/>
        </w:rPr>
        <w:t xml:space="preserve"> </w:t>
      </w:r>
      <w:r w:rsidRPr="002F33DB">
        <w:rPr>
          <w:rFonts w:ascii="Arial" w:hAnsi="Arial" w:cs="Arial"/>
          <w:b/>
          <w:iCs/>
        </w:rPr>
        <w:t>se zrušuje</w:t>
      </w:r>
      <w:r w:rsidRPr="002F33DB">
        <w:rPr>
          <w:rFonts w:ascii="Arial" w:hAnsi="Arial" w:cs="Arial"/>
          <w:iCs/>
        </w:rPr>
        <w:t xml:space="preserve"> v celém znění</w:t>
      </w:r>
      <w:r w:rsidR="00FA3D31" w:rsidRPr="002F33DB">
        <w:rPr>
          <w:rFonts w:ascii="Arial" w:hAnsi="Arial" w:cs="Arial"/>
          <w:iCs/>
        </w:rPr>
        <w:t xml:space="preserve"> a nahrazuje novým Čl. 4 Základ poplatku v tomto znění:</w:t>
      </w:r>
    </w:p>
    <w:p w14:paraId="0027B875" w14:textId="19A8CCCE" w:rsidR="00FA3D31" w:rsidRPr="002F33DB" w:rsidRDefault="00FA3D31" w:rsidP="00FA3D31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2F33DB">
        <w:rPr>
          <w:rFonts w:ascii="Arial" w:hAnsi="Arial" w:cs="Arial"/>
          <w:b/>
        </w:rPr>
        <w:t>Čl. 4</w:t>
      </w:r>
    </w:p>
    <w:p w14:paraId="0EDC122F" w14:textId="77777777" w:rsidR="00FA3D31" w:rsidRPr="002F33DB" w:rsidRDefault="00FA3D31" w:rsidP="00FA3D31">
      <w:pPr>
        <w:pStyle w:val="Nzvylnk"/>
        <w:rPr>
          <w:rFonts w:ascii="Arial" w:hAnsi="Arial" w:cs="Arial"/>
          <w:szCs w:val="24"/>
        </w:rPr>
      </w:pPr>
      <w:r w:rsidRPr="002F33DB">
        <w:rPr>
          <w:rFonts w:ascii="Arial" w:hAnsi="Arial" w:cs="Arial"/>
          <w:szCs w:val="24"/>
        </w:rPr>
        <w:t>Základ poplatku</w:t>
      </w:r>
    </w:p>
    <w:p w14:paraId="2BB258F6" w14:textId="77777777" w:rsidR="00FA3D31" w:rsidRPr="002F33DB" w:rsidRDefault="00FA3D31" w:rsidP="00FA3D31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i/>
          <w:color w:val="0070C0"/>
        </w:rPr>
      </w:pPr>
      <w:r w:rsidRPr="002F33DB">
        <w:rPr>
          <w:rFonts w:ascii="Arial" w:hAnsi="Arial" w:cs="Arial"/>
        </w:rPr>
        <w:t>Základem dílčího poplatku je kapacita soustřeďovacích prostředků pro nemovitou věc na odpad za kalendářní měsíc v litrech připadající na poplatníka.</w:t>
      </w:r>
      <w:r w:rsidRPr="002F33DB">
        <w:rPr>
          <w:rStyle w:val="Znakapoznpodarou"/>
          <w:rFonts w:ascii="Arial" w:hAnsi="Arial" w:cs="Arial"/>
        </w:rPr>
        <w:footnoteReference w:id="1"/>
      </w:r>
    </w:p>
    <w:p w14:paraId="740BACF0" w14:textId="3AAD10D2" w:rsidR="00FA3D31" w:rsidRPr="002F33DB" w:rsidRDefault="00FA3D31" w:rsidP="00FA3D31">
      <w:pPr>
        <w:pStyle w:val="Default"/>
        <w:numPr>
          <w:ilvl w:val="0"/>
          <w:numId w:val="39"/>
        </w:numPr>
        <w:spacing w:before="120" w:line="288" w:lineRule="auto"/>
        <w:jc w:val="both"/>
      </w:pPr>
      <w:r w:rsidRPr="002F33DB">
        <w:t xml:space="preserve">Objednanou kapacitou soustřeďovacích </w:t>
      </w:r>
      <w:r w:rsidR="00E02806">
        <w:t>prostředků pro nemovitou věc na </w:t>
      </w:r>
      <w:r w:rsidRPr="002F33DB">
        <w:t xml:space="preserve">kalendářní měsíc připadající na poplatníka je </w:t>
      </w:r>
    </w:p>
    <w:p w14:paraId="7EF661DA" w14:textId="13B3CBC5" w:rsidR="00FA3D31" w:rsidRPr="002F33DB" w:rsidRDefault="00FA3D31" w:rsidP="00FA3D31">
      <w:pPr>
        <w:pStyle w:val="Default"/>
        <w:spacing w:before="120" w:after="60" w:line="264" w:lineRule="auto"/>
        <w:ind w:left="567"/>
        <w:jc w:val="both"/>
      </w:pPr>
      <w:r w:rsidRPr="002F33DB">
        <w:t>a) podíl objednané kapacity soustřeďovacích prost</w:t>
      </w:r>
      <w:r w:rsidR="002F33DB" w:rsidRPr="002F33DB">
        <w:t>ředků pro tuto nemovitou věc na </w:t>
      </w:r>
      <w:r w:rsidRPr="002F33DB">
        <w:t>kalendářní měsíc a počtu fyzických osob, které v této</w:t>
      </w:r>
      <w:r w:rsidR="002F33DB" w:rsidRPr="002F33DB">
        <w:t xml:space="preserve"> nemovité věci mají bydliště na </w:t>
      </w:r>
      <w:r w:rsidRPr="002F33DB">
        <w:t>konci kalendářního měsíce, nebo</w:t>
      </w:r>
    </w:p>
    <w:p w14:paraId="4D14F356" w14:textId="77777777" w:rsidR="00FA3D31" w:rsidRPr="002F33DB" w:rsidRDefault="00FA3D31" w:rsidP="00FA3D31">
      <w:pPr>
        <w:pStyle w:val="Default"/>
        <w:spacing w:before="120" w:after="60" w:line="264" w:lineRule="auto"/>
        <w:ind w:left="567"/>
        <w:jc w:val="both"/>
      </w:pPr>
      <w:r w:rsidRPr="002F33DB">
        <w:t xml:space="preserve">b) kapacita soustřeďovacích prostředků pro tuto nemovitou věc na kalendářní měsíc </w:t>
      </w:r>
      <w:r w:rsidRPr="002F33DB">
        <w:br/>
        <w:t>v případě, že v nemovité věci nemá bydliště žádná fyzická osoba.</w:t>
      </w:r>
      <w:r w:rsidRPr="002F33DB">
        <w:rPr>
          <w:rStyle w:val="Znakapoznpodarou"/>
        </w:rPr>
        <w:footnoteReference w:id="2"/>
      </w:r>
    </w:p>
    <w:p w14:paraId="37C80FEC" w14:textId="0D0FA6CB" w:rsidR="00FA3D31" w:rsidRPr="002F33DB" w:rsidRDefault="00FA3D31" w:rsidP="00FA3D31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i/>
          <w:color w:val="0070C0"/>
        </w:rPr>
      </w:pPr>
      <w:r w:rsidRPr="002F33DB">
        <w:rPr>
          <w:rFonts w:ascii="Arial" w:hAnsi="Arial" w:cs="Arial"/>
        </w:rPr>
        <w:t xml:space="preserve">Minimální základ dílčího poplatku činí 60 l. </w:t>
      </w:r>
    </w:p>
    <w:p w14:paraId="4391AA7F" w14:textId="77777777" w:rsidR="00FA3D31" w:rsidRPr="002F33DB" w:rsidRDefault="00FA3D31" w:rsidP="00FA3D3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56AAA107" w14:textId="77777777" w:rsidR="004726F1" w:rsidRPr="002F33DB" w:rsidRDefault="004726F1" w:rsidP="004726F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</w:rPr>
      </w:pPr>
    </w:p>
    <w:p w14:paraId="0242C8B7" w14:textId="77777777" w:rsidR="00244492" w:rsidRPr="002F33DB" w:rsidRDefault="00FA3D31" w:rsidP="0024449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F33DB">
        <w:rPr>
          <w:rFonts w:ascii="Arial" w:hAnsi="Arial" w:cs="Arial"/>
          <w:iCs/>
        </w:rPr>
        <w:t xml:space="preserve">Čl. 7 Splatnost poplatku </w:t>
      </w:r>
      <w:r w:rsidRPr="002F33DB">
        <w:rPr>
          <w:rFonts w:ascii="Arial" w:hAnsi="Arial" w:cs="Arial"/>
          <w:b/>
          <w:iCs/>
        </w:rPr>
        <w:t>se zrušuje</w:t>
      </w:r>
      <w:r w:rsidRPr="002F33DB">
        <w:rPr>
          <w:rFonts w:ascii="Arial" w:hAnsi="Arial" w:cs="Arial"/>
          <w:iCs/>
        </w:rPr>
        <w:t xml:space="preserve"> v celém znění a nahrazuje novým Čl. 7 Splatnost poplatku v tomto znění:</w:t>
      </w:r>
    </w:p>
    <w:p w14:paraId="4DB31CF3" w14:textId="77777777" w:rsidR="00672AC5" w:rsidRDefault="00244492" w:rsidP="00672AC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 w:rsidRPr="002F33DB">
        <w:rPr>
          <w:rFonts w:ascii="Arial" w:hAnsi="Arial" w:cs="Arial"/>
          <w:b/>
        </w:rPr>
        <w:t>Čl</w:t>
      </w:r>
      <w:r w:rsidRPr="00C16D33">
        <w:rPr>
          <w:rFonts w:ascii="Arial" w:hAnsi="Arial" w:cs="Arial"/>
          <w:b/>
          <w:color w:val="000000" w:themeColor="text1"/>
        </w:rPr>
        <w:t>.</w:t>
      </w:r>
      <w:r w:rsidRPr="000445FA">
        <w:rPr>
          <w:rFonts w:ascii="Arial" w:hAnsi="Arial" w:cs="Arial"/>
          <w:b/>
          <w:color w:val="FF0000"/>
        </w:rPr>
        <w:t xml:space="preserve"> </w:t>
      </w:r>
      <w:r w:rsidR="00672AC5" w:rsidRPr="00672AC5">
        <w:rPr>
          <w:rFonts w:ascii="Arial" w:hAnsi="Arial" w:cs="Arial"/>
          <w:b/>
          <w:color w:val="000000" w:themeColor="text1"/>
        </w:rPr>
        <w:t>7</w:t>
      </w:r>
    </w:p>
    <w:p w14:paraId="5DAD6E52" w14:textId="299B8110" w:rsidR="00244492" w:rsidRPr="002F33DB" w:rsidRDefault="00244492" w:rsidP="00672AC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3DB">
        <w:rPr>
          <w:rFonts w:ascii="Arial" w:hAnsi="Arial" w:cs="Arial"/>
        </w:rPr>
        <w:t>Splatnost poplatku</w:t>
      </w:r>
    </w:p>
    <w:p w14:paraId="616E2C5C" w14:textId="6244B58B" w:rsidR="00244492" w:rsidRPr="002F33DB" w:rsidRDefault="00244492" w:rsidP="00244492">
      <w:pPr>
        <w:numPr>
          <w:ilvl w:val="0"/>
          <w:numId w:val="40"/>
        </w:numPr>
        <w:spacing w:before="120" w:after="60" w:line="264" w:lineRule="auto"/>
        <w:jc w:val="both"/>
        <w:rPr>
          <w:rFonts w:ascii="Arial" w:hAnsi="Arial" w:cs="Arial"/>
        </w:rPr>
      </w:pPr>
      <w:r w:rsidRPr="002F33DB">
        <w:rPr>
          <w:rFonts w:ascii="Arial" w:hAnsi="Arial" w:cs="Arial"/>
        </w:rPr>
        <w:t>Plátce poplatku odvede vybraný poplatek správ</w:t>
      </w:r>
      <w:r w:rsidR="00E02806">
        <w:rPr>
          <w:rFonts w:ascii="Arial" w:hAnsi="Arial" w:cs="Arial"/>
        </w:rPr>
        <w:t>ci poplatku (obecnímu úřadu) za </w:t>
      </w:r>
      <w:r w:rsidRPr="002F33DB">
        <w:rPr>
          <w:rFonts w:ascii="Arial" w:hAnsi="Arial" w:cs="Arial"/>
        </w:rPr>
        <w:t xml:space="preserve">období od 1. ledna do 30. června nejpozději do 15. července </w:t>
      </w:r>
      <w:r w:rsidR="002F33DB" w:rsidRPr="002F33DB">
        <w:rPr>
          <w:rFonts w:ascii="Arial" w:hAnsi="Arial" w:cs="Arial"/>
        </w:rPr>
        <w:t xml:space="preserve">příslušného </w:t>
      </w:r>
      <w:r w:rsidR="002F33DB" w:rsidRPr="002F33DB">
        <w:rPr>
          <w:rFonts w:ascii="Arial" w:hAnsi="Arial" w:cs="Arial"/>
        </w:rPr>
        <w:lastRenderedPageBreak/>
        <w:t>kalendářního roku a </w:t>
      </w:r>
      <w:r w:rsidRPr="002F33DB">
        <w:rPr>
          <w:rFonts w:ascii="Arial" w:hAnsi="Arial" w:cs="Arial"/>
        </w:rPr>
        <w:t>za období od 1. července do</w:t>
      </w:r>
      <w:r w:rsidR="00E02806">
        <w:rPr>
          <w:rFonts w:ascii="Arial" w:hAnsi="Arial" w:cs="Arial"/>
        </w:rPr>
        <w:t xml:space="preserve"> 31. prosince nejpozději do 15. </w:t>
      </w:r>
      <w:r w:rsidRPr="002F33DB">
        <w:rPr>
          <w:rFonts w:ascii="Arial" w:hAnsi="Arial" w:cs="Arial"/>
        </w:rPr>
        <w:t>ledna následujícího kalendářního roku.</w:t>
      </w:r>
    </w:p>
    <w:p w14:paraId="5AA8A6D4" w14:textId="77777777" w:rsidR="00244492" w:rsidRPr="002F33DB" w:rsidRDefault="00244492" w:rsidP="00244492">
      <w:pPr>
        <w:numPr>
          <w:ilvl w:val="0"/>
          <w:numId w:val="40"/>
        </w:numPr>
        <w:spacing w:before="120" w:after="60" w:line="264" w:lineRule="auto"/>
        <w:jc w:val="both"/>
        <w:rPr>
          <w:rFonts w:ascii="Arial" w:hAnsi="Arial" w:cs="Arial"/>
        </w:rPr>
      </w:pPr>
      <w:r w:rsidRPr="002F33DB">
        <w:rPr>
          <w:rFonts w:ascii="Arial" w:hAnsi="Arial" w:cs="Arial"/>
        </w:rPr>
        <w:t>Není-li plátce poplatku, zaplatí poplatek ve lhůtě podle odstavce 1 poplatník.</w:t>
      </w:r>
      <w:r w:rsidRPr="002F33DB">
        <w:rPr>
          <w:rFonts w:ascii="Arial" w:hAnsi="Arial" w:cs="Arial"/>
          <w:vertAlign w:val="superscript"/>
        </w:rPr>
        <w:t>12</w:t>
      </w:r>
    </w:p>
    <w:p w14:paraId="44D07C2E" w14:textId="77777777" w:rsidR="00496883" w:rsidRPr="002F33DB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21776EFC" w14:textId="0AB11856" w:rsidR="005F441F" w:rsidRPr="00153086" w:rsidRDefault="00244492" w:rsidP="005F441F">
      <w:pPr>
        <w:pStyle w:val="slalnk"/>
        <w:spacing w:before="480"/>
        <w:rPr>
          <w:rFonts w:ascii="Arial" w:hAnsi="Arial" w:cs="Arial"/>
          <w:color w:val="FF0000"/>
          <w:szCs w:val="24"/>
        </w:rPr>
      </w:pPr>
      <w:r w:rsidRPr="002F33DB">
        <w:rPr>
          <w:rFonts w:ascii="Arial" w:hAnsi="Arial" w:cs="Arial"/>
          <w:szCs w:val="24"/>
        </w:rPr>
        <w:t>Článek</w:t>
      </w:r>
      <w:r w:rsidR="005F441F" w:rsidRPr="002F33DB">
        <w:rPr>
          <w:rFonts w:ascii="Arial" w:hAnsi="Arial" w:cs="Arial"/>
          <w:szCs w:val="24"/>
        </w:rPr>
        <w:t xml:space="preserve"> </w:t>
      </w:r>
      <w:r w:rsidR="005F441F" w:rsidRPr="00672AC5">
        <w:rPr>
          <w:rFonts w:ascii="Arial" w:hAnsi="Arial" w:cs="Arial"/>
          <w:color w:val="000000" w:themeColor="text1"/>
          <w:szCs w:val="24"/>
        </w:rPr>
        <w:t>2</w:t>
      </w:r>
      <w:r w:rsidR="009A0A9E" w:rsidRPr="00672AC5">
        <w:rPr>
          <w:rFonts w:ascii="Arial" w:hAnsi="Arial" w:cs="Arial"/>
          <w:color w:val="000000" w:themeColor="text1"/>
          <w:szCs w:val="24"/>
        </w:rPr>
        <w:t xml:space="preserve"> </w:t>
      </w:r>
    </w:p>
    <w:p w14:paraId="7DE97483" w14:textId="77777777" w:rsidR="005F441F" w:rsidRPr="002F33DB" w:rsidRDefault="005F441F" w:rsidP="005F441F">
      <w:pPr>
        <w:pStyle w:val="Nzvylnk"/>
        <w:rPr>
          <w:rFonts w:ascii="Arial" w:hAnsi="Arial" w:cs="Arial"/>
          <w:szCs w:val="24"/>
        </w:rPr>
      </w:pPr>
      <w:r w:rsidRPr="002F33DB">
        <w:rPr>
          <w:rFonts w:ascii="Arial" w:hAnsi="Arial" w:cs="Arial"/>
          <w:szCs w:val="24"/>
        </w:rPr>
        <w:t>Účinnost</w:t>
      </w:r>
    </w:p>
    <w:p w14:paraId="13C96415" w14:textId="52DF82F4" w:rsidR="004726F1" w:rsidRPr="002F33DB" w:rsidRDefault="00E5355F" w:rsidP="004726F1">
      <w:pPr>
        <w:spacing w:before="120" w:line="288" w:lineRule="auto"/>
        <w:jc w:val="both"/>
        <w:rPr>
          <w:rFonts w:ascii="Arial" w:hAnsi="Arial" w:cs="Arial"/>
        </w:rPr>
      </w:pPr>
      <w:r w:rsidRPr="002F33DB">
        <w:rPr>
          <w:rFonts w:ascii="Arial" w:hAnsi="Arial" w:cs="Arial"/>
        </w:rPr>
        <w:t xml:space="preserve">Tato obecně závazná vyhláška nabývá účinnosti </w:t>
      </w:r>
      <w:r w:rsidR="004726F1" w:rsidRPr="002F33DB">
        <w:rPr>
          <w:rFonts w:ascii="Arial" w:hAnsi="Arial" w:cs="Arial"/>
        </w:rPr>
        <w:t>počátkem patnáctého dne následujícího po dni jejího vyhlášení.</w:t>
      </w:r>
    </w:p>
    <w:p w14:paraId="72FA19F0" w14:textId="77777777" w:rsidR="004726F1" w:rsidRPr="002F33DB" w:rsidRDefault="004726F1" w:rsidP="004726F1">
      <w:pPr>
        <w:rPr>
          <w:rFonts w:ascii="Arial" w:hAnsi="Arial" w:cs="Arial"/>
        </w:rPr>
      </w:pPr>
    </w:p>
    <w:p w14:paraId="51B891A1" w14:textId="77777777" w:rsidR="004726F1" w:rsidRPr="002F33DB" w:rsidRDefault="004726F1" w:rsidP="004726F1">
      <w:pPr>
        <w:rPr>
          <w:rFonts w:ascii="Arial" w:hAnsi="Arial" w:cs="Arial"/>
        </w:rPr>
      </w:pPr>
    </w:p>
    <w:p w14:paraId="127DFD77" w14:textId="77777777" w:rsidR="004726F1" w:rsidRPr="002F33DB" w:rsidRDefault="004726F1" w:rsidP="004726F1">
      <w:pPr>
        <w:rPr>
          <w:rFonts w:ascii="Arial" w:hAnsi="Arial" w:cs="Arial"/>
        </w:rPr>
      </w:pPr>
    </w:p>
    <w:p w14:paraId="2578D635" w14:textId="6BC8C52E" w:rsidR="004726F1" w:rsidRPr="002F33DB" w:rsidRDefault="00244492" w:rsidP="004726F1">
      <w:pPr>
        <w:rPr>
          <w:rFonts w:ascii="Arial" w:hAnsi="Arial" w:cs="Arial"/>
        </w:rPr>
      </w:pPr>
      <w:r w:rsidRPr="002F33DB">
        <w:rPr>
          <w:rFonts w:ascii="Arial" w:hAnsi="Arial" w:cs="Arial"/>
        </w:rPr>
        <w:t xml:space="preserve">         </w:t>
      </w:r>
      <w:r w:rsidR="004726F1" w:rsidRPr="002F33DB">
        <w:rPr>
          <w:rFonts w:ascii="Arial" w:hAnsi="Arial" w:cs="Arial"/>
        </w:rPr>
        <w:t xml:space="preserve">                                                       </w:t>
      </w:r>
      <w:r w:rsidR="00617951" w:rsidRPr="002F33DB">
        <w:rPr>
          <w:rFonts w:ascii="Arial" w:hAnsi="Arial" w:cs="Arial"/>
        </w:rPr>
        <w:t xml:space="preserve">      </w:t>
      </w:r>
    </w:p>
    <w:p w14:paraId="0022C273" w14:textId="7863BE97" w:rsidR="00244492" w:rsidRPr="002F33DB" w:rsidRDefault="00244492" w:rsidP="0024449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2F33DB">
        <w:rPr>
          <w:rFonts w:ascii="Arial" w:hAnsi="Arial" w:cs="Arial"/>
        </w:rPr>
        <w:tab/>
        <w:t xml:space="preserve">Jiří </w:t>
      </w:r>
      <w:proofErr w:type="gramStart"/>
      <w:r w:rsidRPr="002F33DB">
        <w:rPr>
          <w:rFonts w:ascii="Arial" w:hAnsi="Arial" w:cs="Arial"/>
        </w:rPr>
        <w:t xml:space="preserve">Valenz </w:t>
      </w:r>
      <w:r w:rsidR="0037015A">
        <w:rPr>
          <w:rFonts w:ascii="Arial" w:hAnsi="Arial" w:cs="Arial"/>
        </w:rPr>
        <w:t xml:space="preserve"> v.r.</w:t>
      </w:r>
      <w:proofErr w:type="gramEnd"/>
      <w:r w:rsidR="0037015A">
        <w:rPr>
          <w:rFonts w:ascii="Arial" w:hAnsi="Arial" w:cs="Arial"/>
        </w:rPr>
        <w:t xml:space="preserve">                                                       </w:t>
      </w:r>
      <w:r w:rsidRPr="002F33DB">
        <w:rPr>
          <w:rFonts w:ascii="Arial" w:hAnsi="Arial" w:cs="Arial"/>
        </w:rPr>
        <w:t>Ing. Jana Nováková</w:t>
      </w:r>
      <w:r w:rsidR="0037015A">
        <w:rPr>
          <w:rFonts w:ascii="Arial" w:hAnsi="Arial" w:cs="Arial"/>
        </w:rPr>
        <w:t xml:space="preserve"> v.r.</w:t>
      </w:r>
    </w:p>
    <w:p w14:paraId="508A6847" w14:textId="77777777" w:rsidR="00244492" w:rsidRPr="002F33DB" w:rsidRDefault="00244492" w:rsidP="0024449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2F33DB">
        <w:rPr>
          <w:rFonts w:ascii="Arial" w:hAnsi="Arial" w:cs="Arial"/>
        </w:rPr>
        <w:tab/>
        <w:t>místostarosta</w:t>
      </w:r>
      <w:r w:rsidRPr="002F33DB">
        <w:rPr>
          <w:rFonts w:ascii="Arial" w:hAnsi="Arial" w:cs="Arial"/>
        </w:rPr>
        <w:tab/>
        <w:t>starostka</w:t>
      </w:r>
    </w:p>
    <w:p w14:paraId="3EFD0B6E" w14:textId="77777777" w:rsidR="00F540C3" w:rsidRPr="002F33DB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</w:rPr>
      </w:pPr>
    </w:p>
    <w:sectPr w:rsidR="00F540C3" w:rsidRPr="002F33DB" w:rsidSect="00EB5B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8ED9" w14:textId="77777777" w:rsidR="00EB5B56" w:rsidRDefault="00EB5B56">
      <w:r>
        <w:separator/>
      </w:r>
    </w:p>
  </w:endnote>
  <w:endnote w:type="continuationSeparator" w:id="0">
    <w:p w14:paraId="6DE7246F" w14:textId="77777777" w:rsidR="00EB5B56" w:rsidRDefault="00E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44055F7F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E2C">
      <w:rPr>
        <w:noProof/>
      </w:rPr>
      <w:t>2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4314A" w14:textId="77777777" w:rsidR="00EB5B56" w:rsidRDefault="00EB5B56">
      <w:r>
        <w:separator/>
      </w:r>
    </w:p>
  </w:footnote>
  <w:footnote w:type="continuationSeparator" w:id="0">
    <w:p w14:paraId="32C7CE43" w14:textId="77777777" w:rsidR="00EB5B56" w:rsidRDefault="00EB5B56">
      <w:r>
        <w:continuationSeparator/>
      </w:r>
    </w:p>
  </w:footnote>
  <w:footnote w:id="1">
    <w:p w14:paraId="111796DF" w14:textId="77777777" w:rsidR="00FA3D31" w:rsidRPr="00B7655D" w:rsidRDefault="00FA3D31" w:rsidP="00FA3D3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2">
    <w:p w14:paraId="51039D16" w14:textId="77777777" w:rsidR="00FA3D31" w:rsidRPr="005C1A51" w:rsidRDefault="00FA3D31" w:rsidP="00FA3D3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785369">
    <w:abstractNumId w:val="13"/>
  </w:num>
  <w:num w:numId="2" w16cid:durableId="708840507">
    <w:abstractNumId w:val="38"/>
  </w:num>
  <w:num w:numId="3" w16cid:durableId="1362166198">
    <w:abstractNumId w:val="9"/>
  </w:num>
  <w:num w:numId="4" w16cid:durableId="1241134716">
    <w:abstractNumId w:val="24"/>
  </w:num>
  <w:num w:numId="5" w16cid:durableId="1462311439">
    <w:abstractNumId w:val="23"/>
  </w:num>
  <w:num w:numId="6" w16cid:durableId="1132942516">
    <w:abstractNumId w:val="28"/>
  </w:num>
  <w:num w:numId="7" w16cid:durableId="567961192">
    <w:abstractNumId w:val="15"/>
  </w:num>
  <w:num w:numId="8" w16cid:durableId="423841151">
    <w:abstractNumId w:val="3"/>
  </w:num>
  <w:num w:numId="9" w16cid:durableId="1727877644">
    <w:abstractNumId w:val="27"/>
  </w:num>
  <w:num w:numId="10" w16cid:durableId="39213754">
    <w:abstractNumId w:val="14"/>
  </w:num>
  <w:num w:numId="11" w16cid:durableId="799492820">
    <w:abstractNumId w:val="29"/>
  </w:num>
  <w:num w:numId="12" w16cid:durableId="1745100751">
    <w:abstractNumId w:val="18"/>
  </w:num>
  <w:num w:numId="13" w16cid:durableId="63263402">
    <w:abstractNumId w:val="12"/>
  </w:num>
  <w:num w:numId="14" w16cid:durableId="692456170">
    <w:abstractNumId w:val="4"/>
  </w:num>
  <w:num w:numId="15" w16cid:durableId="927739768">
    <w:abstractNumId w:val="1"/>
  </w:num>
  <w:num w:numId="16" w16cid:durableId="513344414">
    <w:abstractNumId w:val="33"/>
  </w:num>
  <w:num w:numId="17" w16cid:durableId="2051487670">
    <w:abstractNumId w:val="20"/>
  </w:num>
  <w:num w:numId="18" w16cid:durableId="407962891">
    <w:abstractNumId w:val="0"/>
  </w:num>
  <w:num w:numId="19" w16cid:durableId="37291582">
    <w:abstractNumId w:val="35"/>
  </w:num>
  <w:num w:numId="20" w16cid:durableId="1679426039">
    <w:abstractNumId w:val="25"/>
  </w:num>
  <w:num w:numId="21" w16cid:durableId="1162237023">
    <w:abstractNumId w:val="21"/>
  </w:num>
  <w:num w:numId="22" w16cid:durableId="85427270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0793803">
    <w:abstractNumId w:val="2"/>
  </w:num>
  <w:num w:numId="24" w16cid:durableId="432240799">
    <w:abstractNumId w:val="5"/>
  </w:num>
  <w:num w:numId="25" w16cid:durableId="14754878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3162697">
    <w:abstractNumId w:val="7"/>
  </w:num>
  <w:num w:numId="27" w16cid:durableId="699555329">
    <w:abstractNumId w:val="17"/>
  </w:num>
  <w:num w:numId="28" w16cid:durableId="669135129">
    <w:abstractNumId w:val="16"/>
  </w:num>
  <w:num w:numId="29" w16cid:durableId="69815805">
    <w:abstractNumId w:val="34"/>
  </w:num>
  <w:num w:numId="30" w16cid:durableId="885528105">
    <w:abstractNumId w:val="6"/>
  </w:num>
  <w:num w:numId="31" w16cid:durableId="163514299">
    <w:abstractNumId w:val="32"/>
  </w:num>
  <w:num w:numId="32" w16cid:durableId="1105884579">
    <w:abstractNumId w:val="26"/>
  </w:num>
  <w:num w:numId="33" w16cid:durableId="1547570309">
    <w:abstractNumId w:val="36"/>
  </w:num>
  <w:num w:numId="34" w16cid:durableId="459763780">
    <w:abstractNumId w:val="30"/>
  </w:num>
  <w:num w:numId="35" w16cid:durableId="1018504808">
    <w:abstractNumId w:val="10"/>
  </w:num>
  <w:num w:numId="36" w16cid:durableId="532962683">
    <w:abstractNumId w:val="31"/>
  </w:num>
  <w:num w:numId="37" w16cid:durableId="365377936">
    <w:abstractNumId w:val="11"/>
  </w:num>
  <w:num w:numId="38" w16cid:durableId="1644700740">
    <w:abstractNumId w:val="8"/>
  </w:num>
  <w:num w:numId="39" w16cid:durableId="2138375651">
    <w:abstractNumId w:val="37"/>
  </w:num>
  <w:num w:numId="40" w16cid:durableId="634221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45FA"/>
    <w:rsid w:val="00044E2C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3086"/>
    <w:rsid w:val="00156CD5"/>
    <w:rsid w:val="001572EB"/>
    <w:rsid w:val="00157B53"/>
    <w:rsid w:val="0016165F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492"/>
    <w:rsid w:val="00244A6D"/>
    <w:rsid w:val="00245566"/>
    <w:rsid w:val="00246E09"/>
    <w:rsid w:val="0024722A"/>
    <w:rsid w:val="002563A4"/>
    <w:rsid w:val="00261607"/>
    <w:rsid w:val="00264C98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2F33DB"/>
    <w:rsid w:val="00300F46"/>
    <w:rsid w:val="0032333A"/>
    <w:rsid w:val="003273F5"/>
    <w:rsid w:val="003311FD"/>
    <w:rsid w:val="00331C2D"/>
    <w:rsid w:val="00356764"/>
    <w:rsid w:val="00357895"/>
    <w:rsid w:val="0037015A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3762"/>
    <w:rsid w:val="004D01DB"/>
    <w:rsid w:val="004D0419"/>
    <w:rsid w:val="004D742F"/>
    <w:rsid w:val="004E090F"/>
    <w:rsid w:val="004E6313"/>
    <w:rsid w:val="004F1FC5"/>
    <w:rsid w:val="004F2551"/>
    <w:rsid w:val="004F2C58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059D"/>
    <w:rsid w:val="006343E9"/>
    <w:rsid w:val="00635D0D"/>
    <w:rsid w:val="006375E8"/>
    <w:rsid w:val="006404C8"/>
    <w:rsid w:val="00641107"/>
    <w:rsid w:val="00651EEA"/>
    <w:rsid w:val="00672AC5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0A9E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8436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064E"/>
    <w:rsid w:val="00C048A1"/>
    <w:rsid w:val="00C11D1C"/>
    <w:rsid w:val="00C1486C"/>
    <w:rsid w:val="00C16D33"/>
    <w:rsid w:val="00C2538D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02806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B5B56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A3D3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E9C8-0327-4D30-A5AD-2B8F2221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OU_Merklin_MS</cp:lastModifiedBy>
  <cp:revision>15</cp:revision>
  <cp:lastPrinted>2024-01-03T10:52:00Z</cp:lastPrinted>
  <dcterms:created xsi:type="dcterms:W3CDTF">2024-02-22T09:03:00Z</dcterms:created>
  <dcterms:modified xsi:type="dcterms:W3CDTF">2024-04-22T13:28:00Z</dcterms:modified>
</cp:coreProperties>
</file>