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6C59" w14:textId="77777777" w:rsidR="001C0BBD" w:rsidRDefault="00E86D00" w:rsidP="001C0BBD">
      <w:pPr>
        <w:jc w:val="both"/>
        <w:rPr>
          <w:b/>
          <w:bCs/>
        </w:rPr>
      </w:pPr>
      <w:r>
        <w:rPr>
          <w:noProof/>
        </w:rPr>
        <w:object w:dxaOrig="1440" w:dyaOrig="1440" w14:anchorId="3C8CE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2050" DrawAspect="Content" ObjectID="_1763813178" r:id="rId9"/>
        </w:object>
      </w:r>
      <w:r w:rsidR="001C0BBD">
        <w:tab/>
        <w:t xml:space="preserve">                          </w:t>
      </w:r>
      <w:r w:rsidR="0071253B">
        <w:t xml:space="preserve"> </w:t>
      </w:r>
      <w:r w:rsidR="001C0BBD">
        <w:t xml:space="preserve"> </w:t>
      </w:r>
      <w:r w:rsidR="001C0BBD">
        <w:rPr>
          <w:b/>
          <w:bCs/>
        </w:rPr>
        <w:t>O B E C   TLUMAČOV</w:t>
      </w:r>
    </w:p>
    <w:p w14:paraId="2A8373AA" w14:textId="77777777" w:rsidR="001C0BBD" w:rsidRDefault="0071253B" w:rsidP="001C0BB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Zastupitelstvo obce Tlumačov</w:t>
      </w:r>
    </w:p>
    <w:p w14:paraId="0FF918BA" w14:textId="77777777" w:rsidR="001C0BBD" w:rsidRDefault="001C0BBD" w:rsidP="006A7CDE">
      <w:pPr>
        <w:pBdr>
          <w:bottom w:val="single" w:sz="4" w:space="0" w:color="auto"/>
        </w:pBdr>
        <w:jc w:val="both"/>
        <w:rPr>
          <w:b/>
          <w:bCs/>
        </w:rPr>
      </w:pPr>
    </w:p>
    <w:p w14:paraId="6236547C" w14:textId="77777777" w:rsidR="00BB7A8D" w:rsidRPr="00BB7A8D" w:rsidRDefault="00BB7A8D" w:rsidP="00BB7A8D">
      <w:pPr>
        <w:pStyle w:val="Prosttex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59540CBC" w14:textId="77777777" w:rsidR="008C530D" w:rsidRPr="00BB7A8D" w:rsidRDefault="00E55803" w:rsidP="00BB7A8D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Obecně závazná vyhláška</w:t>
      </w:r>
    </w:p>
    <w:p w14:paraId="08797386" w14:textId="77777777" w:rsidR="008C530D" w:rsidRPr="003E2D02" w:rsidRDefault="008C530D" w:rsidP="00E55803">
      <w:pPr>
        <w:pStyle w:val="Prosttext"/>
        <w:tabs>
          <w:tab w:val="left" w:pos="701"/>
          <w:tab w:val="center" w:pos="4748"/>
        </w:tabs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B7A8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obce T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lumačov</w:t>
      </w:r>
    </w:p>
    <w:p w14:paraId="36518C62" w14:textId="77777777" w:rsidR="008C530D" w:rsidRPr="00BB7A8D" w:rsidRDefault="008C530D" w:rsidP="00BB7A8D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č. </w:t>
      </w:r>
      <w:r w:rsidR="001B1448" w:rsidRPr="001B144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4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/20</w:t>
      </w:r>
      <w:r w:rsidR="006F7318"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17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,</w:t>
      </w:r>
    </w:p>
    <w:p w14:paraId="718367FC" w14:textId="77777777" w:rsidR="008C530D" w:rsidRPr="00BB7A8D" w:rsidRDefault="008C530D" w:rsidP="00BB7A8D">
      <w:pPr>
        <w:pStyle w:val="zakladni-tex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9392D53" w14:textId="77777777" w:rsidR="008C530D" w:rsidRPr="005C2514" w:rsidRDefault="009B48DF" w:rsidP="009B48DF">
      <w:pPr>
        <w:pStyle w:val="NormlnIMP"/>
        <w:tabs>
          <w:tab w:val="left" w:pos="2980"/>
          <w:tab w:val="center" w:pos="4748"/>
        </w:tabs>
        <w:spacing w:line="240" w:lineRule="auto"/>
        <w:jc w:val="center"/>
        <w:rPr>
          <w:b/>
          <w:color w:val="000000"/>
          <w:sz w:val="28"/>
          <w:szCs w:val="28"/>
        </w:rPr>
      </w:pPr>
      <w:r w:rsidRPr="009B48DF">
        <w:rPr>
          <w:b/>
          <w:color w:val="000000"/>
          <w:sz w:val="28"/>
          <w:szCs w:val="28"/>
        </w:rPr>
        <w:t xml:space="preserve">kterou se zakazuje </w:t>
      </w:r>
      <w:r w:rsidR="00AE24F0">
        <w:rPr>
          <w:b/>
          <w:color w:val="000000"/>
          <w:sz w:val="28"/>
          <w:szCs w:val="28"/>
        </w:rPr>
        <w:t xml:space="preserve">používání zábavní pyrotechniky </w:t>
      </w:r>
      <w:r w:rsidRPr="009B48DF">
        <w:rPr>
          <w:b/>
          <w:color w:val="000000"/>
          <w:sz w:val="28"/>
          <w:szCs w:val="28"/>
        </w:rPr>
        <w:t>za účelem zabezpečení místních záležitostí veřejného pořádku na veřejných prostranstvích</w:t>
      </w:r>
    </w:p>
    <w:p w14:paraId="018CAFE2" w14:textId="77777777" w:rsidR="0056150B" w:rsidRDefault="0056150B" w:rsidP="00BB7A8D">
      <w:pPr>
        <w:pStyle w:val="zakladni-text"/>
        <w:ind w:left="300" w:right="300"/>
        <w:jc w:val="center"/>
        <w:rPr>
          <w:rFonts w:ascii="Times New Roman" w:hAnsi="Times New Roman" w:cs="Times New Roman"/>
          <w:b/>
          <w:bCs/>
        </w:rPr>
      </w:pPr>
    </w:p>
    <w:p w14:paraId="0D4425B4" w14:textId="18516F66" w:rsidR="009B48DF" w:rsidRPr="00BB7A8D" w:rsidRDefault="009B48DF" w:rsidP="00626046">
      <w:pPr>
        <w:jc w:val="both"/>
      </w:pPr>
      <w:r>
        <w:t xml:space="preserve">Zastupitelstvo obce Tlumačov se na svém zasedání dne </w:t>
      </w:r>
      <w:r w:rsidR="001C208A">
        <w:t>1. 11. 2017 u</w:t>
      </w:r>
      <w:r>
        <w:t>snesením č</w:t>
      </w:r>
      <w:r w:rsidR="00785A3B">
        <w:t>. Z/9/20/11/17</w:t>
      </w:r>
      <w:r>
        <w:t xml:space="preserve"> usneslo vydat na základě ustanovení § 10 písm. a) a ustanovení § 84 odst. 2 písm. h) zákona </w:t>
      </w:r>
      <w:r w:rsidR="00E86D00">
        <w:br/>
      </w:r>
      <w:r>
        <w:t>č. 128/2000 Sb., o obcích (obecní zřízení), ve znění pozdějších předpisů, tuto obecně závaznou vyhlášku:</w:t>
      </w:r>
    </w:p>
    <w:p w14:paraId="0A673181" w14:textId="77777777" w:rsidR="00BB7A8D" w:rsidRDefault="00BB7A8D" w:rsidP="00BB7A8D">
      <w:pPr>
        <w:jc w:val="center"/>
        <w:rPr>
          <w:b/>
        </w:rPr>
      </w:pPr>
    </w:p>
    <w:p w14:paraId="33E2C8F1" w14:textId="77777777" w:rsidR="00E16404" w:rsidRPr="00BB7A8D" w:rsidRDefault="00E16404" w:rsidP="00BB7A8D">
      <w:pPr>
        <w:jc w:val="center"/>
        <w:rPr>
          <w:b/>
        </w:rPr>
      </w:pPr>
    </w:p>
    <w:p w14:paraId="1E4381AF" w14:textId="77777777" w:rsidR="002C5F36" w:rsidRPr="00BB7A8D" w:rsidRDefault="001771DD" w:rsidP="00BB7A8D">
      <w:pPr>
        <w:jc w:val="center"/>
        <w:rPr>
          <w:b/>
        </w:rPr>
      </w:pPr>
      <w:r w:rsidRPr="00BB7A8D">
        <w:rPr>
          <w:b/>
        </w:rPr>
        <w:t xml:space="preserve">Čl. </w:t>
      </w:r>
      <w:r w:rsidR="00E921E1">
        <w:rPr>
          <w:b/>
        </w:rPr>
        <w:t>1</w:t>
      </w:r>
    </w:p>
    <w:p w14:paraId="1ED2D448" w14:textId="77777777" w:rsidR="002C5F36" w:rsidRDefault="005360AB" w:rsidP="00BB7A8D">
      <w:pPr>
        <w:jc w:val="center"/>
        <w:rPr>
          <w:b/>
        </w:rPr>
      </w:pPr>
      <w:r>
        <w:rPr>
          <w:b/>
        </w:rPr>
        <w:t>Předmět a cíl</w:t>
      </w:r>
    </w:p>
    <w:p w14:paraId="192684BF" w14:textId="77777777" w:rsidR="00BB7A8D" w:rsidRPr="00BB7A8D" w:rsidRDefault="00BB7A8D" w:rsidP="00BB7A8D">
      <w:pPr>
        <w:jc w:val="center"/>
        <w:rPr>
          <w:b/>
        </w:rPr>
      </w:pPr>
    </w:p>
    <w:p w14:paraId="75BF4027" w14:textId="77777777" w:rsidR="005C2514" w:rsidRDefault="00091B74" w:rsidP="00B666B7">
      <w:pPr>
        <w:numPr>
          <w:ilvl w:val="0"/>
          <w:numId w:val="25"/>
        </w:numPr>
        <w:ind w:left="284" w:hanging="284"/>
        <w:jc w:val="both"/>
      </w:pPr>
      <w:r>
        <w:t>Předmětem této obecně závazné vyhlášk</w:t>
      </w:r>
      <w:r w:rsidR="00D12ACF">
        <w:t>y je zákaz činností uvedených v</w:t>
      </w:r>
      <w:r>
        <w:t xml:space="preserve"> čl. 2, neboť se jedná o činnosti, které by mohly narušit veřejný pořádek v obci nebo být v rozporu s dobrými mravy, ochranou bezpečnosti, zdraví a majetku</w:t>
      </w:r>
      <w:r w:rsidR="00A0181E">
        <w:t>.</w:t>
      </w:r>
    </w:p>
    <w:p w14:paraId="450D1988" w14:textId="77777777" w:rsidR="00B666B7" w:rsidRDefault="00B666B7" w:rsidP="00B666B7">
      <w:pPr>
        <w:ind w:left="284" w:hanging="284"/>
        <w:jc w:val="both"/>
      </w:pPr>
    </w:p>
    <w:p w14:paraId="2299544B" w14:textId="77777777" w:rsidR="00B666B7" w:rsidRDefault="00B666B7" w:rsidP="00B666B7">
      <w:pPr>
        <w:numPr>
          <w:ilvl w:val="0"/>
          <w:numId w:val="25"/>
        </w:numPr>
        <w:ind w:left="284" w:hanging="284"/>
        <w:jc w:val="both"/>
      </w:pPr>
      <w:r>
        <w:t>Cílem této obecně závazné vyhlášky je vytvoření opatření směřujících k ochraně před hlukem, zajištění bezpečnosti a ochrany majetku v zastavěné části obce a zabezpečení místních záležitostí jako stavu, který umožňuje pokojné soužití občanů i návštěvníků obce a vytváření příznivých podmínek pro život v obci.</w:t>
      </w:r>
    </w:p>
    <w:p w14:paraId="6F438B93" w14:textId="77777777" w:rsidR="00091B74" w:rsidRDefault="00091B74" w:rsidP="001115C1">
      <w:pPr>
        <w:jc w:val="center"/>
      </w:pPr>
    </w:p>
    <w:p w14:paraId="0D4E6770" w14:textId="77777777" w:rsidR="00277909" w:rsidRPr="00BB7A8D" w:rsidRDefault="00277909" w:rsidP="001115C1">
      <w:pPr>
        <w:jc w:val="center"/>
      </w:pPr>
    </w:p>
    <w:p w14:paraId="13E2EFDC" w14:textId="77777777" w:rsidR="002C5F36" w:rsidRPr="00BB7A8D" w:rsidRDefault="00833335" w:rsidP="00BB7A8D">
      <w:pPr>
        <w:jc w:val="center"/>
        <w:rPr>
          <w:b/>
        </w:rPr>
      </w:pPr>
      <w:r w:rsidRPr="00BB7A8D">
        <w:rPr>
          <w:b/>
        </w:rPr>
        <w:t xml:space="preserve">Čl. </w:t>
      </w:r>
      <w:r w:rsidR="00E921E1">
        <w:rPr>
          <w:b/>
        </w:rPr>
        <w:t>2</w:t>
      </w:r>
    </w:p>
    <w:p w14:paraId="041878EF" w14:textId="77777777" w:rsidR="002C5F36" w:rsidRDefault="001115C1" w:rsidP="00BB7A8D">
      <w:pPr>
        <w:jc w:val="center"/>
        <w:rPr>
          <w:b/>
        </w:rPr>
      </w:pPr>
      <w:r w:rsidRPr="001115C1">
        <w:rPr>
          <w:b/>
        </w:rPr>
        <w:t xml:space="preserve">Zákaz </w:t>
      </w:r>
      <w:r w:rsidR="00B666B7">
        <w:rPr>
          <w:b/>
        </w:rPr>
        <w:t>používání zábavní pyrotechniky</w:t>
      </w:r>
    </w:p>
    <w:p w14:paraId="39E40A2B" w14:textId="77777777" w:rsidR="00BB7A8D" w:rsidRPr="00BB7A8D" w:rsidRDefault="00BB7A8D" w:rsidP="00BB7A8D">
      <w:pPr>
        <w:jc w:val="center"/>
        <w:rPr>
          <w:b/>
        </w:rPr>
      </w:pPr>
    </w:p>
    <w:p w14:paraId="7C66E6F0" w14:textId="77777777" w:rsidR="005C2514" w:rsidRDefault="00FF1D38" w:rsidP="00B666B7">
      <w:pPr>
        <w:jc w:val="both"/>
      </w:pPr>
      <w:r>
        <w:t xml:space="preserve">Na </w:t>
      </w:r>
      <w:r w:rsidR="005B0404">
        <w:t xml:space="preserve">veřejných prostranstvích </w:t>
      </w:r>
      <w:r w:rsidR="002C63E5">
        <w:t xml:space="preserve">v obci </w:t>
      </w:r>
      <w:r w:rsidR="005B0404">
        <w:t xml:space="preserve">nacházejících se </w:t>
      </w:r>
      <w:r w:rsidR="002C63E5" w:rsidRPr="002C63E5">
        <w:t>v zastavěném území obce</w:t>
      </w:r>
      <w:r w:rsidR="002C63E5" w:rsidRPr="002C63E5">
        <w:rPr>
          <w:vertAlign w:val="superscript"/>
        </w:rPr>
        <w:t>1)</w:t>
      </w:r>
      <w:r w:rsidR="002C63E5">
        <w:rPr>
          <w:vertAlign w:val="superscript"/>
        </w:rPr>
        <w:t xml:space="preserve"> </w:t>
      </w:r>
      <w:r w:rsidR="00744420">
        <w:t xml:space="preserve">je </w:t>
      </w:r>
      <w:r w:rsidR="00B666B7">
        <w:t xml:space="preserve">zakázáno </w:t>
      </w:r>
      <w:r w:rsidR="008A4743">
        <w:t>používání zábavní pyrotechniky</w:t>
      </w:r>
      <w:r w:rsidR="00897733">
        <w:t xml:space="preserve"> s výjimkou noci z 31.12.</w:t>
      </w:r>
      <w:r w:rsidR="000D7DC6">
        <w:t xml:space="preserve"> </w:t>
      </w:r>
      <w:r w:rsidR="00897733">
        <w:t>na 1.1.</w:t>
      </w:r>
      <w:r w:rsidR="00745966">
        <w:t xml:space="preserve"> příslušného kalendářního roku.</w:t>
      </w:r>
    </w:p>
    <w:p w14:paraId="12B684CB" w14:textId="77777777" w:rsidR="00277909" w:rsidRPr="00BB7A8D" w:rsidRDefault="00277909" w:rsidP="00E55803">
      <w:pPr>
        <w:jc w:val="center"/>
      </w:pPr>
    </w:p>
    <w:p w14:paraId="7F11201B" w14:textId="77777777" w:rsidR="00B666B7" w:rsidRDefault="00B666B7" w:rsidP="00BB7A8D">
      <w:pPr>
        <w:jc w:val="center"/>
        <w:rPr>
          <w:b/>
        </w:rPr>
      </w:pPr>
    </w:p>
    <w:p w14:paraId="4F09AD22" w14:textId="77777777" w:rsidR="009C3791" w:rsidRPr="00BB7A8D" w:rsidRDefault="009C3791" w:rsidP="009C3791">
      <w:pPr>
        <w:jc w:val="center"/>
        <w:rPr>
          <w:b/>
        </w:rPr>
      </w:pPr>
      <w:r w:rsidRPr="00BB7A8D">
        <w:rPr>
          <w:b/>
        </w:rPr>
        <w:t>Čl.</w:t>
      </w:r>
      <w:r>
        <w:rPr>
          <w:b/>
        </w:rPr>
        <w:t xml:space="preserve"> 3</w:t>
      </w:r>
    </w:p>
    <w:p w14:paraId="4143DEF9" w14:textId="77777777" w:rsidR="009C3791" w:rsidRDefault="009C3791" w:rsidP="009C3791">
      <w:pPr>
        <w:jc w:val="center"/>
        <w:rPr>
          <w:b/>
        </w:rPr>
      </w:pPr>
      <w:r>
        <w:rPr>
          <w:b/>
        </w:rPr>
        <w:t>Zrušovací ustanovení</w:t>
      </w:r>
    </w:p>
    <w:p w14:paraId="63CDC654" w14:textId="77777777" w:rsidR="009C3791" w:rsidRPr="00BB7A8D" w:rsidRDefault="009C3791" w:rsidP="009C3791">
      <w:pPr>
        <w:jc w:val="center"/>
        <w:rPr>
          <w:b/>
        </w:rPr>
      </w:pPr>
    </w:p>
    <w:p w14:paraId="683E767B" w14:textId="77777777" w:rsidR="009C3791" w:rsidRDefault="009C3791" w:rsidP="000F3124">
      <w:pPr>
        <w:jc w:val="both"/>
      </w:pPr>
      <w:r>
        <w:t xml:space="preserve">Touto vyhláškou se ruší obecně závazná vyhláška obce Tlumačov č. 1/2002 </w:t>
      </w:r>
      <w:r w:rsidR="009F71DD">
        <w:t>o</w:t>
      </w:r>
      <w:r w:rsidR="00DD42D8">
        <w:t xml:space="preserve"> veřejném pořádku ze </w:t>
      </w:r>
      <w:r>
        <w:t>dne 1</w:t>
      </w:r>
      <w:r w:rsidR="00DD42D8">
        <w:t>2</w:t>
      </w:r>
      <w:r>
        <w:t xml:space="preserve">. </w:t>
      </w:r>
      <w:r w:rsidR="00DD42D8">
        <w:t>6</w:t>
      </w:r>
      <w:r>
        <w:t>. 200</w:t>
      </w:r>
      <w:r w:rsidR="00DD42D8">
        <w:t>2</w:t>
      </w:r>
      <w:r w:rsidR="009F71DD">
        <w:t xml:space="preserve"> ve znění obecně závazné vyhlášky č. 2/2008 ze dne 1. 3. 2008</w:t>
      </w:r>
      <w:r>
        <w:t>.</w:t>
      </w:r>
    </w:p>
    <w:p w14:paraId="3F543116" w14:textId="77777777" w:rsidR="00626046" w:rsidRDefault="00626046" w:rsidP="00643353">
      <w:pPr>
        <w:ind w:left="284" w:hanging="284"/>
        <w:jc w:val="center"/>
      </w:pPr>
    </w:p>
    <w:p w14:paraId="1BEC021E" w14:textId="77777777" w:rsidR="00626046" w:rsidRDefault="00626046" w:rsidP="00BB7A8D">
      <w:pPr>
        <w:jc w:val="center"/>
        <w:rPr>
          <w:b/>
        </w:rPr>
      </w:pPr>
    </w:p>
    <w:p w14:paraId="481A0CAB" w14:textId="77777777" w:rsidR="002C5F36" w:rsidRPr="00BB7A8D" w:rsidRDefault="00087AE3" w:rsidP="00BB7A8D">
      <w:pPr>
        <w:jc w:val="center"/>
        <w:rPr>
          <w:b/>
        </w:rPr>
      </w:pPr>
      <w:r w:rsidRPr="00BB7A8D">
        <w:rPr>
          <w:b/>
        </w:rPr>
        <w:t>Čl.</w:t>
      </w:r>
      <w:r w:rsidR="00E921E1">
        <w:rPr>
          <w:b/>
        </w:rPr>
        <w:t xml:space="preserve"> </w:t>
      </w:r>
      <w:r w:rsidR="007701D2">
        <w:rPr>
          <w:b/>
        </w:rPr>
        <w:t>4</w:t>
      </w:r>
    </w:p>
    <w:p w14:paraId="2A64D8CF" w14:textId="77777777" w:rsidR="002C5F36" w:rsidRDefault="002C5F36" w:rsidP="00BB7A8D">
      <w:pPr>
        <w:jc w:val="center"/>
        <w:rPr>
          <w:b/>
        </w:rPr>
      </w:pPr>
      <w:r w:rsidRPr="00BB7A8D">
        <w:rPr>
          <w:b/>
        </w:rPr>
        <w:t>Účinnost</w:t>
      </w:r>
    </w:p>
    <w:p w14:paraId="79DE4B1F" w14:textId="77777777" w:rsidR="00BB7A8D" w:rsidRPr="00BB7A8D" w:rsidRDefault="00BB7A8D" w:rsidP="00BB7A8D">
      <w:pPr>
        <w:jc w:val="center"/>
        <w:rPr>
          <w:b/>
        </w:rPr>
      </w:pPr>
    </w:p>
    <w:p w14:paraId="5FF4E0DE" w14:textId="77777777" w:rsidR="002C5F36" w:rsidRPr="00BB7A8D" w:rsidRDefault="002C5F36" w:rsidP="00BB7A8D">
      <w:pPr>
        <w:jc w:val="both"/>
      </w:pPr>
      <w:r w:rsidRPr="00BB7A8D">
        <w:t>Tato obecně závazná vyhláška nabývá účinnosti patnáctým dnem po dni vyhlášení.</w:t>
      </w:r>
    </w:p>
    <w:p w14:paraId="5063812F" w14:textId="77777777" w:rsidR="00DC3FBA" w:rsidRDefault="00DC3FBA" w:rsidP="00BB7A8D"/>
    <w:p w14:paraId="145FCE6E" w14:textId="77777777" w:rsidR="00626046" w:rsidRDefault="00626046" w:rsidP="00BB7A8D"/>
    <w:p w14:paraId="3A7F0A15" w14:textId="77777777" w:rsidR="007A5231" w:rsidRDefault="007A5231" w:rsidP="00BB7A8D"/>
    <w:p w14:paraId="36B2A358" w14:textId="77777777" w:rsidR="00EE1E5E" w:rsidRPr="00BB7A8D" w:rsidRDefault="00EE1E5E" w:rsidP="00BB7A8D">
      <w:r w:rsidRPr="00BB7A8D">
        <w:t>...............................................</w:t>
      </w:r>
      <w:r w:rsidRPr="00BB7A8D">
        <w:tab/>
      </w:r>
      <w:r w:rsidRPr="00BB7A8D">
        <w:tab/>
      </w:r>
      <w:r w:rsidRPr="00BB7A8D">
        <w:tab/>
      </w:r>
      <w:r w:rsidR="009A44A3" w:rsidRPr="00BB7A8D">
        <w:tab/>
      </w:r>
      <w:r w:rsidRPr="00BB7A8D">
        <w:tab/>
      </w:r>
      <w:r w:rsidRPr="00BB7A8D">
        <w:tab/>
        <w:t>...............................................</w:t>
      </w:r>
    </w:p>
    <w:p w14:paraId="7E312707" w14:textId="77777777" w:rsidR="00EE1E5E" w:rsidRPr="00BB7A8D" w:rsidRDefault="00EE1E5E" w:rsidP="00BB7A8D">
      <w:r w:rsidRPr="00BB7A8D">
        <w:t xml:space="preserve">              Petr Horka</w:t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  <w:t xml:space="preserve">      Mgr. Rajmund Huráň</w:t>
      </w:r>
    </w:p>
    <w:p w14:paraId="3EB3435C" w14:textId="77777777" w:rsidR="00EE1E5E" w:rsidRPr="00BB7A8D" w:rsidRDefault="00EE1E5E" w:rsidP="00BB7A8D">
      <w:r w:rsidRPr="00BB7A8D">
        <w:t xml:space="preserve">             </w:t>
      </w:r>
      <w:r w:rsidR="00785A3B" w:rsidRPr="00BB7A8D">
        <w:t>S</w:t>
      </w:r>
      <w:r w:rsidRPr="00BB7A8D">
        <w:t>tarosta</w:t>
      </w:r>
      <w:r w:rsidR="00785A3B">
        <w:t>, v.r</w:t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  <w:t xml:space="preserve">          místostarosta</w:t>
      </w:r>
      <w:r w:rsidR="00785A3B">
        <w:t>, v.r.</w:t>
      </w:r>
    </w:p>
    <w:p w14:paraId="7E2BF829" w14:textId="77777777" w:rsidR="00B666B7" w:rsidRDefault="00B666B7" w:rsidP="00BB7A8D"/>
    <w:p w14:paraId="77DC31A1" w14:textId="77777777" w:rsidR="00E16404" w:rsidRDefault="00E16404" w:rsidP="00BB7A8D"/>
    <w:p w14:paraId="5568EDB1" w14:textId="026FBDBC" w:rsidR="00EE1E5E" w:rsidRPr="00BB7A8D" w:rsidRDefault="00EE1E5E" w:rsidP="00BB7A8D">
      <w:r w:rsidRPr="00BB7A8D">
        <w:t>Vyvěšeno na úřední desce dne:</w:t>
      </w:r>
      <w:r w:rsidR="00E86D00">
        <w:t xml:space="preserve"> 2. 11. 2017</w:t>
      </w:r>
      <w:r w:rsidRPr="00BB7A8D">
        <w:tab/>
      </w:r>
    </w:p>
    <w:p w14:paraId="3573710C" w14:textId="17E0E68D" w:rsidR="00EE1E5E" w:rsidRDefault="00516CEC" w:rsidP="00BB7A8D">
      <w:r>
        <w:t>S</w:t>
      </w:r>
      <w:r w:rsidR="00EE1E5E" w:rsidRPr="00BB7A8D">
        <w:t>ejmuto z úřední desky dne:</w:t>
      </w:r>
      <w:r w:rsidR="00E86D00">
        <w:t xml:space="preserve"> 18. 11. 2017</w:t>
      </w:r>
      <w:r w:rsidR="00EE1E5E" w:rsidRPr="00BB7A8D">
        <w:tab/>
      </w:r>
      <w:r w:rsidR="00EE1E5E" w:rsidRPr="00BB7A8D">
        <w:tab/>
      </w:r>
    </w:p>
    <w:p w14:paraId="28C4B9B8" w14:textId="77777777" w:rsidR="002F5B45" w:rsidRPr="00516CEC" w:rsidRDefault="002F5B45" w:rsidP="00516CEC">
      <w:r>
        <w:t>______________________________________________________________________________</w:t>
      </w:r>
    </w:p>
    <w:p w14:paraId="1E1591F3" w14:textId="77777777" w:rsidR="00A0326B" w:rsidRPr="00A0326B" w:rsidRDefault="00FF1D38" w:rsidP="009B48DF">
      <w:r>
        <w:rPr>
          <w:vertAlign w:val="superscript"/>
        </w:rPr>
        <w:t xml:space="preserve">1) </w:t>
      </w:r>
      <w:r>
        <w:t>§ 58 zákona č. 183/2006 Sb., o územním plánování a stavebním řádu (stavební zákon), ve znění pozdějších předpisů</w:t>
      </w:r>
    </w:p>
    <w:sectPr w:rsidR="00A0326B" w:rsidRPr="00A0326B" w:rsidSect="00626046">
      <w:footerReference w:type="even" r:id="rId10"/>
      <w:footerReference w:type="default" r:id="rId11"/>
      <w:pgSz w:w="11906" w:h="16838"/>
      <w:pgMar w:top="851" w:right="991" w:bottom="851" w:left="1418" w:header="397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61E7" w14:textId="77777777" w:rsidR="0045719E" w:rsidRDefault="0045719E">
      <w:r>
        <w:separator/>
      </w:r>
    </w:p>
  </w:endnote>
  <w:endnote w:type="continuationSeparator" w:id="0">
    <w:p w14:paraId="04B399F1" w14:textId="77777777" w:rsidR="0045719E" w:rsidRDefault="004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B553" w14:textId="77777777" w:rsidR="000C0EB8" w:rsidRDefault="000C0E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6D0A18" w14:textId="77777777" w:rsidR="000C0EB8" w:rsidRDefault="000C0E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BD9F" w14:textId="77777777" w:rsidR="000C0EB8" w:rsidRPr="006F7318" w:rsidRDefault="000C0EB8" w:rsidP="006F7318">
    <w:pPr>
      <w:pStyle w:val="Zpat"/>
      <w:framePr w:wrap="around" w:vAnchor="text" w:hAnchor="page" w:x="10819" w:y="96"/>
      <w:rPr>
        <w:rStyle w:val="slostrnky"/>
        <w:rFonts w:ascii="Times New Roman" w:hAnsi="Times New Roman" w:cs="Times New Roman"/>
      </w:rPr>
    </w:pPr>
    <w:r w:rsidRPr="006F7318">
      <w:rPr>
        <w:rStyle w:val="slostrnky"/>
        <w:rFonts w:ascii="Times New Roman" w:hAnsi="Times New Roman" w:cs="Times New Roman"/>
      </w:rPr>
      <w:fldChar w:fldCharType="begin"/>
    </w:r>
    <w:r w:rsidRPr="006F7318">
      <w:rPr>
        <w:rStyle w:val="slostrnky"/>
        <w:rFonts w:ascii="Times New Roman" w:hAnsi="Times New Roman" w:cs="Times New Roman"/>
      </w:rPr>
      <w:instrText xml:space="preserve">PAGE  </w:instrText>
    </w:r>
    <w:r w:rsidRPr="006F7318">
      <w:rPr>
        <w:rStyle w:val="slostrnky"/>
        <w:rFonts w:ascii="Times New Roman" w:hAnsi="Times New Roman" w:cs="Times New Roman"/>
      </w:rPr>
      <w:fldChar w:fldCharType="separate"/>
    </w:r>
    <w:r w:rsidR="001C208A">
      <w:rPr>
        <w:rStyle w:val="slostrnky"/>
        <w:rFonts w:ascii="Times New Roman" w:hAnsi="Times New Roman" w:cs="Times New Roman"/>
        <w:noProof/>
      </w:rPr>
      <w:t>1</w:t>
    </w:r>
    <w:r w:rsidRPr="006F7318">
      <w:rPr>
        <w:rStyle w:val="slostrnky"/>
        <w:rFonts w:ascii="Times New Roman" w:hAnsi="Times New Roman" w:cs="Times New Roman"/>
      </w:rPr>
      <w:fldChar w:fldCharType="end"/>
    </w:r>
  </w:p>
  <w:p w14:paraId="2DAB2021" w14:textId="77777777" w:rsidR="000C0EB8" w:rsidRPr="006F7318" w:rsidRDefault="006F7318" w:rsidP="006F7318">
    <w:pPr>
      <w:rPr>
        <w:i/>
      </w:rPr>
    </w:pPr>
    <w:r w:rsidRPr="003E2D02">
      <w:rPr>
        <w:i/>
      </w:rPr>
      <w:t xml:space="preserve">OZV </w:t>
    </w:r>
    <w:r w:rsidR="003E2D02" w:rsidRPr="003E2D02">
      <w:rPr>
        <w:i/>
      </w:rPr>
      <w:t xml:space="preserve">č. </w:t>
    </w:r>
    <w:r w:rsidR="002F5B45">
      <w:rPr>
        <w:i/>
      </w:rPr>
      <w:t>4</w:t>
    </w:r>
    <w:r w:rsidRPr="003E2D02">
      <w:rPr>
        <w:i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D53E" w14:textId="77777777" w:rsidR="0045719E" w:rsidRDefault="0045719E">
      <w:r>
        <w:separator/>
      </w:r>
    </w:p>
  </w:footnote>
  <w:footnote w:type="continuationSeparator" w:id="0">
    <w:p w14:paraId="697A0C14" w14:textId="77777777" w:rsidR="0045719E" w:rsidRDefault="0045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BE5"/>
    <w:multiLevelType w:val="hybridMultilevel"/>
    <w:tmpl w:val="5C3A7D4E"/>
    <w:lvl w:ilvl="0" w:tplc="39F61A1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952D9"/>
    <w:multiLevelType w:val="hybridMultilevel"/>
    <w:tmpl w:val="09AC4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2CFF"/>
    <w:multiLevelType w:val="hybridMultilevel"/>
    <w:tmpl w:val="B9CEB3C6"/>
    <w:lvl w:ilvl="0" w:tplc="B6A2FE84">
      <w:start w:val="5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48C70AF"/>
    <w:multiLevelType w:val="multilevel"/>
    <w:tmpl w:val="A914D42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A7B47"/>
    <w:multiLevelType w:val="hybridMultilevel"/>
    <w:tmpl w:val="6DC69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729C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00DC"/>
    <w:multiLevelType w:val="hybridMultilevel"/>
    <w:tmpl w:val="DD6AA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03D91"/>
    <w:multiLevelType w:val="hybridMultilevel"/>
    <w:tmpl w:val="9E300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C343CE"/>
    <w:multiLevelType w:val="hybridMultilevel"/>
    <w:tmpl w:val="4C56D330"/>
    <w:lvl w:ilvl="0" w:tplc="39F61A1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57448B"/>
    <w:multiLevelType w:val="multilevel"/>
    <w:tmpl w:val="8E085422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1F32C2"/>
    <w:multiLevelType w:val="hybridMultilevel"/>
    <w:tmpl w:val="E5EAD9A0"/>
    <w:lvl w:ilvl="0" w:tplc="CF4C46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536F06F2"/>
    <w:multiLevelType w:val="hybridMultilevel"/>
    <w:tmpl w:val="61BCC11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1B5A9E2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8725F6"/>
    <w:multiLevelType w:val="hybridMultilevel"/>
    <w:tmpl w:val="58D6732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6663FF"/>
    <w:multiLevelType w:val="hybridMultilevel"/>
    <w:tmpl w:val="6E320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EA5F21"/>
    <w:multiLevelType w:val="hybridMultilevel"/>
    <w:tmpl w:val="E5B4EEA0"/>
    <w:lvl w:ilvl="0" w:tplc="B6A2F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F2013"/>
    <w:multiLevelType w:val="hybridMultilevel"/>
    <w:tmpl w:val="9530EFB0"/>
    <w:lvl w:ilvl="0" w:tplc="3E3015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D17E50A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C10A4142">
      <w:start w:val="1"/>
      <w:numFmt w:val="lowerRoman"/>
      <w:lvlText w:val="%2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4616428">
    <w:abstractNumId w:val="14"/>
  </w:num>
  <w:num w:numId="2" w16cid:durableId="1035468984">
    <w:abstractNumId w:val="6"/>
  </w:num>
  <w:num w:numId="3" w16cid:durableId="905531070">
    <w:abstractNumId w:val="5"/>
  </w:num>
  <w:num w:numId="4" w16cid:durableId="91823715">
    <w:abstractNumId w:val="15"/>
  </w:num>
  <w:num w:numId="5" w16cid:durableId="1697777818">
    <w:abstractNumId w:val="12"/>
  </w:num>
  <w:num w:numId="6" w16cid:durableId="912201062">
    <w:abstractNumId w:val="1"/>
  </w:num>
  <w:num w:numId="7" w16cid:durableId="800657618">
    <w:abstractNumId w:val="25"/>
  </w:num>
  <w:num w:numId="8" w16cid:durableId="168521174">
    <w:abstractNumId w:val="18"/>
  </w:num>
  <w:num w:numId="9" w16cid:durableId="47190186">
    <w:abstractNumId w:val="11"/>
  </w:num>
  <w:num w:numId="10" w16cid:durableId="2008434736">
    <w:abstractNumId w:val="2"/>
  </w:num>
  <w:num w:numId="11" w16cid:durableId="293296863">
    <w:abstractNumId w:val="21"/>
  </w:num>
  <w:num w:numId="12" w16cid:durableId="2002193920">
    <w:abstractNumId w:val="17"/>
  </w:num>
  <w:num w:numId="13" w16cid:durableId="1388993233">
    <w:abstractNumId w:val="13"/>
  </w:num>
  <w:num w:numId="14" w16cid:durableId="1494294662">
    <w:abstractNumId w:val="22"/>
  </w:num>
  <w:num w:numId="15" w16cid:durableId="1951165264">
    <w:abstractNumId w:val="7"/>
  </w:num>
  <w:num w:numId="16" w16cid:durableId="688726268">
    <w:abstractNumId w:val="0"/>
  </w:num>
  <w:num w:numId="17" w16cid:durableId="562059882">
    <w:abstractNumId w:val="23"/>
  </w:num>
  <w:num w:numId="18" w16cid:durableId="1812088955">
    <w:abstractNumId w:val="3"/>
  </w:num>
  <w:num w:numId="19" w16cid:durableId="1837644465">
    <w:abstractNumId w:val="8"/>
  </w:num>
  <w:num w:numId="20" w16cid:durableId="1763261892">
    <w:abstractNumId w:val="16"/>
  </w:num>
  <w:num w:numId="21" w16cid:durableId="1444375473">
    <w:abstractNumId w:val="19"/>
  </w:num>
  <w:num w:numId="22" w16cid:durableId="847136922">
    <w:abstractNumId w:val="4"/>
  </w:num>
  <w:num w:numId="23" w16cid:durableId="95636413">
    <w:abstractNumId w:val="24"/>
  </w:num>
  <w:num w:numId="24" w16cid:durableId="1501888701">
    <w:abstractNumId w:val="20"/>
  </w:num>
  <w:num w:numId="25" w16cid:durableId="1872260767">
    <w:abstractNumId w:val="9"/>
  </w:num>
  <w:num w:numId="26" w16cid:durableId="655761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BD"/>
    <w:rsid w:val="00002DA7"/>
    <w:rsid w:val="000035A8"/>
    <w:rsid w:val="0000491B"/>
    <w:rsid w:val="000108F9"/>
    <w:rsid w:val="00014A33"/>
    <w:rsid w:val="00024FC2"/>
    <w:rsid w:val="0003307E"/>
    <w:rsid w:val="00041449"/>
    <w:rsid w:val="00043092"/>
    <w:rsid w:val="00043B10"/>
    <w:rsid w:val="000449DB"/>
    <w:rsid w:val="000605FF"/>
    <w:rsid w:val="00065309"/>
    <w:rsid w:val="000666BA"/>
    <w:rsid w:val="000805DC"/>
    <w:rsid w:val="0008371C"/>
    <w:rsid w:val="00087AE3"/>
    <w:rsid w:val="00091B74"/>
    <w:rsid w:val="0009434D"/>
    <w:rsid w:val="000948DE"/>
    <w:rsid w:val="00095F03"/>
    <w:rsid w:val="00096B55"/>
    <w:rsid w:val="000A2464"/>
    <w:rsid w:val="000A2752"/>
    <w:rsid w:val="000A39EE"/>
    <w:rsid w:val="000A60C2"/>
    <w:rsid w:val="000B0086"/>
    <w:rsid w:val="000B3336"/>
    <w:rsid w:val="000B54F8"/>
    <w:rsid w:val="000C03B0"/>
    <w:rsid w:val="000C0EB8"/>
    <w:rsid w:val="000D7DC6"/>
    <w:rsid w:val="000E1041"/>
    <w:rsid w:val="000E1BE6"/>
    <w:rsid w:val="000F3124"/>
    <w:rsid w:val="000F3EBA"/>
    <w:rsid w:val="001065FB"/>
    <w:rsid w:val="0011000F"/>
    <w:rsid w:val="001115C1"/>
    <w:rsid w:val="00121832"/>
    <w:rsid w:val="001300E4"/>
    <w:rsid w:val="0013061A"/>
    <w:rsid w:val="00133C1A"/>
    <w:rsid w:val="00135BE6"/>
    <w:rsid w:val="00140131"/>
    <w:rsid w:val="00147313"/>
    <w:rsid w:val="0015390C"/>
    <w:rsid w:val="00154F3E"/>
    <w:rsid w:val="00170348"/>
    <w:rsid w:val="001768AD"/>
    <w:rsid w:val="001771DD"/>
    <w:rsid w:val="00181DAC"/>
    <w:rsid w:val="00183BB8"/>
    <w:rsid w:val="00184C63"/>
    <w:rsid w:val="00192E0A"/>
    <w:rsid w:val="001946DE"/>
    <w:rsid w:val="001B1448"/>
    <w:rsid w:val="001B6919"/>
    <w:rsid w:val="001C0BBD"/>
    <w:rsid w:val="001C208A"/>
    <w:rsid w:val="001D0C69"/>
    <w:rsid w:val="001D3D0F"/>
    <w:rsid w:val="001E0E56"/>
    <w:rsid w:val="001F06F3"/>
    <w:rsid w:val="00201395"/>
    <w:rsid w:val="00203B39"/>
    <w:rsid w:val="00217D51"/>
    <w:rsid w:val="00223F20"/>
    <w:rsid w:val="002252C7"/>
    <w:rsid w:val="00225C8D"/>
    <w:rsid w:val="002333EA"/>
    <w:rsid w:val="002344F3"/>
    <w:rsid w:val="00237520"/>
    <w:rsid w:val="00243F56"/>
    <w:rsid w:val="00253B5A"/>
    <w:rsid w:val="002562A8"/>
    <w:rsid w:val="00256889"/>
    <w:rsid w:val="00260E0A"/>
    <w:rsid w:val="0027609C"/>
    <w:rsid w:val="002769D3"/>
    <w:rsid w:val="00277909"/>
    <w:rsid w:val="00291FC3"/>
    <w:rsid w:val="00295B88"/>
    <w:rsid w:val="002A27DB"/>
    <w:rsid w:val="002A30A4"/>
    <w:rsid w:val="002B1A96"/>
    <w:rsid w:val="002C428C"/>
    <w:rsid w:val="002C5F36"/>
    <w:rsid w:val="002C63E5"/>
    <w:rsid w:val="002F200B"/>
    <w:rsid w:val="002F41A3"/>
    <w:rsid w:val="002F5B45"/>
    <w:rsid w:val="00306DD4"/>
    <w:rsid w:val="00316E6B"/>
    <w:rsid w:val="00324FF9"/>
    <w:rsid w:val="00334F40"/>
    <w:rsid w:val="00343C55"/>
    <w:rsid w:val="00344DA9"/>
    <w:rsid w:val="00345540"/>
    <w:rsid w:val="00356A4A"/>
    <w:rsid w:val="00357CD8"/>
    <w:rsid w:val="00360B09"/>
    <w:rsid w:val="003641E3"/>
    <w:rsid w:val="003713C0"/>
    <w:rsid w:val="00387E75"/>
    <w:rsid w:val="00391863"/>
    <w:rsid w:val="003A4246"/>
    <w:rsid w:val="003A7BCD"/>
    <w:rsid w:val="003B05F8"/>
    <w:rsid w:val="003B087A"/>
    <w:rsid w:val="003B39D9"/>
    <w:rsid w:val="003D1296"/>
    <w:rsid w:val="003E2D02"/>
    <w:rsid w:val="003F0DC9"/>
    <w:rsid w:val="003F5AAF"/>
    <w:rsid w:val="004064EB"/>
    <w:rsid w:val="00416C11"/>
    <w:rsid w:val="0042386D"/>
    <w:rsid w:val="004327AF"/>
    <w:rsid w:val="00435EFE"/>
    <w:rsid w:val="0044435A"/>
    <w:rsid w:val="00444EEF"/>
    <w:rsid w:val="00447219"/>
    <w:rsid w:val="00452AAB"/>
    <w:rsid w:val="0045719E"/>
    <w:rsid w:val="00462BE4"/>
    <w:rsid w:val="00467FA3"/>
    <w:rsid w:val="00473336"/>
    <w:rsid w:val="004746EE"/>
    <w:rsid w:val="00475349"/>
    <w:rsid w:val="00481AC9"/>
    <w:rsid w:val="004941B0"/>
    <w:rsid w:val="00495912"/>
    <w:rsid w:val="004A4D1B"/>
    <w:rsid w:val="004B4296"/>
    <w:rsid w:val="004D241E"/>
    <w:rsid w:val="004F2773"/>
    <w:rsid w:val="004F4DE6"/>
    <w:rsid w:val="0050432A"/>
    <w:rsid w:val="00505E18"/>
    <w:rsid w:val="00510A07"/>
    <w:rsid w:val="00516CEC"/>
    <w:rsid w:val="00523812"/>
    <w:rsid w:val="00523911"/>
    <w:rsid w:val="0052701B"/>
    <w:rsid w:val="005360AB"/>
    <w:rsid w:val="005601D0"/>
    <w:rsid w:val="0056150B"/>
    <w:rsid w:val="005670CD"/>
    <w:rsid w:val="00573481"/>
    <w:rsid w:val="0058554E"/>
    <w:rsid w:val="00593726"/>
    <w:rsid w:val="005A0B2B"/>
    <w:rsid w:val="005B0404"/>
    <w:rsid w:val="005B6AFC"/>
    <w:rsid w:val="005C2514"/>
    <w:rsid w:val="005D0B5E"/>
    <w:rsid w:val="005E04A6"/>
    <w:rsid w:val="005F116B"/>
    <w:rsid w:val="005F26D8"/>
    <w:rsid w:val="005F3832"/>
    <w:rsid w:val="005F5393"/>
    <w:rsid w:val="00605415"/>
    <w:rsid w:val="0062409D"/>
    <w:rsid w:val="00626046"/>
    <w:rsid w:val="006337A5"/>
    <w:rsid w:val="0063504F"/>
    <w:rsid w:val="00641851"/>
    <w:rsid w:val="00643353"/>
    <w:rsid w:val="006516A3"/>
    <w:rsid w:val="006609ED"/>
    <w:rsid w:val="00666276"/>
    <w:rsid w:val="006671A1"/>
    <w:rsid w:val="00675802"/>
    <w:rsid w:val="006827C6"/>
    <w:rsid w:val="00690915"/>
    <w:rsid w:val="006919DC"/>
    <w:rsid w:val="00691CF8"/>
    <w:rsid w:val="006A36BB"/>
    <w:rsid w:val="006A6BE2"/>
    <w:rsid w:val="006A7CDE"/>
    <w:rsid w:val="006B53DB"/>
    <w:rsid w:val="006C7FA0"/>
    <w:rsid w:val="006E3BB6"/>
    <w:rsid w:val="006E4D1B"/>
    <w:rsid w:val="006E54D8"/>
    <w:rsid w:val="006F0C09"/>
    <w:rsid w:val="006F7318"/>
    <w:rsid w:val="0070068F"/>
    <w:rsid w:val="00702AC6"/>
    <w:rsid w:val="00702F98"/>
    <w:rsid w:val="00703730"/>
    <w:rsid w:val="0070796B"/>
    <w:rsid w:val="00711318"/>
    <w:rsid w:val="0071253B"/>
    <w:rsid w:val="0071261A"/>
    <w:rsid w:val="00712E8A"/>
    <w:rsid w:val="00720856"/>
    <w:rsid w:val="007326F9"/>
    <w:rsid w:val="00733CF3"/>
    <w:rsid w:val="00736A70"/>
    <w:rsid w:val="00744420"/>
    <w:rsid w:val="00745966"/>
    <w:rsid w:val="00750F31"/>
    <w:rsid w:val="00752A8E"/>
    <w:rsid w:val="00757418"/>
    <w:rsid w:val="00760FB2"/>
    <w:rsid w:val="00762F22"/>
    <w:rsid w:val="00764E18"/>
    <w:rsid w:val="00767AC6"/>
    <w:rsid w:val="007701D2"/>
    <w:rsid w:val="00785A3B"/>
    <w:rsid w:val="00785EA8"/>
    <w:rsid w:val="00786C7D"/>
    <w:rsid w:val="0079409E"/>
    <w:rsid w:val="00797C3B"/>
    <w:rsid w:val="007A5231"/>
    <w:rsid w:val="007B3BD4"/>
    <w:rsid w:val="007B3F4B"/>
    <w:rsid w:val="007B6800"/>
    <w:rsid w:val="007B712E"/>
    <w:rsid w:val="007C572C"/>
    <w:rsid w:val="007F391B"/>
    <w:rsid w:val="008063E9"/>
    <w:rsid w:val="008129D8"/>
    <w:rsid w:val="00813B20"/>
    <w:rsid w:val="00815DA6"/>
    <w:rsid w:val="00823232"/>
    <w:rsid w:val="00826C8D"/>
    <w:rsid w:val="00832517"/>
    <w:rsid w:val="00833335"/>
    <w:rsid w:val="008404FA"/>
    <w:rsid w:val="008416A7"/>
    <w:rsid w:val="00843CF5"/>
    <w:rsid w:val="00860322"/>
    <w:rsid w:val="00861682"/>
    <w:rsid w:val="0087178F"/>
    <w:rsid w:val="008733B4"/>
    <w:rsid w:val="00876CDA"/>
    <w:rsid w:val="008827F6"/>
    <w:rsid w:val="00890ACC"/>
    <w:rsid w:val="00894F2F"/>
    <w:rsid w:val="00895CFA"/>
    <w:rsid w:val="00897733"/>
    <w:rsid w:val="008A2053"/>
    <w:rsid w:val="008A4743"/>
    <w:rsid w:val="008C530D"/>
    <w:rsid w:val="008C5CC4"/>
    <w:rsid w:val="008D5E28"/>
    <w:rsid w:val="008D6CCE"/>
    <w:rsid w:val="008E1F58"/>
    <w:rsid w:val="008E75B0"/>
    <w:rsid w:val="008E75E8"/>
    <w:rsid w:val="00911512"/>
    <w:rsid w:val="00915D8F"/>
    <w:rsid w:val="0092125C"/>
    <w:rsid w:val="0092573E"/>
    <w:rsid w:val="0092796D"/>
    <w:rsid w:val="00932B4E"/>
    <w:rsid w:val="0093603F"/>
    <w:rsid w:val="009443DD"/>
    <w:rsid w:val="00947E41"/>
    <w:rsid w:val="00957190"/>
    <w:rsid w:val="009577A9"/>
    <w:rsid w:val="00963731"/>
    <w:rsid w:val="00974A22"/>
    <w:rsid w:val="00975CED"/>
    <w:rsid w:val="00976BC9"/>
    <w:rsid w:val="00990FA8"/>
    <w:rsid w:val="00993527"/>
    <w:rsid w:val="0099387D"/>
    <w:rsid w:val="00996D9E"/>
    <w:rsid w:val="009A3BD3"/>
    <w:rsid w:val="009A3FC3"/>
    <w:rsid w:val="009A44A3"/>
    <w:rsid w:val="009A4E57"/>
    <w:rsid w:val="009B02D8"/>
    <w:rsid w:val="009B48DF"/>
    <w:rsid w:val="009C084A"/>
    <w:rsid w:val="009C3791"/>
    <w:rsid w:val="009C3F42"/>
    <w:rsid w:val="009E5402"/>
    <w:rsid w:val="009F3900"/>
    <w:rsid w:val="009F71DD"/>
    <w:rsid w:val="009F7501"/>
    <w:rsid w:val="00A0181E"/>
    <w:rsid w:val="00A0326B"/>
    <w:rsid w:val="00A04FF8"/>
    <w:rsid w:val="00A20F2B"/>
    <w:rsid w:val="00A253A7"/>
    <w:rsid w:val="00A34CFA"/>
    <w:rsid w:val="00A34E37"/>
    <w:rsid w:val="00A36EFA"/>
    <w:rsid w:val="00A54ADC"/>
    <w:rsid w:val="00A72C2B"/>
    <w:rsid w:val="00A72FFE"/>
    <w:rsid w:val="00A77A92"/>
    <w:rsid w:val="00A82A21"/>
    <w:rsid w:val="00A90581"/>
    <w:rsid w:val="00AA0A7C"/>
    <w:rsid w:val="00AA126B"/>
    <w:rsid w:val="00AA2DA1"/>
    <w:rsid w:val="00AC26C4"/>
    <w:rsid w:val="00AC562B"/>
    <w:rsid w:val="00AD02BE"/>
    <w:rsid w:val="00AD3BCE"/>
    <w:rsid w:val="00AE24F0"/>
    <w:rsid w:val="00B250AA"/>
    <w:rsid w:val="00B25412"/>
    <w:rsid w:val="00B3376D"/>
    <w:rsid w:val="00B33A02"/>
    <w:rsid w:val="00B34728"/>
    <w:rsid w:val="00B35765"/>
    <w:rsid w:val="00B36323"/>
    <w:rsid w:val="00B419EC"/>
    <w:rsid w:val="00B45333"/>
    <w:rsid w:val="00B626D1"/>
    <w:rsid w:val="00B63B23"/>
    <w:rsid w:val="00B65605"/>
    <w:rsid w:val="00B666B7"/>
    <w:rsid w:val="00B80E69"/>
    <w:rsid w:val="00BA110A"/>
    <w:rsid w:val="00BA4E19"/>
    <w:rsid w:val="00BA631F"/>
    <w:rsid w:val="00BB2457"/>
    <w:rsid w:val="00BB7A8D"/>
    <w:rsid w:val="00BC55C7"/>
    <w:rsid w:val="00BD21D2"/>
    <w:rsid w:val="00BD686F"/>
    <w:rsid w:val="00BE00B9"/>
    <w:rsid w:val="00BE09D2"/>
    <w:rsid w:val="00BF23DA"/>
    <w:rsid w:val="00BF55A1"/>
    <w:rsid w:val="00C01F15"/>
    <w:rsid w:val="00C02263"/>
    <w:rsid w:val="00C0344D"/>
    <w:rsid w:val="00C03F34"/>
    <w:rsid w:val="00C070A0"/>
    <w:rsid w:val="00C1189F"/>
    <w:rsid w:val="00C32D6A"/>
    <w:rsid w:val="00C35382"/>
    <w:rsid w:val="00C42639"/>
    <w:rsid w:val="00C44415"/>
    <w:rsid w:val="00C479EF"/>
    <w:rsid w:val="00C66227"/>
    <w:rsid w:val="00C72C34"/>
    <w:rsid w:val="00C74F6C"/>
    <w:rsid w:val="00C768D2"/>
    <w:rsid w:val="00C82336"/>
    <w:rsid w:val="00C95D03"/>
    <w:rsid w:val="00CA3E37"/>
    <w:rsid w:val="00CA4F6E"/>
    <w:rsid w:val="00CB3461"/>
    <w:rsid w:val="00CC0BCD"/>
    <w:rsid w:val="00CC5496"/>
    <w:rsid w:val="00CD0F24"/>
    <w:rsid w:val="00CE07B6"/>
    <w:rsid w:val="00CE1908"/>
    <w:rsid w:val="00CE727E"/>
    <w:rsid w:val="00CF0948"/>
    <w:rsid w:val="00CF6C6D"/>
    <w:rsid w:val="00D033EF"/>
    <w:rsid w:val="00D0761E"/>
    <w:rsid w:val="00D12ACF"/>
    <w:rsid w:val="00D2536A"/>
    <w:rsid w:val="00D307C2"/>
    <w:rsid w:val="00D30A31"/>
    <w:rsid w:val="00D40074"/>
    <w:rsid w:val="00D50C1A"/>
    <w:rsid w:val="00D61EE4"/>
    <w:rsid w:val="00D742D4"/>
    <w:rsid w:val="00D75F39"/>
    <w:rsid w:val="00D96D1C"/>
    <w:rsid w:val="00D974E4"/>
    <w:rsid w:val="00DA29D9"/>
    <w:rsid w:val="00DA4AC1"/>
    <w:rsid w:val="00DB3F98"/>
    <w:rsid w:val="00DC26D0"/>
    <w:rsid w:val="00DC3FBA"/>
    <w:rsid w:val="00DC4CAF"/>
    <w:rsid w:val="00DC5C92"/>
    <w:rsid w:val="00DC69BE"/>
    <w:rsid w:val="00DD0BB8"/>
    <w:rsid w:val="00DD42D8"/>
    <w:rsid w:val="00DD68CA"/>
    <w:rsid w:val="00E06FDB"/>
    <w:rsid w:val="00E16404"/>
    <w:rsid w:val="00E213F7"/>
    <w:rsid w:val="00E3571E"/>
    <w:rsid w:val="00E52F62"/>
    <w:rsid w:val="00E55803"/>
    <w:rsid w:val="00E60576"/>
    <w:rsid w:val="00E63DEE"/>
    <w:rsid w:val="00E65B3D"/>
    <w:rsid w:val="00E70E91"/>
    <w:rsid w:val="00E75D03"/>
    <w:rsid w:val="00E86D00"/>
    <w:rsid w:val="00E92019"/>
    <w:rsid w:val="00E921E1"/>
    <w:rsid w:val="00E94273"/>
    <w:rsid w:val="00E94914"/>
    <w:rsid w:val="00EA3B38"/>
    <w:rsid w:val="00EA4DCC"/>
    <w:rsid w:val="00EB51B7"/>
    <w:rsid w:val="00EC1F23"/>
    <w:rsid w:val="00EC3D4A"/>
    <w:rsid w:val="00ED5D02"/>
    <w:rsid w:val="00EE1E5E"/>
    <w:rsid w:val="00EE3BF5"/>
    <w:rsid w:val="00EE4751"/>
    <w:rsid w:val="00EE50A6"/>
    <w:rsid w:val="00EF4709"/>
    <w:rsid w:val="00F002AB"/>
    <w:rsid w:val="00F108EA"/>
    <w:rsid w:val="00F15F5A"/>
    <w:rsid w:val="00F16B32"/>
    <w:rsid w:val="00F27F01"/>
    <w:rsid w:val="00F33884"/>
    <w:rsid w:val="00F37346"/>
    <w:rsid w:val="00F41FA0"/>
    <w:rsid w:val="00F45075"/>
    <w:rsid w:val="00F458C6"/>
    <w:rsid w:val="00F5298D"/>
    <w:rsid w:val="00F65C01"/>
    <w:rsid w:val="00F71924"/>
    <w:rsid w:val="00F80E92"/>
    <w:rsid w:val="00F82AC1"/>
    <w:rsid w:val="00F856AC"/>
    <w:rsid w:val="00F869B0"/>
    <w:rsid w:val="00F92050"/>
    <w:rsid w:val="00FA5AB2"/>
    <w:rsid w:val="00FB556C"/>
    <w:rsid w:val="00FB5DE3"/>
    <w:rsid w:val="00FD753B"/>
    <w:rsid w:val="00FE2A0E"/>
    <w:rsid w:val="00FE71BC"/>
    <w:rsid w:val="00FE7C00"/>
    <w:rsid w:val="00FF0DDC"/>
    <w:rsid w:val="00FF1D3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33BAF1"/>
  <w15:chartTrackingRefBased/>
  <w15:docId w15:val="{4D357AB0-4EB4-47BA-BF21-393DE12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BB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0EB8"/>
    <w:pPr>
      <w:keepNext/>
      <w:keepLines/>
      <w:widowControl w:val="0"/>
      <w:spacing w:line="192" w:lineRule="auto"/>
      <w:outlineLvl w:val="0"/>
    </w:pPr>
    <w:rPr>
      <w:rFonts w:ascii="Arial" w:hAnsi="Arial" w:cs="Arial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7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C0BB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1C0B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zakladni-text">
    <w:name w:val="zakladni-text~"/>
    <w:basedOn w:val="Normln"/>
    <w:uiPriority w:val="99"/>
    <w:rsid w:val="001C0BBD"/>
    <w:p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C0BB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C0B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0C0EB8"/>
    <w:rPr>
      <w:rFonts w:ascii="Arial" w:eastAsia="Times New Roman" w:hAnsi="Arial" w:cs="Arial"/>
      <w:sz w:val="22"/>
      <w:szCs w:val="22"/>
      <w:u w:val="single"/>
    </w:rPr>
  </w:style>
  <w:style w:type="paragraph" w:styleId="Prosttext">
    <w:name w:val="Plain Text"/>
    <w:basedOn w:val="Normln"/>
    <w:link w:val="ProsttextChar"/>
    <w:uiPriority w:val="99"/>
    <w:rsid w:val="000C0EB8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0C0EB8"/>
    <w:rPr>
      <w:rFonts w:ascii="Courier New" w:eastAsia="Times New Roman" w:hAnsi="Courier New" w:cs="Courier New"/>
      <w:i/>
      <w:iCs/>
    </w:rPr>
  </w:style>
  <w:style w:type="paragraph" w:styleId="Zpat">
    <w:name w:val="footer"/>
    <w:basedOn w:val="Normln"/>
    <w:link w:val="ZpatChar"/>
    <w:uiPriority w:val="99"/>
    <w:rsid w:val="000C0EB8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0C0EB8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0C0EB8"/>
  </w:style>
  <w:style w:type="paragraph" w:customStyle="1" w:styleId="abc">
    <w:name w:val="abc"/>
    <w:basedOn w:val="Normln"/>
    <w:uiPriority w:val="99"/>
    <w:rsid w:val="000C0EB8"/>
    <w:pPr>
      <w:autoSpaceDE w:val="0"/>
      <w:autoSpaceDN w:val="0"/>
      <w:ind w:left="270" w:hanging="270"/>
    </w:pPr>
    <w:rPr>
      <w:rFonts w:ascii="Arial" w:hAnsi="Arial" w:cs="Arial"/>
      <w:sz w:val="20"/>
      <w:szCs w:val="20"/>
    </w:rPr>
  </w:style>
  <w:style w:type="character" w:styleId="Siln">
    <w:name w:val="Strong"/>
    <w:uiPriority w:val="99"/>
    <w:qFormat/>
    <w:rsid w:val="000C0EB8"/>
    <w:rPr>
      <w:b/>
      <w:bCs/>
    </w:rPr>
  </w:style>
  <w:style w:type="paragraph" w:customStyle="1" w:styleId="NormlnIMP">
    <w:name w:val="Normální_IMP"/>
    <w:basedOn w:val="Normln"/>
    <w:rsid w:val="008C53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link w:val="Nadpis2"/>
    <w:uiPriority w:val="9"/>
    <w:semiHidden/>
    <w:rsid w:val="008717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87178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178F"/>
    <w:rPr>
      <w:rFonts w:ascii="Times New Roman" w:eastAsia="Times New Roman" w:hAnsi="Times New Roman"/>
      <w:bCs/>
      <w:sz w:val="24"/>
    </w:rPr>
  </w:style>
  <w:style w:type="character" w:styleId="Znakapoznpodarou">
    <w:name w:val="footnote reference"/>
    <w:uiPriority w:val="99"/>
    <w:semiHidden/>
    <w:rsid w:val="0087178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7F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27F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7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15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5DA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40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2C6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C63E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63E5"/>
    <w:rPr>
      <w:rFonts w:ascii="Times New Roman" w:eastAsia="Times New Roman" w:hAnsi="Times New Roman"/>
      <w:b/>
      <w:bCs/>
    </w:rPr>
  </w:style>
  <w:style w:type="paragraph" w:customStyle="1" w:styleId="Pa23">
    <w:name w:val="Pa23"/>
    <w:basedOn w:val="Normln"/>
    <w:next w:val="Normln"/>
    <w:uiPriority w:val="99"/>
    <w:rsid w:val="00690915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</w:rPr>
  </w:style>
  <w:style w:type="paragraph" w:customStyle="1" w:styleId="Pa11">
    <w:name w:val="Pa11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paragraph" w:customStyle="1" w:styleId="Pa5">
    <w:name w:val="Pa5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character" w:customStyle="1" w:styleId="A12">
    <w:name w:val="A12"/>
    <w:uiPriority w:val="99"/>
    <w:rsid w:val="00690915"/>
    <w:rPr>
      <w:rFonts w:cs="Myriad Pro"/>
      <w:b/>
      <w:bCs/>
      <w:color w:val="000000"/>
      <w:sz w:val="20"/>
      <w:szCs w:val="20"/>
      <w:u w:val="single"/>
    </w:rPr>
  </w:style>
  <w:style w:type="character" w:customStyle="1" w:styleId="A8">
    <w:name w:val="A8"/>
    <w:uiPriority w:val="99"/>
    <w:rsid w:val="00690915"/>
    <w:rPr>
      <w:rFonts w:cs="Myriad Pro"/>
      <w:color w:val="000000"/>
      <w:sz w:val="11"/>
      <w:szCs w:val="11"/>
    </w:rPr>
  </w:style>
  <w:style w:type="paragraph" w:customStyle="1" w:styleId="Default">
    <w:name w:val="Default"/>
    <w:rsid w:val="005D0B5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5D0B5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602C-9E0E-4FD0-B762-4FB6F04B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Ing. Jan Rýdel</cp:lastModifiedBy>
  <cp:revision>3</cp:revision>
  <cp:lastPrinted>2017-09-11T08:50:00Z</cp:lastPrinted>
  <dcterms:created xsi:type="dcterms:W3CDTF">2023-12-11T09:00:00Z</dcterms:created>
  <dcterms:modified xsi:type="dcterms:W3CDTF">2023-12-11T14:20:00Z</dcterms:modified>
</cp:coreProperties>
</file>