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900" w:rsidRDefault="00043900" w:rsidP="00D136AE">
      <w:pPr>
        <w:jc w:val="center"/>
        <w:rPr>
          <w:rFonts w:ascii="Times New Roman" w:hAnsi="Times New Roman"/>
          <w:sz w:val="24"/>
        </w:rPr>
      </w:pPr>
    </w:p>
    <w:p w:rsidR="00D136AE" w:rsidRDefault="00D136AE" w:rsidP="00D136A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Statutární město Frýdek-Místek</w:t>
      </w:r>
    </w:p>
    <w:p w:rsidR="00D136AE" w:rsidRDefault="00D136AE" w:rsidP="00D136A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24"/>
        </w:rPr>
      </w:pPr>
    </w:p>
    <w:p w:rsidR="00D136AE" w:rsidRDefault="00D136AE" w:rsidP="00D136A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Obecně závazná vyhláška č. </w:t>
      </w:r>
      <w:r w:rsidR="00043900">
        <w:rPr>
          <w:rFonts w:ascii="Times New Roman" w:hAnsi="Times New Roman"/>
          <w:b/>
          <w:sz w:val="24"/>
        </w:rPr>
        <w:t>10</w:t>
      </w:r>
      <w:r>
        <w:rPr>
          <w:rFonts w:ascii="Times New Roman" w:hAnsi="Times New Roman"/>
          <w:b/>
          <w:sz w:val="24"/>
        </w:rPr>
        <w:t>/2019 o regulaci hlučných činností</w:t>
      </w:r>
    </w:p>
    <w:p w:rsidR="00D136AE" w:rsidRDefault="00D136AE" w:rsidP="00D13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D136AE" w:rsidRDefault="00D136AE" w:rsidP="00D13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Zastupitelstvo města Frýdku-Místku se na svém 7. zasedání konaném dne 4. 12. 2019 usneslo vydat v souladu s </w:t>
      </w:r>
      <w:proofErr w:type="spellStart"/>
      <w:r>
        <w:rPr>
          <w:rFonts w:ascii="Times New Roman" w:hAnsi="Times New Roman"/>
          <w:sz w:val="24"/>
        </w:rPr>
        <w:t>ust</w:t>
      </w:r>
      <w:proofErr w:type="spellEnd"/>
      <w:r>
        <w:rPr>
          <w:rFonts w:ascii="Times New Roman" w:hAnsi="Times New Roman"/>
          <w:sz w:val="24"/>
        </w:rPr>
        <w:t xml:space="preserve">. </w:t>
      </w:r>
      <w:r w:rsidRPr="00D136AE">
        <w:rPr>
          <w:rFonts w:ascii="Times New Roman" w:hAnsi="Times New Roman"/>
          <w:sz w:val="24"/>
        </w:rPr>
        <w:t>§ 1</w:t>
      </w:r>
      <w:r w:rsidRPr="00D136AE">
        <w:rPr>
          <w:rFonts w:ascii="Times New Roman" w:hAnsi="Times New Roman"/>
          <w:sz w:val="24"/>
        </w:rPr>
        <w:t>0</w:t>
      </w:r>
      <w:r w:rsidRPr="00D136AE">
        <w:rPr>
          <w:rFonts w:ascii="Times New Roman" w:hAnsi="Times New Roman"/>
          <w:sz w:val="24"/>
        </w:rPr>
        <w:t xml:space="preserve"> písm.</w:t>
      </w:r>
      <w:r>
        <w:rPr>
          <w:rFonts w:ascii="Times New Roman" w:hAnsi="Times New Roman"/>
          <w:sz w:val="24"/>
        </w:rPr>
        <w:t xml:space="preserve"> </w:t>
      </w:r>
      <w:r w:rsidRPr="00D136AE">
        <w:rPr>
          <w:rFonts w:ascii="Times New Roman" w:hAnsi="Times New Roman"/>
          <w:sz w:val="24"/>
        </w:rPr>
        <w:t>a)</w:t>
      </w:r>
      <w:r>
        <w:rPr>
          <w:rFonts w:ascii="Times New Roman" w:hAnsi="Times New Roman"/>
          <w:sz w:val="24"/>
        </w:rPr>
        <w:t xml:space="preserve"> a </w:t>
      </w:r>
      <w:r w:rsidRPr="00D136AE">
        <w:rPr>
          <w:rFonts w:ascii="Times New Roman" w:hAnsi="Times New Roman"/>
          <w:sz w:val="24"/>
        </w:rPr>
        <w:t>§ 84 odst. 2 písm. h) zákona č. 128/2000 Sb.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br/>
        <w:t xml:space="preserve">o obcích (obecní zřízení), ve znění pozdějších předpisů, tuto obecně závaznou vyhlášku: </w:t>
      </w:r>
    </w:p>
    <w:p w:rsidR="00D136AE" w:rsidRDefault="00D136AE" w:rsidP="00D136AE">
      <w:pPr>
        <w:jc w:val="center"/>
        <w:rPr>
          <w:rFonts w:ascii="Times New Roman" w:hAnsi="Times New Roman"/>
          <w:b/>
          <w:sz w:val="24"/>
        </w:rPr>
      </w:pPr>
    </w:p>
    <w:p w:rsidR="00D136AE" w:rsidRDefault="00D136AE" w:rsidP="00D136AE">
      <w:pPr>
        <w:jc w:val="center"/>
        <w:rPr>
          <w:rFonts w:ascii="Times New Roman" w:hAnsi="Times New Roman"/>
          <w:b/>
          <w:sz w:val="24"/>
        </w:rPr>
      </w:pPr>
    </w:p>
    <w:p w:rsidR="00D136AE" w:rsidRDefault="00D136AE" w:rsidP="00D136AE">
      <w:pPr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1</w:t>
      </w:r>
    </w:p>
    <w:p w:rsidR="00D136AE" w:rsidRDefault="00D136AE" w:rsidP="00D136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Předmět vyhlášky</w:t>
      </w:r>
    </w:p>
    <w:p w:rsidR="00D136AE" w:rsidRDefault="00D136AE" w:rsidP="003F21ED">
      <w:pPr>
        <w:spacing w:before="1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Předmětem této obecně závazné vyhlášky je regulace činností v nevhodnou denní dobu, které by mohly svou hlučností narušit veřejný pořádek nebo být v rozporu s dobrými mravy na území statutárního města Frýdku-Místku. </w:t>
      </w:r>
    </w:p>
    <w:p w:rsidR="00D136AE" w:rsidRDefault="00D136AE" w:rsidP="00D136AE">
      <w:pPr>
        <w:jc w:val="center"/>
        <w:rPr>
          <w:rFonts w:ascii="Times New Roman" w:hAnsi="Times New Roman"/>
          <w:b/>
          <w:sz w:val="24"/>
        </w:rPr>
      </w:pPr>
    </w:p>
    <w:p w:rsidR="00D136AE" w:rsidRDefault="00D136AE" w:rsidP="003F21ED">
      <w:pPr>
        <w:spacing w:before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2</w:t>
      </w:r>
    </w:p>
    <w:p w:rsidR="00D136AE" w:rsidRDefault="00D136AE" w:rsidP="00D136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Regulace hlučných činností v nevhodnou denní dobu</w:t>
      </w:r>
    </w:p>
    <w:p w:rsidR="00D136AE" w:rsidRDefault="00D136AE" w:rsidP="003F21ED">
      <w:pPr>
        <w:spacing w:before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Každý je povinen zdržet se o nedělích a státem uznaných dnech pracovního klidu veškerých činností spojených s užíváním zařízení a přístrojů způsobujících hluk, například sekaček na trávu, cirkulárek, motorových pil a křovinořezů.</w:t>
      </w:r>
    </w:p>
    <w:p w:rsidR="00D136AE" w:rsidRDefault="00D136AE" w:rsidP="00D136AE">
      <w:pPr>
        <w:widowControl w:val="0"/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sz w:val="24"/>
        </w:rPr>
      </w:pPr>
    </w:p>
    <w:p w:rsidR="00D136AE" w:rsidRDefault="00D136AE" w:rsidP="00D136AE">
      <w:pPr>
        <w:widowControl w:val="0"/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3</w:t>
      </w:r>
    </w:p>
    <w:p w:rsidR="00D136AE" w:rsidRDefault="00D136AE" w:rsidP="00D136A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Kontrola a sankce</w:t>
      </w:r>
    </w:p>
    <w:p w:rsidR="00D136AE" w:rsidRDefault="00D136AE" w:rsidP="003F21ED">
      <w:pPr>
        <w:numPr>
          <w:ilvl w:val="0"/>
          <w:numId w:val="1"/>
        </w:numPr>
        <w:spacing w:before="120"/>
        <w:ind w:left="357" w:hanging="357"/>
        <w:jc w:val="both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</w:rPr>
        <w:t>Kontrolu dodržování této obecně závazné vyhlášky provádí Městská policie Frýdek-Místek.</w:t>
      </w:r>
    </w:p>
    <w:p w:rsidR="00D136AE" w:rsidRDefault="00D136AE" w:rsidP="003F21ED">
      <w:pPr>
        <w:numPr>
          <w:ilvl w:val="0"/>
          <w:numId w:val="1"/>
        </w:numPr>
        <w:spacing w:before="120"/>
        <w:ind w:left="357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Porušení povinností stanovených touto obecně závaznou vyhláškou se postihuje podle zvláštních předpisů.</w:t>
      </w:r>
      <w:r w:rsidR="00674C9F">
        <w:rPr>
          <w:rStyle w:val="Znakapoznpodarou"/>
          <w:rFonts w:ascii="Times New Roman" w:hAnsi="Times New Roman"/>
          <w:sz w:val="24"/>
        </w:rPr>
        <w:footnoteReference w:id="1"/>
      </w:r>
      <w:r w:rsidR="00674C9F" w:rsidRPr="00674C9F">
        <w:rPr>
          <w:rFonts w:ascii="Times New Roman" w:hAnsi="Times New Roman"/>
          <w:sz w:val="24"/>
          <w:vertAlign w:val="superscript"/>
        </w:rPr>
        <w:t>)</w:t>
      </w:r>
    </w:p>
    <w:p w:rsidR="00D136AE" w:rsidRDefault="00D136AE" w:rsidP="00D136AE">
      <w:pPr>
        <w:jc w:val="center"/>
        <w:rPr>
          <w:rFonts w:ascii="Times New Roman" w:hAnsi="Times New Roman"/>
          <w:b/>
          <w:sz w:val="24"/>
        </w:rPr>
      </w:pPr>
    </w:p>
    <w:p w:rsidR="00D136AE" w:rsidRDefault="00D136AE" w:rsidP="003F21ED">
      <w:pPr>
        <w:spacing w:before="120"/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4</w:t>
      </w:r>
    </w:p>
    <w:p w:rsidR="00D136AE" w:rsidRDefault="00D136AE" w:rsidP="00D136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Účinnost</w:t>
      </w:r>
    </w:p>
    <w:p w:rsidR="00D136AE" w:rsidRDefault="00D136AE" w:rsidP="003F21ED">
      <w:pPr>
        <w:spacing w:before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Tato obecně závazná vyhláška nabývá účinnosti patnáctým dnem po dni vyhlášení.</w:t>
      </w:r>
    </w:p>
    <w:p w:rsidR="00D136AE" w:rsidRDefault="00D136AE" w:rsidP="00D136AE">
      <w:pPr>
        <w:rPr>
          <w:rFonts w:ascii="Times New Roman" w:hAnsi="Times New Roman"/>
          <w:sz w:val="24"/>
        </w:rPr>
      </w:pPr>
    </w:p>
    <w:p w:rsidR="00D136AE" w:rsidRDefault="00D136AE" w:rsidP="00D136AE">
      <w:pPr>
        <w:rPr>
          <w:rFonts w:ascii="Times New Roman" w:hAnsi="Times New Roman"/>
          <w:sz w:val="24"/>
        </w:rPr>
      </w:pPr>
    </w:p>
    <w:p w:rsidR="00D136AE" w:rsidRDefault="00D136AE" w:rsidP="00D136AE">
      <w:pPr>
        <w:rPr>
          <w:rFonts w:ascii="Times New Roman" w:hAnsi="Times New Roman"/>
          <w:sz w:val="24"/>
        </w:rPr>
      </w:pPr>
    </w:p>
    <w:p w:rsidR="00D136AE" w:rsidRDefault="00D136AE" w:rsidP="00D136AE">
      <w:pPr>
        <w:rPr>
          <w:rFonts w:ascii="Times New Roman" w:hAnsi="Times New Roman"/>
          <w:sz w:val="24"/>
        </w:rPr>
      </w:pPr>
    </w:p>
    <w:p w:rsidR="003F21ED" w:rsidRDefault="003F21ED" w:rsidP="00D136AE">
      <w:pPr>
        <w:rPr>
          <w:rFonts w:ascii="Times New Roman" w:hAnsi="Times New Roman"/>
          <w:sz w:val="24"/>
        </w:rPr>
      </w:pPr>
    </w:p>
    <w:p w:rsidR="003F21ED" w:rsidRDefault="003F21ED" w:rsidP="00D136AE">
      <w:pPr>
        <w:rPr>
          <w:rFonts w:ascii="Times New Roman" w:hAnsi="Times New Roman"/>
          <w:sz w:val="24"/>
        </w:rPr>
      </w:pPr>
    </w:p>
    <w:p w:rsidR="00D136AE" w:rsidRDefault="00D136AE" w:rsidP="00D136AE">
      <w:pPr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D136AE" w:rsidTr="003F21ED">
        <w:trPr>
          <w:trHeight w:val="680"/>
        </w:trPr>
        <w:tc>
          <w:tcPr>
            <w:tcW w:w="3070" w:type="dxa"/>
            <w:tcBorders>
              <w:top w:val="dotted" w:sz="4" w:space="0" w:color="auto"/>
              <w:left w:val="nil"/>
              <w:right w:val="nil"/>
            </w:tcBorders>
            <w:hideMark/>
          </w:tcPr>
          <w:p w:rsidR="00D136AE" w:rsidRDefault="00D136AE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Mgr. Michal Pobucký, DiS.</w:t>
            </w:r>
          </w:p>
          <w:p w:rsidR="00D136AE" w:rsidRDefault="00D136A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primátor</w:t>
            </w:r>
          </w:p>
        </w:tc>
        <w:tc>
          <w:tcPr>
            <w:tcW w:w="3070" w:type="dxa"/>
          </w:tcPr>
          <w:p w:rsidR="00D136AE" w:rsidRDefault="00D136AE">
            <w:pPr>
              <w:spacing w:after="200"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right w:val="nil"/>
            </w:tcBorders>
            <w:hideMark/>
          </w:tcPr>
          <w:p w:rsidR="00D136AE" w:rsidRDefault="00D136AE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Mgr. Radovan Hořínek</w:t>
            </w:r>
          </w:p>
          <w:p w:rsidR="00D136AE" w:rsidRDefault="00D136A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náměstek primátora</w:t>
            </w:r>
          </w:p>
        </w:tc>
      </w:tr>
    </w:tbl>
    <w:p w:rsidR="00D136AE" w:rsidRPr="00102ED4" w:rsidRDefault="00D136AE" w:rsidP="00D136AE">
      <w:pPr>
        <w:jc w:val="both"/>
        <w:rPr>
          <w:rFonts w:ascii="Times New Roman" w:hAnsi="Times New Roman"/>
          <w:szCs w:val="20"/>
        </w:rPr>
      </w:pPr>
    </w:p>
    <w:sectPr w:rsidR="00D136AE" w:rsidRPr="00102ED4" w:rsidSect="003F21ED">
      <w:footerReference w:type="default" r:id="rId8"/>
      <w:pgSz w:w="11906" w:h="16838" w:code="9"/>
      <w:pgMar w:top="1276" w:right="1134" w:bottom="1418" w:left="1276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7CB2" w:rsidRDefault="00CC7CB2" w:rsidP="00AC3496">
      <w:r>
        <w:separator/>
      </w:r>
    </w:p>
  </w:endnote>
  <w:endnote w:type="continuationSeparator" w:id="0">
    <w:p w:rsidR="00CC7CB2" w:rsidRDefault="00CC7CB2" w:rsidP="00AC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6044" w:rsidRDefault="002A6044" w:rsidP="002A6044">
    <w:pPr>
      <w:pStyle w:val="Zpat"/>
      <w:framePr w:wrap="around" w:vAnchor="text" w:hAnchor="margin" w:xAlign="right" w:y="1"/>
      <w:rPr>
        <w:rStyle w:val="slostrnky"/>
        <w:rFonts w:ascii="Times New Roman" w:hAnsi="Times New Roman"/>
        <w:sz w:val="16"/>
      </w:rPr>
    </w:pPr>
  </w:p>
  <w:p w:rsidR="002A6044" w:rsidRDefault="002A6044" w:rsidP="002A6044">
    <w:pPr>
      <w:pStyle w:val="Zpat"/>
      <w:framePr w:wrap="around" w:vAnchor="text" w:hAnchor="margin" w:xAlign="center" w:y="1"/>
      <w:ind w:right="360"/>
      <w:rPr>
        <w:rStyle w:val="slostrnky"/>
        <w:rFonts w:ascii="Times New Roman" w:hAnsi="Times New Roman"/>
        <w:sz w:val="16"/>
      </w:rPr>
    </w:pPr>
  </w:p>
  <w:p w:rsidR="002A6044" w:rsidRPr="00C16F6A" w:rsidRDefault="002A6044" w:rsidP="002A6044">
    <w:pPr>
      <w:pStyle w:val="Zhlav"/>
      <w:tabs>
        <w:tab w:val="clear" w:pos="4536"/>
        <w:tab w:val="clear" w:pos="9072"/>
        <w:tab w:val="center" w:pos="4819"/>
      </w:tabs>
      <w:jc w:val="center"/>
      <w:rPr>
        <w:rFonts w:ascii="Times New Roman" w:hAnsi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7CB2" w:rsidRDefault="00CC7CB2" w:rsidP="00AC3496">
      <w:r>
        <w:separator/>
      </w:r>
    </w:p>
  </w:footnote>
  <w:footnote w:type="continuationSeparator" w:id="0">
    <w:p w:rsidR="00CC7CB2" w:rsidRDefault="00CC7CB2" w:rsidP="00AC3496">
      <w:r>
        <w:continuationSeparator/>
      </w:r>
    </w:p>
  </w:footnote>
  <w:footnote w:id="1">
    <w:p w:rsidR="00674C9F" w:rsidRPr="00674C9F" w:rsidRDefault="00674C9F" w:rsidP="00674C9F">
      <w:pPr>
        <w:numPr>
          <w:ilvl w:val="0"/>
          <w:numId w:val="2"/>
        </w:numPr>
        <w:rPr>
          <w:rFonts w:ascii="Times New Roman" w:eastAsia="Calibri" w:hAnsi="Times New Roman"/>
          <w:kern w:val="0"/>
          <w:szCs w:val="20"/>
        </w:rPr>
      </w:pPr>
      <w:r w:rsidRPr="00674C9F">
        <w:rPr>
          <w:rFonts w:ascii="Times New Roman" w:eastAsia="Calibri" w:hAnsi="Times New Roman"/>
          <w:kern w:val="0"/>
          <w:szCs w:val="20"/>
        </w:rPr>
        <w:t>§ 4 odst. 2 zákona č. 251/2016 Sb., o některých přestupcích, ve znění pozdějších předpisů</w:t>
      </w:r>
    </w:p>
    <w:p w:rsidR="00674C9F" w:rsidRDefault="00674C9F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B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79E7DE1"/>
    <w:multiLevelType w:val="hybridMultilevel"/>
    <w:tmpl w:val="8F2893CA"/>
    <w:lvl w:ilvl="0" w:tplc="1B8AE368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117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544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496"/>
    <w:rsid w:val="00021CF6"/>
    <w:rsid w:val="00043900"/>
    <w:rsid w:val="00095DB7"/>
    <w:rsid w:val="00101A6C"/>
    <w:rsid w:val="001D4E56"/>
    <w:rsid w:val="00207EA9"/>
    <w:rsid w:val="002603C2"/>
    <w:rsid w:val="002A6044"/>
    <w:rsid w:val="003F21ED"/>
    <w:rsid w:val="003F4A87"/>
    <w:rsid w:val="00434273"/>
    <w:rsid w:val="004B460B"/>
    <w:rsid w:val="0054651A"/>
    <w:rsid w:val="00552067"/>
    <w:rsid w:val="005C32F5"/>
    <w:rsid w:val="005C525D"/>
    <w:rsid w:val="005F04CB"/>
    <w:rsid w:val="00674C9F"/>
    <w:rsid w:val="00677DD0"/>
    <w:rsid w:val="00702E27"/>
    <w:rsid w:val="00735675"/>
    <w:rsid w:val="00743D74"/>
    <w:rsid w:val="007608E3"/>
    <w:rsid w:val="009C6A2A"/>
    <w:rsid w:val="00A7282D"/>
    <w:rsid w:val="00A965F5"/>
    <w:rsid w:val="00AC3496"/>
    <w:rsid w:val="00B14EFA"/>
    <w:rsid w:val="00B527A6"/>
    <w:rsid w:val="00B864C8"/>
    <w:rsid w:val="00C16B25"/>
    <w:rsid w:val="00C36DE8"/>
    <w:rsid w:val="00C42752"/>
    <w:rsid w:val="00C726FE"/>
    <w:rsid w:val="00CC7CB2"/>
    <w:rsid w:val="00CF2A93"/>
    <w:rsid w:val="00D136AE"/>
    <w:rsid w:val="00DB56ED"/>
    <w:rsid w:val="00DF315F"/>
    <w:rsid w:val="00E4712D"/>
    <w:rsid w:val="00EE3E90"/>
    <w:rsid w:val="00F27C53"/>
    <w:rsid w:val="00FC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5E5DA-928C-4F0B-B826-DC083B90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3496"/>
    <w:rPr>
      <w:rFonts w:ascii="Arial" w:eastAsia="Times New Roman" w:hAnsi="Arial"/>
      <w:kern w:val="22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odstavec">
    <w:name w:val="Standard_odstavec"/>
    <w:basedOn w:val="Normln"/>
    <w:rsid w:val="00AC3496"/>
    <w:pPr>
      <w:spacing w:before="120" w:after="60" w:line="264" w:lineRule="auto"/>
      <w:ind w:firstLine="567"/>
      <w:jc w:val="both"/>
    </w:pPr>
    <w:rPr>
      <w:kern w:val="20"/>
    </w:rPr>
  </w:style>
  <w:style w:type="paragraph" w:styleId="Zhlav">
    <w:name w:val="header"/>
    <w:basedOn w:val="Normln"/>
    <w:link w:val="ZhlavChar"/>
    <w:rsid w:val="00AC349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C3496"/>
    <w:rPr>
      <w:rFonts w:ascii="Arial" w:eastAsia="Times New Roman" w:hAnsi="Arial" w:cs="Times New Roman"/>
      <w:kern w:val="22"/>
      <w:sz w:val="20"/>
      <w:szCs w:val="24"/>
      <w:lang w:eastAsia="cs-CZ"/>
    </w:rPr>
  </w:style>
  <w:style w:type="paragraph" w:styleId="Zpat">
    <w:name w:val="footer"/>
    <w:basedOn w:val="Normln"/>
    <w:link w:val="ZpatChar"/>
    <w:rsid w:val="00AC34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C3496"/>
    <w:rPr>
      <w:rFonts w:ascii="Arial" w:eastAsia="Times New Roman" w:hAnsi="Arial" w:cs="Times New Roman"/>
      <w:kern w:val="22"/>
      <w:sz w:val="20"/>
      <w:szCs w:val="24"/>
      <w:lang w:eastAsia="cs-CZ"/>
    </w:rPr>
  </w:style>
  <w:style w:type="character" w:styleId="slostrnky">
    <w:name w:val="page number"/>
    <w:basedOn w:val="Standardnpsmoodstavce"/>
    <w:rsid w:val="00AC3496"/>
  </w:style>
  <w:style w:type="character" w:styleId="Hypertextovodkaz">
    <w:name w:val="Hyperlink"/>
    <w:uiPriority w:val="99"/>
    <w:semiHidden/>
    <w:unhideWhenUsed/>
    <w:rsid w:val="00D136AE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D136AE"/>
    <w:rPr>
      <w:color w:val="800080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4C9F"/>
    <w:rPr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74C9F"/>
    <w:rPr>
      <w:rFonts w:ascii="Arial" w:eastAsia="Times New Roman" w:hAnsi="Arial"/>
      <w:kern w:val="22"/>
    </w:rPr>
  </w:style>
  <w:style w:type="character" w:styleId="Znakapoznpodarou">
    <w:name w:val="footnote reference"/>
    <w:uiPriority w:val="99"/>
    <w:semiHidden/>
    <w:unhideWhenUsed/>
    <w:rsid w:val="00674C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18AD4-85C3-4527-B296-D03D047E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valkova</dc:creator>
  <cp:keywords/>
  <cp:lastModifiedBy>Zuzana GAVOROVÁ</cp:lastModifiedBy>
  <cp:revision>2</cp:revision>
  <dcterms:created xsi:type="dcterms:W3CDTF">2023-05-22T07:00:00Z</dcterms:created>
  <dcterms:modified xsi:type="dcterms:W3CDTF">2023-05-22T07:00:00Z</dcterms:modified>
</cp:coreProperties>
</file>