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DAB9" w14:textId="77777777" w:rsidR="00D04F6C" w:rsidRPr="005F31B6" w:rsidRDefault="00171181" w:rsidP="00D04F6C">
      <w:pPr>
        <w:pStyle w:val="Nadpis1"/>
        <w:rPr>
          <w:sz w:val="28"/>
          <w:szCs w:val="28"/>
        </w:rPr>
      </w:pPr>
      <w:r w:rsidRPr="005F31B6">
        <w:rPr>
          <w:sz w:val="28"/>
          <w:szCs w:val="28"/>
        </w:rPr>
        <w:t>M</w:t>
      </w:r>
      <w:r w:rsidR="00BB326F" w:rsidRPr="005F31B6">
        <w:rPr>
          <w:sz w:val="28"/>
          <w:szCs w:val="28"/>
        </w:rPr>
        <w:t xml:space="preserve">ěsto </w:t>
      </w:r>
      <w:proofErr w:type="spellStart"/>
      <w:r w:rsidR="00BB326F" w:rsidRPr="005F31B6">
        <w:rPr>
          <w:sz w:val="28"/>
          <w:szCs w:val="28"/>
        </w:rPr>
        <w:t>Město</w:t>
      </w:r>
      <w:proofErr w:type="spellEnd"/>
      <w:r w:rsidR="00BB326F" w:rsidRPr="005F31B6">
        <w:rPr>
          <w:sz w:val="28"/>
          <w:szCs w:val="28"/>
        </w:rPr>
        <w:t xml:space="preserve"> Touškov</w:t>
      </w:r>
    </w:p>
    <w:p w14:paraId="702DD454" w14:textId="7A195177" w:rsidR="00171181" w:rsidRPr="005F31B6" w:rsidRDefault="00171181" w:rsidP="00171181">
      <w:pPr>
        <w:jc w:val="center"/>
        <w:rPr>
          <w:b/>
          <w:sz w:val="28"/>
          <w:szCs w:val="28"/>
        </w:rPr>
      </w:pPr>
      <w:r w:rsidRPr="005F31B6">
        <w:rPr>
          <w:b/>
          <w:sz w:val="28"/>
          <w:szCs w:val="28"/>
        </w:rPr>
        <w:t xml:space="preserve">Zastupitelstvo </w:t>
      </w:r>
      <w:r w:rsidRPr="001E7686">
        <w:rPr>
          <w:b/>
          <w:sz w:val="28"/>
          <w:szCs w:val="28"/>
        </w:rPr>
        <w:t xml:space="preserve">města </w:t>
      </w:r>
      <w:r w:rsidR="00494C34" w:rsidRPr="001E7686">
        <w:rPr>
          <w:b/>
          <w:sz w:val="28"/>
          <w:szCs w:val="28"/>
        </w:rPr>
        <w:t xml:space="preserve">Město </w:t>
      </w:r>
      <w:r w:rsidRPr="001E7686">
        <w:rPr>
          <w:b/>
          <w:sz w:val="28"/>
          <w:szCs w:val="28"/>
        </w:rPr>
        <w:t>Touškov</w:t>
      </w:r>
    </w:p>
    <w:p w14:paraId="293794A7" w14:textId="77777777" w:rsidR="00D04F6C" w:rsidRPr="005F31B6" w:rsidRDefault="00D04F6C" w:rsidP="00D04F6C">
      <w:pPr>
        <w:rPr>
          <w:sz w:val="28"/>
          <w:szCs w:val="28"/>
        </w:rPr>
      </w:pPr>
    </w:p>
    <w:p w14:paraId="544E8124" w14:textId="3EAEA67B" w:rsidR="00D45228" w:rsidRDefault="00D04F6C" w:rsidP="00D45228">
      <w:pPr>
        <w:pStyle w:val="Nadpis5"/>
        <w:rPr>
          <w:sz w:val="36"/>
        </w:rPr>
      </w:pPr>
      <w:r>
        <w:rPr>
          <w:sz w:val="36"/>
        </w:rPr>
        <w:t>Obecně závazná vyhláška</w:t>
      </w:r>
      <w:r w:rsidR="001E7686">
        <w:rPr>
          <w:sz w:val="36"/>
        </w:rPr>
        <w:t>,</w:t>
      </w:r>
      <w:r>
        <w:rPr>
          <w:sz w:val="36"/>
        </w:rPr>
        <w:t xml:space="preserve"> </w:t>
      </w:r>
    </w:p>
    <w:p w14:paraId="62BD1DF0" w14:textId="77777777" w:rsidR="00D04F6C" w:rsidRDefault="00D04F6C" w:rsidP="00894E3A">
      <w:pPr>
        <w:pStyle w:val="Nadpis5"/>
        <w:rPr>
          <w:szCs w:val="28"/>
        </w:rPr>
      </w:pPr>
      <w:r w:rsidRPr="005F31B6">
        <w:rPr>
          <w:szCs w:val="28"/>
        </w:rPr>
        <w:t xml:space="preserve">kterou se vydává požární řád </w:t>
      </w:r>
      <w:r w:rsidR="005F31B6" w:rsidRPr="005F31B6">
        <w:rPr>
          <w:szCs w:val="28"/>
        </w:rPr>
        <w:t>města</w:t>
      </w:r>
    </w:p>
    <w:p w14:paraId="0C32748E" w14:textId="77777777" w:rsidR="00894E3A" w:rsidRDefault="00894E3A" w:rsidP="00894E3A"/>
    <w:p w14:paraId="06AE2270" w14:textId="77777777" w:rsidR="00894E3A" w:rsidRDefault="00894E3A" w:rsidP="00894E3A"/>
    <w:p w14:paraId="616BD4AA" w14:textId="3B168FC8" w:rsidR="00D04F6C" w:rsidRDefault="007047C2" w:rsidP="00D04F6C">
      <w:pPr>
        <w:jc w:val="both"/>
      </w:pPr>
      <w:r>
        <w:t>Zastupitelstvo města Město Touškov</w:t>
      </w:r>
      <w:r w:rsidR="00D04F6C">
        <w:t xml:space="preserve"> se na svém zasedání</w:t>
      </w:r>
      <w:r w:rsidR="005F31B6">
        <w:t xml:space="preserve"> konaném dne 07.08.2025 usneslo  </w:t>
      </w:r>
      <w:r w:rsidR="007243BE" w:rsidRPr="007243BE">
        <w:t xml:space="preserve">usnesením č. </w:t>
      </w:r>
      <w:r w:rsidR="00CF0A58">
        <w:t>264/25</w:t>
      </w:r>
      <w:r w:rsidR="007243BE">
        <w:t xml:space="preserve"> </w:t>
      </w:r>
      <w:r w:rsidR="005F31B6">
        <w:t>vydat</w:t>
      </w:r>
      <w:r w:rsidR="00D04F6C">
        <w:t xml:space="preserve"> na základě § </w:t>
      </w:r>
      <w:r w:rsidR="00D45228">
        <w:t>29 odst. 1</w:t>
      </w:r>
      <w:r w:rsidR="00D04F6C">
        <w:t xml:space="preserve"> písm. </w:t>
      </w:r>
      <w:r w:rsidR="00D45228">
        <w:t>o</w:t>
      </w:r>
      <w:r w:rsidR="00D04F6C">
        <w:t>)</w:t>
      </w:r>
      <w:r w:rsidR="00D45228">
        <w:t xml:space="preserve"> bod 1 zákona č. 133/1985 Sb</w:t>
      </w:r>
      <w:r w:rsidR="005F31B6">
        <w:t>.,</w:t>
      </w:r>
      <w:r w:rsidR="00D45228">
        <w:t xml:space="preserve"> o požární ochraně, ve znění pozdějších předpisů (dále jen "zákon o požární ochraně) a v souladu s § 10 písm. d) a § 84 odst. 2 písm</w:t>
      </w:r>
      <w:r w:rsidR="007968E0">
        <w:t>.</w:t>
      </w:r>
      <w:r w:rsidR="00D45228">
        <w:t xml:space="preserve"> h) zákona č. </w:t>
      </w:r>
      <w:r w:rsidR="00D04F6C">
        <w:t>128/2000 Sb., o obcích (obecní zřízení) ve znění pozdějších předpisů</w:t>
      </w:r>
      <w:r w:rsidR="00D45228">
        <w:t>, tuto obecně závaznou vyhlášku (dále jen "vyhláška")</w:t>
      </w:r>
    </w:p>
    <w:p w14:paraId="00CA5D85" w14:textId="77777777" w:rsidR="00D04F6C" w:rsidRDefault="00D04F6C" w:rsidP="00D04F6C">
      <w:pPr>
        <w:jc w:val="both"/>
      </w:pPr>
    </w:p>
    <w:p w14:paraId="6E727009" w14:textId="77777777" w:rsidR="005F31B6" w:rsidRDefault="005F31B6" w:rsidP="00D04F6C">
      <w:pPr>
        <w:jc w:val="both"/>
      </w:pPr>
    </w:p>
    <w:p w14:paraId="3740F65E" w14:textId="77777777" w:rsidR="00D04F6C" w:rsidRDefault="00BB326F" w:rsidP="005F31B6">
      <w:pPr>
        <w:pStyle w:val="Nadpis1"/>
      </w:pPr>
      <w:r>
        <w:t>POŽÁRNÍ ŘÁD MĚSTA</w:t>
      </w:r>
    </w:p>
    <w:p w14:paraId="52384525" w14:textId="77777777" w:rsidR="005F31B6" w:rsidRDefault="005F31B6" w:rsidP="005F31B6"/>
    <w:p w14:paraId="53C183D7" w14:textId="77777777" w:rsidR="005F31B6" w:rsidRPr="005F31B6" w:rsidRDefault="005F31B6" w:rsidP="005F31B6"/>
    <w:p w14:paraId="41EBC26C" w14:textId="77777777" w:rsidR="00D04F6C" w:rsidRPr="00D041EA" w:rsidRDefault="00D04F6C" w:rsidP="00D04F6C">
      <w:pPr>
        <w:pStyle w:val="Nadpis2"/>
        <w:rPr>
          <w:b/>
          <w:bCs/>
          <w:sz w:val="24"/>
          <w:szCs w:val="24"/>
        </w:rPr>
      </w:pPr>
      <w:r w:rsidRPr="00D041EA">
        <w:rPr>
          <w:b/>
          <w:bCs/>
          <w:sz w:val="24"/>
          <w:szCs w:val="24"/>
        </w:rPr>
        <w:t>Čl. l</w:t>
      </w:r>
    </w:p>
    <w:p w14:paraId="0C8E719E" w14:textId="77777777" w:rsidR="00D04F6C" w:rsidRPr="00D041EA" w:rsidRDefault="00D04F6C" w:rsidP="00D04F6C">
      <w:pPr>
        <w:pStyle w:val="Nadpis3"/>
        <w:rPr>
          <w:sz w:val="24"/>
          <w:szCs w:val="24"/>
        </w:rPr>
      </w:pPr>
      <w:r w:rsidRPr="00D041EA">
        <w:rPr>
          <w:sz w:val="24"/>
          <w:szCs w:val="24"/>
        </w:rPr>
        <w:t>Úvodní ustanovení</w:t>
      </w:r>
    </w:p>
    <w:p w14:paraId="4FA97FB5" w14:textId="77777777" w:rsidR="00D04F6C" w:rsidRDefault="00D04F6C" w:rsidP="00D04F6C">
      <w:pPr>
        <w:jc w:val="center"/>
      </w:pPr>
    </w:p>
    <w:p w14:paraId="34951D45" w14:textId="77777777" w:rsidR="00D45228" w:rsidRDefault="00D45228" w:rsidP="00D041EA">
      <w:pPr>
        <w:numPr>
          <w:ilvl w:val="0"/>
          <w:numId w:val="18"/>
        </w:numPr>
        <w:jc w:val="both"/>
      </w:pPr>
      <w:r>
        <w:t>Tato vyhláška upravuje organizaci a zásady zabezpečení požární ochrany ve městě</w:t>
      </w:r>
      <w:r w:rsidR="00E475FC">
        <w:t>.</w:t>
      </w:r>
    </w:p>
    <w:p w14:paraId="5790A3BA" w14:textId="77777777" w:rsidR="00E475FC" w:rsidRDefault="00E475FC" w:rsidP="00D041EA">
      <w:pPr>
        <w:jc w:val="both"/>
      </w:pPr>
    </w:p>
    <w:p w14:paraId="62E5F13B" w14:textId="77777777" w:rsidR="00E475FC" w:rsidRDefault="00D45228" w:rsidP="005F31B6">
      <w:pPr>
        <w:numPr>
          <w:ilvl w:val="0"/>
          <w:numId w:val="18"/>
        </w:numPr>
        <w:jc w:val="both"/>
      </w:pPr>
      <w:r>
        <w:t>Při zabezpečování</w:t>
      </w:r>
      <w:r w:rsidR="005F31B6">
        <w:t xml:space="preserve"> požární ochrany </w:t>
      </w:r>
      <w:r>
        <w:t>spolupracuje město zejména s hasičským záchranným sborem kraje, občanskými sdruženími</w:t>
      </w:r>
      <w:r w:rsidR="00E475FC">
        <w:t xml:space="preserve"> a obecně prospěšnými společnostmi</w:t>
      </w:r>
      <w:r w:rsidR="00D041EA">
        <w:t xml:space="preserve"> </w:t>
      </w:r>
      <w:r w:rsidR="00E475FC">
        <w:t>působícími na úseku požární ochrany.</w:t>
      </w:r>
    </w:p>
    <w:p w14:paraId="2A645C65" w14:textId="77777777" w:rsidR="00E475FC" w:rsidRDefault="00E475FC" w:rsidP="00D041EA">
      <w:pPr>
        <w:jc w:val="both"/>
      </w:pPr>
    </w:p>
    <w:p w14:paraId="6739611C" w14:textId="77777777" w:rsidR="00E475FC" w:rsidRDefault="00E475FC" w:rsidP="00D041EA">
      <w:pPr>
        <w:jc w:val="both"/>
      </w:pPr>
    </w:p>
    <w:p w14:paraId="1F4F67E2" w14:textId="77777777" w:rsidR="00D04F6C" w:rsidRPr="00D041EA" w:rsidRDefault="00D04F6C" w:rsidP="00D04F6C">
      <w:pPr>
        <w:jc w:val="center"/>
        <w:rPr>
          <w:b/>
          <w:bCs/>
          <w:color w:val="000000"/>
          <w:spacing w:val="-5"/>
        </w:rPr>
      </w:pPr>
      <w:r w:rsidRPr="00D041EA">
        <w:rPr>
          <w:b/>
          <w:bCs/>
          <w:color w:val="000000"/>
          <w:spacing w:val="-5"/>
        </w:rPr>
        <w:t>Čl. 2</w:t>
      </w:r>
    </w:p>
    <w:p w14:paraId="4451147B" w14:textId="77777777" w:rsidR="00D04F6C" w:rsidRPr="00D041EA" w:rsidRDefault="00D04F6C" w:rsidP="00D04F6C">
      <w:pPr>
        <w:jc w:val="center"/>
        <w:rPr>
          <w:b/>
          <w:bCs/>
          <w:color w:val="000000"/>
          <w:spacing w:val="-6"/>
        </w:rPr>
      </w:pPr>
      <w:r w:rsidRPr="00D041EA">
        <w:rPr>
          <w:b/>
          <w:bCs/>
          <w:color w:val="000000"/>
          <w:spacing w:val="-6"/>
        </w:rPr>
        <w:t>Vymezení činnosti osob, pověřených zabezpečováním požární ochrany v</w:t>
      </w:r>
      <w:r w:rsidR="00E475FC" w:rsidRPr="00D041EA">
        <w:rPr>
          <w:b/>
          <w:bCs/>
          <w:color w:val="000000"/>
          <w:spacing w:val="-6"/>
        </w:rPr>
        <w:t>e městě</w:t>
      </w:r>
    </w:p>
    <w:p w14:paraId="758B822E" w14:textId="77777777" w:rsidR="00D04F6C" w:rsidRDefault="00D04F6C" w:rsidP="00D04F6C">
      <w:pPr>
        <w:jc w:val="center"/>
        <w:rPr>
          <w:b/>
          <w:bCs/>
          <w:color w:val="000000"/>
          <w:spacing w:val="-6"/>
          <w:sz w:val="28"/>
          <w:szCs w:val="21"/>
        </w:rPr>
      </w:pPr>
    </w:p>
    <w:p w14:paraId="040E1434" w14:textId="77777777" w:rsidR="00E475FC" w:rsidRDefault="00E475FC" w:rsidP="00D041EA">
      <w:pPr>
        <w:numPr>
          <w:ilvl w:val="0"/>
          <w:numId w:val="20"/>
        </w:numPr>
        <w:jc w:val="both"/>
      </w:pPr>
      <w:r>
        <w:t xml:space="preserve">Ochrana životů, zdraví a majetku občanů před požáry, živelnými pohromami a jinými mimořádnými událostmi na území Města Touškova a jeho části </w:t>
      </w:r>
      <w:proofErr w:type="spellStart"/>
      <w:r>
        <w:t>Kůští</w:t>
      </w:r>
      <w:proofErr w:type="spellEnd"/>
      <w:r>
        <w:t xml:space="preserve"> (dále jen město) je zajištěna jednotkou sboru dobrovolných hasičů města (dále jen JSDH města) podle čl. 5 této vyhlášky a dále jednotkami požární ochrany uvedenými v příloze č. 1 této vyhlášky.</w:t>
      </w:r>
    </w:p>
    <w:p w14:paraId="2B29BB2D" w14:textId="77777777" w:rsidR="00E475FC" w:rsidRDefault="00E475FC" w:rsidP="00D041EA">
      <w:pPr>
        <w:jc w:val="both"/>
      </w:pPr>
    </w:p>
    <w:p w14:paraId="7AFE6E3B" w14:textId="77777777" w:rsidR="00E475FC" w:rsidRDefault="00E475FC" w:rsidP="00D041EA">
      <w:pPr>
        <w:numPr>
          <w:ilvl w:val="0"/>
          <w:numId w:val="20"/>
        </w:numPr>
        <w:jc w:val="both"/>
      </w:pPr>
      <w:r>
        <w:t>K zabezpečení úkolů na úseku požární ochrany byly na zákl</w:t>
      </w:r>
      <w:r w:rsidR="00C631C4">
        <w:t>a</w:t>
      </w:r>
      <w:r>
        <w:t>dě us</w:t>
      </w:r>
      <w:r w:rsidR="00C631C4">
        <w:t>ne</w:t>
      </w:r>
      <w:r>
        <w:t xml:space="preserve">sení zastupitelstva města </w:t>
      </w:r>
      <w:r w:rsidR="00C631C4">
        <w:t>dále pověřeny tyto orgány města:</w:t>
      </w:r>
    </w:p>
    <w:p w14:paraId="0DD7D92E" w14:textId="77777777" w:rsidR="00C631C4" w:rsidRDefault="00E475FC" w:rsidP="00D041EA">
      <w:pPr>
        <w:numPr>
          <w:ilvl w:val="1"/>
          <w:numId w:val="20"/>
        </w:numPr>
        <w:jc w:val="both"/>
      </w:pPr>
      <w:r>
        <w:t>zastupitelstvo města - projednáním stavu požární ochrany ve městě minimálně 1  x za 12 měsíců</w:t>
      </w:r>
      <w:r w:rsidR="00C631C4">
        <w:t xml:space="preserve"> nebo vždy po závažné mimořádné události mající vztah k zajištění požární ochrany ve městě</w:t>
      </w:r>
    </w:p>
    <w:p w14:paraId="2CB3640C" w14:textId="77777777" w:rsidR="00F24FDE" w:rsidRDefault="00C631C4" w:rsidP="00D041EA">
      <w:pPr>
        <w:numPr>
          <w:ilvl w:val="1"/>
          <w:numId w:val="20"/>
        </w:numPr>
        <w:jc w:val="both"/>
      </w:pPr>
      <w:r>
        <w:t>starosta - zabezpečením pravidelných kontrol dodržování předpisů a plnění</w:t>
      </w:r>
      <w:r w:rsidR="0045252D">
        <w:t xml:space="preserve"> </w:t>
      </w:r>
      <w:r>
        <w:t>povinností města na úseku požární ochrany vypl</w:t>
      </w:r>
      <w:r w:rsidR="000C787A">
        <w:t>ý</w:t>
      </w:r>
      <w:r>
        <w:t>vající z její samostatné působnosti, a to minimálně 1 x za 12 měsíců</w:t>
      </w:r>
    </w:p>
    <w:p w14:paraId="7911EBE2" w14:textId="77777777" w:rsidR="00C631C4" w:rsidRDefault="00C631C4" w:rsidP="00C631C4"/>
    <w:p w14:paraId="3F9340E7" w14:textId="77777777" w:rsidR="000C787A" w:rsidRDefault="000C787A" w:rsidP="00C631C4"/>
    <w:p w14:paraId="0F2DA4E1" w14:textId="77777777" w:rsidR="000C787A" w:rsidRDefault="000C787A" w:rsidP="00C631C4"/>
    <w:p w14:paraId="651AFFBD" w14:textId="77777777" w:rsidR="00C631C4" w:rsidRDefault="00C631C4" w:rsidP="00C631C4"/>
    <w:p w14:paraId="57D1D1BF" w14:textId="77777777" w:rsidR="00D04F6C" w:rsidRPr="00D041EA" w:rsidRDefault="00D04F6C" w:rsidP="00D04F6C">
      <w:pPr>
        <w:jc w:val="center"/>
        <w:rPr>
          <w:b/>
          <w:bCs/>
        </w:rPr>
      </w:pPr>
      <w:r w:rsidRPr="00D041EA">
        <w:rPr>
          <w:b/>
          <w:bCs/>
        </w:rPr>
        <w:lastRenderedPageBreak/>
        <w:t>Čl. 3</w:t>
      </w:r>
    </w:p>
    <w:p w14:paraId="27686F4B" w14:textId="77777777" w:rsidR="00516A5A" w:rsidRPr="00D041EA" w:rsidRDefault="00D04F6C" w:rsidP="00516A5A">
      <w:pPr>
        <w:pStyle w:val="Zkladntext"/>
        <w:jc w:val="center"/>
        <w:rPr>
          <w:b/>
          <w:bCs/>
          <w:sz w:val="24"/>
        </w:rPr>
      </w:pPr>
      <w:r w:rsidRPr="00D041EA">
        <w:rPr>
          <w:b/>
          <w:bCs/>
          <w:sz w:val="24"/>
        </w:rPr>
        <w:t>Podmínky požární bezpečnosti při činnostech, v objektech nebo v době zvýšeného nebezpečí vzniku požáru se zřetelem na místní situaci</w:t>
      </w:r>
    </w:p>
    <w:p w14:paraId="6C826117" w14:textId="77777777" w:rsidR="00516A5A" w:rsidRDefault="00516A5A" w:rsidP="00516A5A">
      <w:pPr>
        <w:pStyle w:val="Zkladntext"/>
        <w:jc w:val="center"/>
        <w:rPr>
          <w:b/>
          <w:bCs/>
        </w:rPr>
      </w:pPr>
    </w:p>
    <w:p w14:paraId="60D3AF2E" w14:textId="77777777" w:rsidR="00C631C4" w:rsidRPr="00516A5A" w:rsidRDefault="00C631C4" w:rsidP="00D041EA">
      <w:pPr>
        <w:pStyle w:val="Zkladntext"/>
        <w:numPr>
          <w:ilvl w:val="0"/>
          <w:numId w:val="24"/>
        </w:numPr>
        <w:jc w:val="both"/>
        <w:rPr>
          <w:b/>
          <w:bCs/>
        </w:rPr>
      </w:pPr>
      <w:r w:rsidRPr="00516A5A">
        <w:rPr>
          <w:sz w:val="24"/>
        </w:rPr>
        <w:t>Za činnosti</w:t>
      </w:r>
      <w:r w:rsidRPr="00C631C4">
        <w:rPr>
          <w:sz w:val="24"/>
        </w:rPr>
        <w:t>, při kterých hrozí zvýšené nebezpečí vzniku požáru, se podle místních podmínek považuje</w:t>
      </w:r>
      <w:r>
        <w:rPr>
          <w:sz w:val="24"/>
        </w:rPr>
        <w:t>:</w:t>
      </w:r>
    </w:p>
    <w:p w14:paraId="33F4736B" w14:textId="76B4FF96" w:rsidR="00C631C4" w:rsidRDefault="00C631C4" w:rsidP="000C787A">
      <w:pPr>
        <w:pStyle w:val="Zkladntext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konání veřejnosti přístupných kulturních a sportovních</w:t>
      </w:r>
      <w:r w:rsidR="00494C34">
        <w:rPr>
          <w:sz w:val="24"/>
        </w:rPr>
        <w:t xml:space="preserve"> </w:t>
      </w:r>
      <w:r>
        <w:rPr>
          <w:sz w:val="24"/>
        </w:rPr>
        <w:t>akcí na veřejných prostranstvích, při nichž dochází k manipulaci s otevřeným ohněm a na něž se nevztahují povinnosti uvedené v § 6 zákona o požární ochraně ani v právním předpisu kraje či obce vydanému k zabezpečení požární ochrany při akcích, kterých se zúčastňuje větší počet osob.</w:t>
      </w:r>
    </w:p>
    <w:p w14:paraId="43FCA570" w14:textId="77777777" w:rsidR="000C787A" w:rsidRDefault="000C787A" w:rsidP="000C787A">
      <w:pPr>
        <w:pStyle w:val="Zkladntext"/>
        <w:ind w:left="1068"/>
        <w:jc w:val="both"/>
        <w:rPr>
          <w:sz w:val="24"/>
        </w:rPr>
      </w:pPr>
    </w:p>
    <w:p w14:paraId="4E63A429" w14:textId="77777777" w:rsidR="00516A5A" w:rsidRDefault="00516A5A" w:rsidP="000C787A">
      <w:pPr>
        <w:pStyle w:val="Zkladntext"/>
        <w:ind w:left="708"/>
        <w:jc w:val="both"/>
        <w:rPr>
          <w:sz w:val="24"/>
        </w:rPr>
      </w:pPr>
      <w:r>
        <w:rPr>
          <w:sz w:val="24"/>
        </w:rPr>
        <w:t xml:space="preserve">Pořadatel akce </w:t>
      </w:r>
      <w:r w:rsidRPr="00516A5A">
        <w:rPr>
          <w:sz w:val="24"/>
        </w:rPr>
        <w:t>je povinen konání akce nahlásit min. 2 pracovní dny před jejím započetím na Městském úřadě Město Touškov a na operační středisko</w:t>
      </w:r>
      <w:r w:rsidR="000C787A">
        <w:rPr>
          <w:sz w:val="24"/>
        </w:rPr>
        <w:t xml:space="preserve"> </w:t>
      </w:r>
      <w:r w:rsidRPr="00516A5A">
        <w:rPr>
          <w:sz w:val="24"/>
        </w:rPr>
        <w:t>Hasičského záchranného sboru Plzeňského kraje. Je-li pořadatel</w:t>
      </w:r>
      <w:r w:rsidR="000C787A">
        <w:rPr>
          <w:sz w:val="24"/>
        </w:rPr>
        <w:t>e právnická osoba či fy</w:t>
      </w:r>
      <w:r w:rsidRPr="00516A5A">
        <w:rPr>
          <w:sz w:val="24"/>
        </w:rPr>
        <w:t>z</w:t>
      </w:r>
      <w:r w:rsidR="000C787A">
        <w:rPr>
          <w:sz w:val="24"/>
        </w:rPr>
        <w:t>i</w:t>
      </w:r>
      <w:r w:rsidRPr="00516A5A">
        <w:rPr>
          <w:sz w:val="24"/>
        </w:rPr>
        <w:t>cká osoba podnikající, je její povinnost zřídit preventivní požární hlídku.</w:t>
      </w:r>
    </w:p>
    <w:p w14:paraId="5F9D9701" w14:textId="77777777" w:rsidR="000C787A" w:rsidRPr="00516A5A" w:rsidRDefault="000C787A" w:rsidP="000C787A">
      <w:pPr>
        <w:pStyle w:val="Zkladntext"/>
        <w:ind w:firstLine="708"/>
        <w:jc w:val="both"/>
        <w:rPr>
          <w:sz w:val="24"/>
        </w:rPr>
      </w:pPr>
    </w:p>
    <w:p w14:paraId="3BB6E099" w14:textId="77777777" w:rsidR="00930B72" w:rsidRDefault="00930B72" w:rsidP="00D041EA">
      <w:pPr>
        <w:pStyle w:val="Zkladntext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Za objekt se zvýšeným nebezpečím vzniku požáru se dle místních podmínek považuje:</w:t>
      </w:r>
    </w:p>
    <w:p w14:paraId="71D32240" w14:textId="77777777" w:rsidR="00930B72" w:rsidRDefault="00930B72" w:rsidP="000C787A">
      <w:pPr>
        <w:pStyle w:val="Zkladntext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>Městský úřad Město Touškov, Dolní náměstí 1, Město Touškov</w:t>
      </w:r>
    </w:p>
    <w:p w14:paraId="4BD5D4D4" w14:textId="77777777" w:rsidR="00930B72" w:rsidRDefault="00930B72" w:rsidP="00D041EA">
      <w:pPr>
        <w:pStyle w:val="Zkladntext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>KCMT Město Touškov, Kostelní náměstí</w:t>
      </w:r>
      <w:r w:rsidR="000C787A">
        <w:rPr>
          <w:sz w:val="24"/>
        </w:rPr>
        <w:t xml:space="preserve"> 108</w:t>
      </w:r>
      <w:r>
        <w:rPr>
          <w:sz w:val="24"/>
        </w:rPr>
        <w:t>, Město Touškov</w:t>
      </w:r>
    </w:p>
    <w:p w14:paraId="6552B24A" w14:textId="77777777" w:rsidR="00930B72" w:rsidRDefault="00930B72" w:rsidP="00D041EA">
      <w:pPr>
        <w:pStyle w:val="Zkladntext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>Dům s pečovatelskou službou, Partyzánská 519, Město Touškov</w:t>
      </w:r>
    </w:p>
    <w:p w14:paraId="308EA297" w14:textId="77777777" w:rsidR="00930B72" w:rsidRDefault="00930B72" w:rsidP="00D041EA">
      <w:pPr>
        <w:pStyle w:val="Zkladntext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 xml:space="preserve">areál TJ Sokol Město Touškov, Sportovní </w:t>
      </w:r>
      <w:r w:rsidR="000C787A">
        <w:rPr>
          <w:sz w:val="24"/>
        </w:rPr>
        <w:t>476</w:t>
      </w:r>
      <w:r>
        <w:rPr>
          <w:sz w:val="24"/>
        </w:rPr>
        <w:t>, Město Touškov</w:t>
      </w:r>
    </w:p>
    <w:p w14:paraId="05EF0BA7" w14:textId="77777777" w:rsidR="000C787A" w:rsidRDefault="000C787A" w:rsidP="00D041EA">
      <w:pPr>
        <w:pStyle w:val="Zkladntext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 xml:space="preserve">ZŠ a MŠ Město Touškov, Dolní náměstí 71, </w:t>
      </w:r>
      <w:proofErr w:type="spellStart"/>
      <w:r>
        <w:rPr>
          <w:sz w:val="24"/>
        </w:rPr>
        <w:t>Čemínská</w:t>
      </w:r>
      <w:proofErr w:type="spellEnd"/>
      <w:r>
        <w:rPr>
          <w:sz w:val="24"/>
        </w:rPr>
        <w:t xml:space="preserve"> 296, Újezdská 95, Město Touškov</w:t>
      </w:r>
    </w:p>
    <w:p w14:paraId="2284CE8A" w14:textId="77777777" w:rsidR="001E7686" w:rsidRDefault="001E7686" w:rsidP="00D04F6C">
      <w:pPr>
        <w:pStyle w:val="Nadpis4"/>
        <w:rPr>
          <w:b/>
          <w:bCs/>
          <w:sz w:val="24"/>
        </w:rPr>
      </w:pPr>
    </w:p>
    <w:p w14:paraId="0A7DF15C" w14:textId="4311F22F" w:rsidR="00D04F6C" w:rsidRPr="00D041EA" w:rsidRDefault="00D04F6C" w:rsidP="00D04F6C">
      <w:pPr>
        <w:pStyle w:val="Nadpis4"/>
        <w:rPr>
          <w:b/>
          <w:bCs/>
          <w:sz w:val="24"/>
        </w:rPr>
      </w:pPr>
      <w:r w:rsidRPr="00D041EA">
        <w:rPr>
          <w:b/>
          <w:bCs/>
          <w:sz w:val="24"/>
        </w:rPr>
        <w:t xml:space="preserve">Čl.4 </w:t>
      </w:r>
    </w:p>
    <w:p w14:paraId="1CA1173D" w14:textId="77777777" w:rsidR="00D04F6C" w:rsidRPr="00D041EA" w:rsidRDefault="00D04F6C" w:rsidP="00D04F6C">
      <w:pPr>
        <w:pStyle w:val="Nadpis4"/>
        <w:rPr>
          <w:sz w:val="24"/>
        </w:rPr>
      </w:pPr>
      <w:r w:rsidRPr="00D041EA">
        <w:rPr>
          <w:b/>
          <w:bCs/>
          <w:sz w:val="24"/>
        </w:rPr>
        <w:t>Způsob nepřetržitého zabezpečení požární ochrany</w:t>
      </w:r>
    </w:p>
    <w:p w14:paraId="6B053734" w14:textId="77777777" w:rsidR="00D04F6C" w:rsidRDefault="00D04F6C" w:rsidP="00D04F6C">
      <w:pPr>
        <w:rPr>
          <w:color w:val="000000"/>
          <w:spacing w:val="3"/>
          <w:szCs w:val="21"/>
        </w:rPr>
      </w:pPr>
    </w:p>
    <w:p w14:paraId="4223C0FF" w14:textId="77777777" w:rsidR="00930B72" w:rsidRDefault="00930B72" w:rsidP="00D041EA">
      <w:pPr>
        <w:numPr>
          <w:ilvl w:val="0"/>
          <w:numId w:val="14"/>
        </w:numPr>
        <w:jc w:val="both"/>
        <w:rPr>
          <w:color w:val="000000"/>
          <w:spacing w:val="3"/>
          <w:szCs w:val="21"/>
        </w:rPr>
      </w:pPr>
      <w:r>
        <w:rPr>
          <w:color w:val="000000"/>
          <w:spacing w:val="3"/>
          <w:szCs w:val="21"/>
        </w:rPr>
        <w:t>Přijetí ohlášení požáru, živelné pohromy či jiné mimořádné události</w:t>
      </w:r>
      <w:r w:rsidR="0045252D">
        <w:rPr>
          <w:color w:val="000000"/>
          <w:spacing w:val="3"/>
          <w:szCs w:val="21"/>
        </w:rPr>
        <w:t xml:space="preserve"> </w:t>
      </w:r>
      <w:r>
        <w:rPr>
          <w:color w:val="000000"/>
          <w:spacing w:val="3"/>
          <w:szCs w:val="21"/>
        </w:rPr>
        <w:t>na území města je zabezpečeno systémem ohlašoven požárů uvedených v čl. 7</w:t>
      </w:r>
    </w:p>
    <w:p w14:paraId="70AFE142" w14:textId="77777777" w:rsidR="004F1DBB" w:rsidRDefault="004F1DBB" w:rsidP="004F1DBB">
      <w:pPr>
        <w:ind w:left="1065"/>
        <w:jc w:val="both"/>
        <w:rPr>
          <w:color w:val="000000"/>
          <w:spacing w:val="3"/>
          <w:szCs w:val="21"/>
        </w:rPr>
      </w:pPr>
    </w:p>
    <w:p w14:paraId="26618D06" w14:textId="77777777" w:rsidR="00930B72" w:rsidRDefault="00930B72" w:rsidP="00D041EA">
      <w:pPr>
        <w:numPr>
          <w:ilvl w:val="0"/>
          <w:numId w:val="14"/>
        </w:numPr>
        <w:jc w:val="both"/>
        <w:rPr>
          <w:color w:val="000000"/>
          <w:spacing w:val="3"/>
          <w:szCs w:val="21"/>
        </w:rPr>
      </w:pPr>
      <w:r>
        <w:rPr>
          <w:color w:val="000000"/>
          <w:spacing w:val="3"/>
          <w:szCs w:val="21"/>
        </w:rPr>
        <w:t>Ochrana životů, zdraví a majetku občanů před požáry, živelnými pohromami a jinými mimořádnými událostmi na území města je zabezpečena jednotkami požární ochrany uvedenými v čl. 5 a v příloze č. 1 vyhlášky.</w:t>
      </w:r>
    </w:p>
    <w:p w14:paraId="076BF653" w14:textId="77777777" w:rsidR="00930B72" w:rsidRDefault="00930B72" w:rsidP="00930B72">
      <w:pPr>
        <w:rPr>
          <w:color w:val="000000"/>
          <w:spacing w:val="3"/>
          <w:szCs w:val="21"/>
        </w:rPr>
      </w:pPr>
    </w:p>
    <w:p w14:paraId="53D58B25" w14:textId="77777777" w:rsidR="00D04F6C" w:rsidRDefault="00D04F6C" w:rsidP="00930B72"/>
    <w:p w14:paraId="4247DEBC" w14:textId="77777777" w:rsidR="00D04F6C" w:rsidRPr="00D041EA" w:rsidRDefault="00D04F6C" w:rsidP="00D04F6C">
      <w:pPr>
        <w:pStyle w:val="Nadpis5"/>
        <w:rPr>
          <w:sz w:val="24"/>
        </w:rPr>
      </w:pPr>
      <w:r w:rsidRPr="00D041EA">
        <w:rPr>
          <w:sz w:val="24"/>
        </w:rPr>
        <w:t>Čl. 5</w:t>
      </w:r>
    </w:p>
    <w:p w14:paraId="5A38B966" w14:textId="77777777" w:rsidR="00D04F6C" w:rsidRPr="00D041EA" w:rsidRDefault="00516A5A" w:rsidP="00D04F6C">
      <w:pPr>
        <w:jc w:val="center"/>
        <w:rPr>
          <w:b/>
          <w:bCs/>
        </w:rPr>
      </w:pPr>
      <w:r w:rsidRPr="00D041EA">
        <w:rPr>
          <w:b/>
          <w:bCs/>
        </w:rPr>
        <w:t>Kategorie jednotky sboru</w:t>
      </w:r>
      <w:r w:rsidR="00D04F6C" w:rsidRPr="00D041EA">
        <w:rPr>
          <w:b/>
          <w:bCs/>
        </w:rPr>
        <w:t xml:space="preserve"> dobrovolných hasičů</w:t>
      </w:r>
      <w:r w:rsidRPr="00D041EA">
        <w:rPr>
          <w:b/>
          <w:bCs/>
        </w:rPr>
        <w:t xml:space="preserve"> města, její početní stav a vybavení</w:t>
      </w:r>
    </w:p>
    <w:p w14:paraId="4D2D557F" w14:textId="77777777" w:rsidR="00516A5A" w:rsidRDefault="00516A5A" w:rsidP="00D04F6C">
      <w:pPr>
        <w:jc w:val="center"/>
      </w:pPr>
    </w:p>
    <w:p w14:paraId="5F35C200" w14:textId="77777777" w:rsidR="0045252D" w:rsidRPr="0045252D" w:rsidRDefault="00516A5A" w:rsidP="0045252D">
      <w:pPr>
        <w:numPr>
          <w:ilvl w:val="0"/>
          <w:numId w:val="25"/>
        </w:numPr>
        <w:jc w:val="both"/>
        <w:rPr>
          <w:color w:val="000000"/>
          <w:spacing w:val="3"/>
          <w:szCs w:val="21"/>
        </w:rPr>
      </w:pPr>
      <w:r w:rsidRPr="0045252D">
        <w:rPr>
          <w:color w:val="000000"/>
          <w:spacing w:val="3"/>
          <w:szCs w:val="21"/>
        </w:rPr>
        <w:t>Město zřídilo JSDH města, jejíž kategorie, početní  stav a vybavení jsou uvedeny v příloze č. 2 vyhlášky</w:t>
      </w:r>
    </w:p>
    <w:p w14:paraId="2C60642D" w14:textId="77777777" w:rsidR="00516A5A" w:rsidRDefault="00516A5A" w:rsidP="00516A5A">
      <w:pPr>
        <w:numPr>
          <w:ilvl w:val="0"/>
          <w:numId w:val="25"/>
        </w:numPr>
        <w:jc w:val="both"/>
        <w:rPr>
          <w:color w:val="000000"/>
          <w:spacing w:val="3"/>
          <w:szCs w:val="21"/>
        </w:rPr>
      </w:pPr>
      <w:r w:rsidRPr="0045252D">
        <w:rPr>
          <w:color w:val="000000"/>
          <w:spacing w:val="3"/>
          <w:szCs w:val="21"/>
        </w:rPr>
        <w:t>Členové JSDH města se při vyhlášení požárního poplachu dostaví ve stanoveném čase do hasičské z</w:t>
      </w:r>
      <w:r w:rsidR="004F1DBB">
        <w:rPr>
          <w:color w:val="000000"/>
          <w:spacing w:val="3"/>
          <w:szCs w:val="21"/>
        </w:rPr>
        <w:t xml:space="preserve">brojnice JSDH města na adrese </w:t>
      </w:r>
      <w:proofErr w:type="spellStart"/>
      <w:r w:rsidRPr="0045252D">
        <w:rPr>
          <w:color w:val="000000"/>
          <w:spacing w:val="3"/>
          <w:szCs w:val="21"/>
        </w:rPr>
        <w:t>Čemínská</w:t>
      </w:r>
      <w:proofErr w:type="spellEnd"/>
      <w:r w:rsidRPr="0045252D">
        <w:rPr>
          <w:color w:val="000000"/>
          <w:spacing w:val="3"/>
          <w:szCs w:val="21"/>
        </w:rPr>
        <w:t xml:space="preserve"> 257, Město Touškov a nebo na jiné místo</w:t>
      </w:r>
      <w:r w:rsidR="004F1DBB">
        <w:rPr>
          <w:color w:val="000000"/>
          <w:spacing w:val="3"/>
          <w:szCs w:val="21"/>
        </w:rPr>
        <w:t>,</w:t>
      </w:r>
      <w:r w:rsidRPr="0045252D">
        <w:rPr>
          <w:color w:val="000000"/>
          <w:spacing w:val="3"/>
          <w:szCs w:val="21"/>
        </w:rPr>
        <w:t xml:space="preserve"> stanovené velitelem JSDH</w:t>
      </w:r>
    </w:p>
    <w:p w14:paraId="1B3060A2" w14:textId="77777777" w:rsidR="007968E0" w:rsidRDefault="007968E0" w:rsidP="007968E0">
      <w:pPr>
        <w:jc w:val="both"/>
        <w:rPr>
          <w:color w:val="000000"/>
          <w:spacing w:val="3"/>
          <w:szCs w:val="21"/>
        </w:rPr>
      </w:pPr>
    </w:p>
    <w:p w14:paraId="277F17A9" w14:textId="77777777" w:rsidR="007968E0" w:rsidRPr="0045252D" w:rsidRDefault="007968E0" w:rsidP="007968E0">
      <w:pPr>
        <w:jc w:val="both"/>
        <w:rPr>
          <w:color w:val="000000"/>
          <w:spacing w:val="3"/>
          <w:szCs w:val="21"/>
        </w:rPr>
      </w:pPr>
    </w:p>
    <w:p w14:paraId="08EFD497" w14:textId="77777777" w:rsidR="004F1DBB" w:rsidRDefault="004F1DBB" w:rsidP="004F1DBB">
      <w:pPr>
        <w:jc w:val="both"/>
      </w:pPr>
    </w:p>
    <w:p w14:paraId="73BB47D8" w14:textId="77777777" w:rsidR="00D041EA" w:rsidRPr="00D041EA" w:rsidRDefault="00D041EA" w:rsidP="00D041EA">
      <w:pPr>
        <w:pStyle w:val="Nadpis5"/>
        <w:rPr>
          <w:sz w:val="24"/>
        </w:rPr>
      </w:pPr>
      <w:r w:rsidRPr="00D041EA">
        <w:rPr>
          <w:sz w:val="24"/>
        </w:rPr>
        <w:lastRenderedPageBreak/>
        <w:t>Čl. 6</w:t>
      </w:r>
    </w:p>
    <w:p w14:paraId="72C02300" w14:textId="77777777" w:rsidR="00D04F6C" w:rsidRPr="00D041EA" w:rsidRDefault="00D04F6C" w:rsidP="00D041EA">
      <w:pPr>
        <w:pStyle w:val="Nadpis5"/>
        <w:rPr>
          <w:sz w:val="24"/>
        </w:rPr>
      </w:pPr>
      <w:r w:rsidRPr="00D041EA">
        <w:rPr>
          <w:sz w:val="24"/>
        </w:rPr>
        <w:t xml:space="preserve">Přehled o zdrojích vody pro hašení požárů a podmínky jejich trvalé použitelnosti. </w:t>
      </w:r>
    </w:p>
    <w:p w14:paraId="500BA8D1" w14:textId="77777777" w:rsidR="00D04F6C" w:rsidRDefault="00D04F6C" w:rsidP="00894E3A"/>
    <w:p w14:paraId="6A583077" w14:textId="77777777" w:rsidR="00D041EA" w:rsidRDefault="00D041EA" w:rsidP="00D041EA">
      <w:pPr>
        <w:numPr>
          <w:ilvl w:val="0"/>
          <w:numId w:val="27"/>
        </w:numPr>
        <w:jc w:val="both"/>
        <w:rPr>
          <w:color w:val="000000"/>
          <w:spacing w:val="1"/>
          <w:szCs w:val="21"/>
        </w:rPr>
      </w:pPr>
      <w:r>
        <w:rPr>
          <w:color w:val="000000"/>
          <w:spacing w:val="1"/>
          <w:szCs w:val="21"/>
        </w:rPr>
        <w:t>Vlastník nebo uživatel zdrojů vody pro hašení požárů je povinen tyto udržovat v takovém stavu, aby bylo umožněno použití požární techniky a čerpání vody pro hašení požárů</w:t>
      </w:r>
    </w:p>
    <w:p w14:paraId="54483D90" w14:textId="77777777" w:rsidR="004F1DBB" w:rsidRDefault="004F1DBB" w:rsidP="004F1DBB">
      <w:pPr>
        <w:ind w:left="1065"/>
        <w:jc w:val="both"/>
        <w:rPr>
          <w:color w:val="000000"/>
          <w:spacing w:val="1"/>
          <w:szCs w:val="21"/>
        </w:rPr>
      </w:pPr>
    </w:p>
    <w:p w14:paraId="726EB293" w14:textId="77777777" w:rsidR="00D041EA" w:rsidRDefault="00D041EA" w:rsidP="00D041EA">
      <w:pPr>
        <w:numPr>
          <w:ilvl w:val="0"/>
          <w:numId w:val="27"/>
        </w:numPr>
        <w:jc w:val="both"/>
        <w:rPr>
          <w:color w:val="000000"/>
          <w:spacing w:val="1"/>
          <w:szCs w:val="21"/>
        </w:rPr>
      </w:pPr>
      <w:r>
        <w:rPr>
          <w:color w:val="000000"/>
          <w:spacing w:val="1"/>
          <w:szCs w:val="21"/>
        </w:rPr>
        <w:t>Zdroje vody pro hašení požárů jsou stanoveny v nařízení kraje. Zdroje vody pro hašení požárů na území města jsou uloženy u JSDH města.</w:t>
      </w:r>
    </w:p>
    <w:p w14:paraId="1BC59582" w14:textId="77777777" w:rsidR="008E0766" w:rsidRDefault="008E0766" w:rsidP="008E0766">
      <w:pPr>
        <w:jc w:val="both"/>
        <w:rPr>
          <w:color w:val="000000"/>
          <w:spacing w:val="1"/>
          <w:szCs w:val="21"/>
        </w:rPr>
      </w:pPr>
    </w:p>
    <w:p w14:paraId="0605697B" w14:textId="77777777" w:rsidR="00D041EA" w:rsidRDefault="00D041EA" w:rsidP="00D041EA">
      <w:pPr>
        <w:numPr>
          <w:ilvl w:val="0"/>
          <w:numId w:val="27"/>
        </w:numPr>
        <w:jc w:val="both"/>
        <w:rPr>
          <w:color w:val="000000"/>
          <w:spacing w:val="1"/>
          <w:szCs w:val="21"/>
        </w:rPr>
      </w:pPr>
      <w:r>
        <w:rPr>
          <w:color w:val="000000"/>
          <w:spacing w:val="1"/>
          <w:szCs w:val="21"/>
        </w:rPr>
        <w:t>Město nad rámec nařízení kraje nestanovilo další zdroje vody pro hašení požárů.</w:t>
      </w:r>
    </w:p>
    <w:p w14:paraId="18AC5194" w14:textId="77777777" w:rsidR="00D04F6C" w:rsidRDefault="00D04F6C" w:rsidP="00D04F6C">
      <w:pPr>
        <w:jc w:val="both"/>
        <w:rPr>
          <w:color w:val="000000"/>
          <w:spacing w:val="1"/>
          <w:szCs w:val="21"/>
        </w:rPr>
      </w:pPr>
    </w:p>
    <w:p w14:paraId="25C24F98" w14:textId="77777777" w:rsidR="00D04F6C" w:rsidRDefault="00D04F6C" w:rsidP="00D04F6C"/>
    <w:p w14:paraId="2A742FDE" w14:textId="77777777" w:rsidR="00D04F6C" w:rsidRPr="00BB0623" w:rsidRDefault="00D04F6C" w:rsidP="00D04F6C">
      <w:pPr>
        <w:pStyle w:val="Nadpis3"/>
        <w:widowControl/>
        <w:autoSpaceDE/>
        <w:autoSpaceDN/>
        <w:adjustRightInd/>
        <w:rPr>
          <w:spacing w:val="-2"/>
          <w:sz w:val="24"/>
          <w:szCs w:val="24"/>
        </w:rPr>
      </w:pPr>
      <w:r w:rsidRPr="00BB0623">
        <w:rPr>
          <w:spacing w:val="-2"/>
          <w:sz w:val="24"/>
          <w:szCs w:val="24"/>
        </w:rPr>
        <w:t xml:space="preserve">Čl. 7 </w:t>
      </w:r>
    </w:p>
    <w:p w14:paraId="465D3396" w14:textId="77777777" w:rsidR="00D04F6C" w:rsidRDefault="00D04F6C" w:rsidP="00D04F6C">
      <w:pPr>
        <w:jc w:val="center"/>
        <w:rPr>
          <w:b/>
          <w:bCs/>
          <w:color w:val="000000"/>
          <w:spacing w:val="-5"/>
        </w:rPr>
      </w:pPr>
      <w:r w:rsidRPr="00BB0623">
        <w:rPr>
          <w:b/>
          <w:bCs/>
          <w:color w:val="000000"/>
          <w:spacing w:val="-5"/>
        </w:rPr>
        <w:t>Seznam ohlašoven požárů a dalších míst, odkud lze hlásit požár a způsob jejich označení</w:t>
      </w:r>
    </w:p>
    <w:p w14:paraId="0090D677" w14:textId="77777777" w:rsidR="00BB0623" w:rsidRDefault="00BB0623" w:rsidP="00D04F6C">
      <w:pPr>
        <w:jc w:val="center"/>
        <w:rPr>
          <w:b/>
          <w:bCs/>
          <w:color w:val="000000"/>
          <w:spacing w:val="-5"/>
        </w:rPr>
      </w:pPr>
    </w:p>
    <w:p w14:paraId="4F8045F5" w14:textId="77777777" w:rsidR="00BB0623" w:rsidRDefault="00BB0623" w:rsidP="00BB0623">
      <w:pPr>
        <w:numPr>
          <w:ilvl w:val="0"/>
          <w:numId w:val="29"/>
        </w:numPr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Město zřídilo následující ohlašovnu požárů, která je trvale označena tabulkou "Ohlašovna požárů": budova městského úřadu Město Touškov na adrese Dolní náměstí 1, Město Touškov</w:t>
      </w:r>
    </w:p>
    <w:p w14:paraId="0708A0B9" w14:textId="77777777" w:rsidR="008E0766" w:rsidRDefault="008E0766" w:rsidP="00894E3A">
      <w:pPr>
        <w:rPr>
          <w:bCs/>
          <w:color w:val="000000"/>
          <w:spacing w:val="-5"/>
        </w:rPr>
      </w:pPr>
    </w:p>
    <w:p w14:paraId="710A9A8B" w14:textId="77777777" w:rsidR="00BB0623" w:rsidRDefault="00BB0623" w:rsidP="00BB0623">
      <w:pPr>
        <w:numPr>
          <w:ilvl w:val="0"/>
          <w:numId w:val="29"/>
        </w:numPr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Další místo zřízené městem, odkud lze hlásit požár a které jsou trvale označena tabulkou "Zde hlaste požár" nebo symbolem telefonního čísla "150" či "112"  je:</w:t>
      </w:r>
    </w:p>
    <w:p w14:paraId="3ED7AF52" w14:textId="77777777" w:rsidR="00BB0623" w:rsidRDefault="00BB0623" w:rsidP="00BB0623">
      <w:pPr>
        <w:ind w:left="1065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a)</w:t>
      </w:r>
      <w:r>
        <w:rPr>
          <w:bCs/>
          <w:color w:val="000000"/>
          <w:spacing w:val="-5"/>
        </w:rPr>
        <w:tab/>
        <w:t xml:space="preserve">hasičská zbrojnice v ulici </w:t>
      </w:r>
      <w:proofErr w:type="spellStart"/>
      <w:r>
        <w:rPr>
          <w:bCs/>
          <w:color w:val="000000"/>
          <w:spacing w:val="-5"/>
        </w:rPr>
        <w:t>Čemínská</w:t>
      </w:r>
      <w:proofErr w:type="spellEnd"/>
      <w:r>
        <w:rPr>
          <w:bCs/>
          <w:color w:val="000000"/>
          <w:spacing w:val="-5"/>
        </w:rPr>
        <w:t xml:space="preserve"> 257, Město Touškov</w:t>
      </w:r>
    </w:p>
    <w:p w14:paraId="736DBB1F" w14:textId="77777777" w:rsidR="00BB0623" w:rsidRDefault="00BB0623" w:rsidP="00BB0623">
      <w:pPr>
        <w:rPr>
          <w:bCs/>
          <w:color w:val="000000"/>
          <w:spacing w:val="-5"/>
        </w:rPr>
      </w:pPr>
    </w:p>
    <w:p w14:paraId="53B08866" w14:textId="77777777" w:rsidR="008E0766" w:rsidRDefault="008E0766" w:rsidP="00BB0623">
      <w:pPr>
        <w:rPr>
          <w:bCs/>
          <w:color w:val="000000"/>
          <w:spacing w:val="-5"/>
        </w:rPr>
      </w:pPr>
    </w:p>
    <w:p w14:paraId="366D9FE0" w14:textId="77777777" w:rsidR="00D04F6C" w:rsidRPr="00BB0623" w:rsidRDefault="00D04F6C" w:rsidP="00D04F6C">
      <w:pPr>
        <w:jc w:val="center"/>
        <w:rPr>
          <w:b/>
          <w:bCs/>
        </w:rPr>
      </w:pPr>
      <w:r w:rsidRPr="00BB0623">
        <w:rPr>
          <w:b/>
          <w:bCs/>
        </w:rPr>
        <w:t>Čl. 8</w:t>
      </w:r>
    </w:p>
    <w:p w14:paraId="269B20A7" w14:textId="77777777" w:rsidR="00D04F6C" w:rsidRPr="00BB0623" w:rsidRDefault="00D04F6C" w:rsidP="00D04F6C">
      <w:pPr>
        <w:jc w:val="center"/>
        <w:rPr>
          <w:b/>
          <w:bCs/>
        </w:rPr>
      </w:pPr>
      <w:r w:rsidRPr="00BB0623">
        <w:rPr>
          <w:b/>
          <w:bCs/>
        </w:rPr>
        <w:t>Způsob vyhlášení požárního poplachu</w:t>
      </w:r>
    </w:p>
    <w:p w14:paraId="28407D10" w14:textId="77777777" w:rsidR="00D04F6C" w:rsidRPr="00894E3A" w:rsidRDefault="00D04F6C" w:rsidP="008E0766">
      <w:pPr>
        <w:rPr>
          <w:b/>
          <w:bCs/>
        </w:rPr>
      </w:pPr>
    </w:p>
    <w:p w14:paraId="4D0A92D9" w14:textId="77777777" w:rsidR="00D04F6C" w:rsidRPr="005B4358" w:rsidRDefault="00D04F6C" w:rsidP="00D04F6C">
      <w:pPr>
        <w:pStyle w:val="Zkladntext3"/>
        <w:rPr>
          <w:spacing w:val="2"/>
          <w:sz w:val="24"/>
          <w:szCs w:val="24"/>
          <w:u w:val="single"/>
        </w:rPr>
      </w:pPr>
      <w:r w:rsidRPr="005B4358">
        <w:rPr>
          <w:spacing w:val="2"/>
          <w:sz w:val="24"/>
          <w:szCs w:val="24"/>
          <w:u w:val="single"/>
        </w:rPr>
        <w:t>Vyhlášení požárního poplachu v</w:t>
      </w:r>
      <w:r w:rsidR="00BB0623">
        <w:rPr>
          <w:spacing w:val="2"/>
          <w:sz w:val="24"/>
          <w:szCs w:val="24"/>
          <w:u w:val="single"/>
        </w:rPr>
        <w:t xml:space="preserve">e </w:t>
      </w:r>
      <w:r w:rsidRPr="005B4358">
        <w:rPr>
          <w:spacing w:val="2"/>
          <w:sz w:val="24"/>
          <w:szCs w:val="24"/>
          <w:u w:val="single"/>
        </w:rPr>
        <w:t>městě se provádí:</w:t>
      </w:r>
    </w:p>
    <w:p w14:paraId="29B065FA" w14:textId="77777777" w:rsidR="00D04F6C" w:rsidRPr="005B4358" w:rsidRDefault="00D04F6C" w:rsidP="00D04F6C">
      <w:pPr>
        <w:jc w:val="both"/>
        <w:rPr>
          <w:spacing w:val="2"/>
        </w:rPr>
      </w:pPr>
    </w:p>
    <w:p w14:paraId="6F44E4CF" w14:textId="77777777" w:rsidR="00D04F6C" w:rsidRDefault="00D04F6C" w:rsidP="00BB0623">
      <w:pPr>
        <w:numPr>
          <w:ilvl w:val="0"/>
          <w:numId w:val="31"/>
        </w:numPr>
        <w:jc w:val="both"/>
        <w:rPr>
          <w:spacing w:val="4"/>
        </w:rPr>
      </w:pPr>
      <w:r>
        <w:rPr>
          <w:spacing w:val="2"/>
        </w:rPr>
        <w:t>signálem „POŽÁRNÍ POPLACH", který je vyhlašován přerušovaným tónem sirény po dobu jedné minuty (25</w:t>
      </w:r>
      <w:r>
        <w:rPr>
          <w:spacing w:val="4"/>
        </w:rPr>
        <w:t>sec. tón - 10 sec. pauza - 25 sec. tón) nebo</w:t>
      </w:r>
    </w:p>
    <w:p w14:paraId="410AD3DB" w14:textId="77777777" w:rsidR="00D04F6C" w:rsidRDefault="00D04F6C" w:rsidP="00D04F6C">
      <w:pPr>
        <w:jc w:val="both"/>
        <w:rPr>
          <w:spacing w:val="4"/>
        </w:rPr>
      </w:pPr>
    </w:p>
    <w:p w14:paraId="576E5FBC" w14:textId="77777777" w:rsidR="00D04F6C" w:rsidRDefault="00D04F6C" w:rsidP="00BB0623">
      <w:pPr>
        <w:numPr>
          <w:ilvl w:val="0"/>
          <w:numId w:val="31"/>
        </w:numPr>
        <w:jc w:val="both"/>
        <w:rPr>
          <w:spacing w:val="4"/>
        </w:rPr>
      </w:pPr>
      <w:r>
        <w:rPr>
          <w:spacing w:val="2"/>
        </w:rPr>
        <w:t xml:space="preserve">signálem „POŽÁRNÍ POPLACH", vyhlašovaným elektronickou sirénou (napodobuje hlas trubky, troubící tón </w:t>
      </w:r>
      <w:r>
        <w:rPr>
          <w:spacing w:val="4"/>
        </w:rPr>
        <w:t xml:space="preserve">„HO - Ří", „HO - Ří") po dobu jedné minuty (je jednoznačný a </w:t>
      </w:r>
      <w:r w:rsidR="008E0766">
        <w:rPr>
          <w:spacing w:val="4"/>
        </w:rPr>
        <w:t>nezaměnitelný s jinými signály)</w:t>
      </w:r>
    </w:p>
    <w:p w14:paraId="405B8DB5" w14:textId="77777777" w:rsidR="008E0766" w:rsidRDefault="008E0766" w:rsidP="008E0766">
      <w:pPr>
        <w:jc w:val="both"/>
        <w:rPr>
          <w:spacing w:val="4"/>
        </w:rPr>
      </w:pPr>
    </w:p>
    <w:p w14:paraId="13582D80" w14:textId="77777777" w:rsidR="00BB0623" w:rsidRDefault="00BB0623" w:rsidP="00BB0623">
      <w:pPr>
        <w:numPr>
          <w:ilvl w:val="0"/>
          <w:numId w:val="31"/>
        </w:numPr>
        <w:jc w:val="both"/>
        <w:rPr>
          <w:spacing w:val="4"/>
        </w:rPr>
      </w:pPr>
      <w:r>
        <w:rPr>
          <w:spacing w:val="4"/>
        </w:rPr>
        <w:t xml:space="preserve">v případě poruchy technických zařízení pro vyhlášení požárního poplachu se požární poplach ve městě vyhlašuje dopravním prostředkem vybaveným audiotechnikou, členové jednotek požární ochrany jsou o poplachu vždy vyrozuměni </w:t>
      </w:r>
      <w:r w:rsidR="008E0766">
        <w:rPr>
          <w:spacing w:val="4"/>
        </w:rPr>
        <w:t>prostřednictvím</w:t>
      </w:r>
      <w:r>
        <w:rPr>
          <w:spacing w:val="4"/>
        </w:rPr>
        <w:t xml:space="preserve"> SMS zprávy na mobilní telefon</w:t>
      </w:r>
    </w:p>
    <w:p w14:paraId="38D64BAF" w14:textId="77777777" w:rsidR="00BB0623" w:rsidRDefault="00BB0623" w:rsidP="00BB0623">
      <w:pPr>
        <w:jc w:val="both"/>
        <w:rPr>
          <w:spacing w:val="4"/>
        </w:rPr>
      </w:pPr>
    </w:p>
    <w:p w14:paraId="10225DA8" w14:textId="77777777" w:rsidR="00D04F6C" w:rsidRDefault="00D04F6C" w:rsidP="00894E3A">
      <w:pPr>
        <w:rPr>
          <w:b/>
          <w:bCs/>
        </w:rPr>
      </w:pPr>
    </w:p>
    <w:p w14:paraId="116FAAC9" w14:textId="77777777" w:rsidR="00D04F6C" w:rsidRPr="00CD60EF" w:rsidRDefault="00D04F6C" w:rsidP="00D04F6C">
      <w:pPr>
        <w:jc w:val="center"/>
        <w:rPr>
          <w:b/>
          <w:bCs/>
        </w:rPr>
      </w:pPr>
      <w:r w:rsidRPr="00CD60EF">
        <w:rPr>
          <w:b/>
          <w:bCs/>
        </w:rPr>
        <w:t>Čl. 9</w:t>
      </w:r>
    </w:p>
    <w:p w14:paraId="03F78FB4" w14:textId="77777777" w:rsidR="00D04F6C" w:rsidRDefault="00D04F6C" w:rsidP="00CD60EF">
      <w:pPr>
        <w:jc w:val="center"/>
        <w:rPr>
          <w:b/>
          <w:bCs/>
          <w:spacing w:val="2"/>
        </w:rPr>
      </w:pPr>
      <w:r w:rsidRPr="00CD60EF">
        <w:rPr>
          <w:b/>
          <w:bCs/>
          <w:spacing w:val="2"/>
        </w:rPr>
        <w:t xml:space="preserve">Seznam sil a prostředků jednotek požární ochrany </w:t>
      </w:r>
    </w:p>
    <w:p w14:paraId="4B50A616" w14:textId="77777777" w:rsidR="00CD60EF" w:rsidRDefault="00CD60EF" w:rsidP="00CD60EF">
      <w:pPr>
        <w:jc w:val="center"/>
        <w:rPr>
          <w:b/>
          <w:bCs/>
          <w:spacing w:val="2"/>
        </w:rPr>
      </w:pPr>
    </w:p>
    <w:p w14:paraId="70006E95" w14:textId="77777777" w:rsidR="00CD60EF" w:rsidRPr="00CD60EF" w:rsidRDefault="00CD60EF" w:rsidP="008E0766">
      <w:pPr>
        <w:jc w:val="both"/>
      </w:pPr>
      <w:r w:rsidRPr="00CD60EF">
        <w:rPr>
          <w:bCs/>
          <w:spacing w:val="2"/>
        </w:rPr>
        <w:t>Seznam sil a prostředků jednotek</w:t>
      </w:r>
      <w:r w:rsidR="008E0766">
        <w:rPr>
          <w:bCs/>
          <w:spacing w:val="2"/>
        </w:rPr>
        <w:t xml:space="preserve"> </w:t>
      </w:r>
      <w:r>
        <w:rPr>
          <w:bCs/>
          <w:spacing w:val="2"/>
        </w:rPr>
        <w:t>požární ochrany podle výpisu z požárního poplachového plánu Plzeňského kraje je uveden v příloze č. 1 vyhlášky.</w:t>
      </w:r>
    </w:p>
    <w:p w14:paraId="5B9F4D1A" w14:textId="77777777" w:rsidR="00D04F6C" w:rsidRDefault="00D04F6C" w:rsidP="008E0766">
      <w:pPr>
        <w:pStyle w:val="Normlnweb"/>
        <w:spacing w:before="0" w:after="0"/>
        <w:jc w:val="center"/>
        <w:rPr>
          <w:rFonts w:ascii="Times New Roman" w:hAnsi="Times New Roman" w:cs="Times New Roman"/>
        </w:rPr>
      </w:pPr>
    </w:p>
    <w:p w14:paraId="03139C54" w14:textId="77777777" w:rsidR="001E7686" w:rsidRDefault="001E7686" w:rsidP="00D04F6C">
      <w:pPr>
        <w:jc w:val="center"/>
        <w:rPr>
          <w:b/>
          <w:bCs/>
        </w:rPr>
      </w:pPr>
    </w:p>
    <w:p w14:paraId="6E5EF890" w14:textId="7D500D1A" w:rsidR="00D04F6C" w:rsidRPr="00CD60EF" w:rsidRDefault="00D04F6C" w:rsidP="00D04F6C">
      <w:pPr>
        <w:jc w:val="center"/>
        <w:rPr>
          <w:b/>
          <w:bCs/>
        </w:rPr>
      </w:pPr>
      <w:r w:rsidRPr="00CD60EF">
        <w:rPr>
          <w:b/>
          <w:bCs/>
        </w:rPr>
        <w:lastRenderedPageBreak/>
        <w:t>Čl. 10</w:t>
      </w:r>
    </w:p>
    <w:p w14:paraId="4C72AEC3" w14:textId="77777777" w:rsidR="00D04F6C" w:rsidRPr="00CD60EF" w:rsidRDefault="00CD60EF" w:rsidP="00D04F6C">
      <w:pPr>
        <w:jc w:val="center"/>
      </w:pPr>
      <w:r>
        <w:rPr>
          <w:b/>
          <w:bCs/>
        </w:rPr>
        <w:t>Zrušovací</w:t>
      </w:r>
      <w:r w:rsidR="00D04F6C" w:rsidRPr="00CD60EF">
        <w:rPr>
          <w:b/>
          <w:bCs/>
        </w:rPr>
        <w:t xml:space="preserve"> ustanovení</w:t>
      </w:r>
    </w:p>
    <w:p w14:paraId="66A751D1" w14:textId="77777777" w:rsidR="00D04F6C" w:rsidRDefault="00D04F6C" w:rsidP="00D04F6C"/>
    <w:p w14:paraId="74C3FE88" w14:textId="30B2A67F" w:rsidR="00494C34" w:rsidRPr="00FA26BF" w:rsidRDefault="00494C34" w:rsidP="00494C34">
      <w:pPr>
        <w:pStyle w:val="NormlnIMP"/>
        <w:spacing w:line="240" w:lineRule="auto"/>
        <w:rPr>
          <w:rFonts w:ascii="Arial" w:hAnsi="Arial" w:cs="Arial"/>
          <w:i/>
          <w:iCs/>
          <w:color w:val="000000"/>
          <w:szCs w:val="24"/>
        </w:rPr>
      </w:pPr>
      <w:r w:rsidRPr="001E7686">
        <w:rPr>
          <w:szCs w:val="24"/>
        </w:rPr>
        <w:t xml:space="preserve">Touto vyhláškou se ruší Obecně závazná vyhláška města Město Touškov č. 2/2012, </w:t>
      </w:r>
      <w:hyperlink r:id="rId6" w:history="1">
        <w:r w:rsidRPr="001E7686">
          <w:rPr>
            <w:szCs w:val="24"/>
          </w:rPr>
          <w:t>kterou se vydává požární řád města Město Touškov</w:t>
        </w:r>
      </w:hyperlink>
      <w:r w:rsidRPr="001E7686">
        <w:rPr>
          <w:szCs w:val="24"/>
        </w:rPr>
        <w:t>, ze dne 11. 10. 2012.</w:t>
      </w:r>
      <w:r w:rsidRPr="00FA26BF">
        <w:rPr>
          <w:rFonts w:ascii="Arial" w:hAnsi="Arial" w:cs="Arial"/>
          <w:i/>
          <w:iCs/>
          <w:color w:val="000000"/>
          <w:szCs w:val="24"/>
        </w:rPr>
        <w:t xml:space="preserve"> </w:t>
      </w:r>
    </w:p>
    <w:p w14:paraId="1D358A28" w14:textId="77777777" w:rsidR="00D04F6C" w:rsidRDefault="00D04F6C" w:rsidP="00D04F6C">
      <w:pPr>
        <w:rPr>
          <w:spacing w:val="-3"/>
        </w:rPr>
      </w:pPr>
    </w:p>
    <w:p w14:paraId="2A01CFBD" w14:textId="77777777" w:rsidR="00D04F6C" w:rsidRDefault="00D04F6C" w:rsidP="00D04F6C">
      <w:pPr>
        <w:jc w:val="center"/>
        <w:rPr>
          <w:b/>
          <w:bCs/>
          <w:spacing w:val="-3"/>
          <w:sz w:val="28"/>
        </w:rPr>
      </w:pPr>
    </w:p>
    <w:p w14:paraId="228B49C6" w14:textId="77777777" w:rsidR="00D04F6C" w:rsidRPr="00CD60EF" w:rsidRDefault="00D04F6C" w:rsidP="00D04F6C">
      <w:pPr>
        <w:pStyle w:val="Nadpis5"/>
        <w:rPr>
          <w:spacing w:val="-3"/>
          <w:sz w:val="24"/>
        </w:rPr>
      </w:pPr>
      <w:r w:rsidRPr="00CD60EF">
        <w:rPr>
          <w:spacing w:val="-3"/>
          <w:sz w:val="24"/>
        </w:rPr>
        <w:t>Čl. 11</w:t>
      </w:r>
    </w:p>
    <w:p w14:paraId="5499E8AD" w14:textId="77777777" w:rsidR="00D04F6C" w:rsidRPr="00CD60EF" w:rsidRDefault="00D04F6C" w:rsidP="00D04F6C">
      <w:pPr>
        <w:jc w:val="center"/>
      </w:pPr>
      <w:r w:rsidRPr="00CD60EF">
        <w:rPr>
          <w:b/>
          <w:bCs/>
        </w:rPr>
        <w:t>Účinnost</w:t>
      </w:r>
    </w:p>
    <w:p w14:paraId="2F801415" w14:textId="77777777" w:rsidR="00D04F6C" w:rsidRDefault="00D04F6C" w:rsidP="00D04F6C"/>
    <w:p w14:paraId="5F8F3E4C" w14:textId="77777777" w:rsidR="00CD60EF" w:rsidRDefault="00D04F6C" w:rsidP="008E0766">
      <w:pPr>
        <w:jc w:val="both"/>
      </w:pPr>
      <w:r>
        <w:t>Tato vyhláška nabývá účinnosti</w:t>
      </w:r>
      <w:r w:rsidR="00CD60EF">
        <w:t xml:space="preserve"> počátkem patnáctého dne následujícího po dni jejího vyhlášení.</w:t>
      </w:r>
    </w:p>
    <w:p w14:paraId="1555CD31" w14:textId="77777777" w:rsidR="00D04F6C" w:rsidRDefault="00D04F6C" w:rsidP="00D04F6C"/>
    <w:p w14:paraId="17AD93A4" w14:textId="77777777" w:rsidR="00D04F6C" w:rsidRDefault="00D04F6C" w:rsidP="00D04F6C"/>
    <w:p w14:paraId="7905AEF3" w14:textId="77777777" w:rsidR="00D04F6C" w:rsidRDefault="00D04F6C" w:rsidP="00D04F6C"/>
    <w:p w14:paraId="6A159F34" w14:textId="77777777" w:rsidR="00D04F6C" w:rsidRDefault="00D04F6C" w:rsidP="00D04F6C"/>
    <w:p w14:paraId="5A8982B4" w14:textId="77777777" w:rsidR="008E0766" w:rsidRDefault="008E0766" w:rsidP="00D04F6C"/>
    <w:p w14:paraId="6868140C" w14:textId="77777777" w:rsidR="008E0766" w:rsidRDefault="008E0766" w:rsidP="00D04F6C"/>
    <w:p w14:paraId="7BD5F655" w14:textId="77777777" w:rsidR="008E0766" w:rsidRDefault="008E0766" w:rsidP="00D04F6C">
      <w:r>
        <w:t>................................................</w:t>
      </w:r>
      <w:r>
        <w:tab/>
      </w:r>
      <w:r>
        <w:tab/>
      </w:r>
      <w:r>
        <w:tab/>
        <w:t>.......................................................</w:t>
      </w:r>
    </w:p>
    <w:p w14:paraId="5A58233F" w14:textId="77777777" w:rsidR="00D04F6C" w:rsidRDefault="00CD60EF" w:rsidP="00D04F6C">
      <w:r>
        <w:t>Ing. Kateřina Duchková</w:t>
      </w:r>
      <w:r>
        <w:tab/>
      </w:r>
      <w:r>
        <w:tab/>
      </w:r>
      <w:r>
        <w:tab/>
      </w:r>
      <w:r>
        <w:tab/>
        <w:t>Daniel Vávra</w:t>
      </w:r>
    </w:p>
    <w:p w14:paraId="024D1835" w14:textId="77777777" w:rsidR="00CD60EF" w:rsidRDefault="00CD60EF" w:rsidP="00D04F6C"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města</w:t>
      </w:r>
    </w:p>
    <w:p w14:paraId="62A66771" w14:textId="77777777" w:rsidR="00D04F6C" w:rsidRPr="00894E3A" w:rsidRDefault="00D04F6C" w:rsidP="00D04F6C"/>
    <w:p w14:paraId="24DB511E" w14:textId="77777777" w:rsidR="00F7272C" w:rsidRPr="00894E3A" w:rsidRDefault="00F7272C" w:rsidP="00D04F6C"/>
    <w:p w14:paraId="0CC3A812" w14:textId="77777777" w:rsidR="00F7272C" w:rsidRPr="00894E3A" w:rsidRDefault="00F7272C" w:rsidP="00D04F6C">
      <w:pPr>
        <w:rPr>
          <w:b/>
          <w:bCs/>
          <w:color w:val="000000"/>
          <w:spacing w:val="-4"/>
        </w:rPr>
      </w:pPr>
    </w:p>
    <w:p w14:paraId="4913688B" w14:textId="77777777" w:rsidR="00D04F6C" w:rsidRPr="00894E3A" w:rsidRDefault="00D04F6C" w:rsidP="00D04F6C">
      <w:pPr>
        <w:rPr>
          <w:b/>
          <w:bCs/>
          <w:color w:val="000000"/>
          <w:spacing w:val="-4"/>
        </w:rPr>
      </w:pPr>
    </w:p>
    <w:p w14:paraId="089E8A92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4536AFFF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5E0AA2E0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59175207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6EB2AA89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57453B5C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1603205A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10FCCDB4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4D6C1DEC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47C4D507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652D55C4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17403372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15025DD4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16D65773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37E58A8E" w14:textId="77777777" w:rsidR="008E0766" w:rsidRPr="00894E3A" w:rsidRDefault="008E0766" w:rsidP="00D04F6C">
      <w:pPr>
        <w:rPr>
          <w:b/>
          <w:bCs/>
          <w:color w:val="000000"/>
          <w:spacing w:val="-4"/>
        </w:rPr>
      </w:pPr>
    </w:p>
    <w:p w14:paraId="7C0130C4" w14:textId="77777777" w:rsidR="00894E3A" w:rsidRPr="00894E3A" w:rsidRDefault="00894E3A" w:rsidP="00D04F6C">
      <w:pPr>
        <w:rPr>
          <w:b/>
          <w:bCs/>
          <w:color w:val="000000"/>
          <w:spacing w:val="-4"/>
        </w:rPr>
      </w:pPr>
    </w:p>
    <w:p w14:paraId="54B8BE79" w14:textId="77777777" w:rsidR="00894E3A" w:rsidRDefault="00894E3A" w:rsidP="00D04F6C">
      <w:pPr>
        <w:rPr>
          <w:b/>
          <w:bCs/>
          <w:color w:val="000000"/>
          <w:spacing w:val="-4"/>
        </w:rPr>
      </w:pPr>
    </w:p>
    <w:p w14:paraId="4E6FF7C1" w14:textId="77777777" w:rsidR="00894E3A" w:rsidRDefault="00894E3A" w:rsidP="00D04F6C">
      <w:pPr>
        <w:rPr>
          <w:b/>
          <w:bCs/>
          <w:color w:val="000000"/>
          <w:spacing w:val="-4"/>
        </w:rPr>
      </w:pPr>
    </w:p>
    <w:p w14:paraId="3880921D" w14:textId="77777777" w:rsidR="00894E3A" w:rsidRDefault="00894E3A" w:rsidP="00D04F6C">
      <w:pPr>
        <w:rPr>
          <w:b/>
          <w:bCs/>
          <w:color w:val="000000"/>
          <w:spacing w:val="-4"/>
        </w:rPr>
      </w:pPr>
    </w:p>
    <w:p w14:paraId="377224B3" w14:textId="77777777" w:rsidR="00894E3A" w:rsidRDefault="00894E3A" w:rsidP="00D04F6C">
      <w:pPr>
        <w:rPr>
          <w:b/>
          <w:bCs/>
          <w:color w:val="000000"/>
          <w:spacing w:val="-4"/>
        </w:rPr>
      </w:pPr>
    </w:p>
    <w:p w14:paraId="30F6A96A" w14:textId="77777777" w:rsidR="00894E3A" w:rsidRDefault="00894E3A" w:rsidP="00D04F6C">
      <w:pPr>
        <w:rPr>
          <w:b/>
          <w:bCs/>
          <w:color w:val="000000"/>
          <w:spacing w:val="-4"/>
        </w:rPr>
      </w:pPr>
    </w:p>
    <w:p w14:paraId="01CE1ECE" w14:textId="77777777" w:rsidR="00894E3A" w:rsidRDefault="00894E3A" w:rsidP="00D04F6C">
      <w:pPr>
        <w:rPr>
          <w:b/>
          <w:bCs/>
          <w:color w:val="000000"/>
          <w:spacing w:val="-4"/>
        </w:rPr>
      </w:pPr>
    </w:p>
    <w:p w14:paraId="5B806966" w14:textId="77777777" w:rsidR="00F31545" w:rsidRDefault="00F31545" w:rsidP="00D04F6C">
      <w:pPr>
        <w:rPr>
          <w:b/>
          <w:bCs/>
          <w:color w:val="000000"/>
          <w:spacing w:val="-4"/>
        </w:rPr>
      </w:pPr>
    </w:p>
    <w:p w14:paraId="68586078" w14:textId="77777777" w:rsidR="00F31545" w:rsidRDefault="00F31545" w:rsidP="00D04F6C">
      <w:pPr>
        <w:rPr>
          <w:b/>
          <w:bCs/>
          <w:color w:val="000000"/>
          <w:spacing w:val="-4"/>
        </w:rPr>
      </w:pPr>
    </w:p>
    <w:p w14:paraId="5F936AD7" w14:textId="77777777" w:rsidR="007968E0" w:rsidRDefault="007968E0" w:rsidP="00D04F6C">
      <w:pPr>
        <w:rPr>
          <w:b/>
          <w:bCs/>
          <w:color w:val="000000"/>
          <w:spacing w:val="-4"/>
        </w:rPr>
      </w:pPr>
    </w:p>
    <w:p w14:paraId="235B2277" w14:textId="77777777" w:rsidR="007968E0" w:rsidRDefault="007968E0" w:rsidP="00D04F6C">
      <w:pPr>
        <w:rPr>
          <w:b/>
          <w:bCs/>
          <w:color w:val="000000"/>
          <w:spacing w:val="-4"/>
        </w:rPr>
      </w:pPr>
    </w:p>
    <w:p w14:paraId="2179DA73" w14:textId="3576A315" w:rsidR="00D04F6C" w:rsidRDefault="00165317" w:rsidP="00D04F6C">
      <w:pPr>
        <w:rPr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lastRenderedPageBreak/>
        <w:t xml:space="preserve">Příloha č. 1 </w:t>
      </w:r>
      <w:r w:rsidRPr="00165317">
        <w:rPr>
          <w:bCs/>
          <w:color w:val="000000"/>
          <w:spacing w:val="-4"/>
        </w:rPr>
        <w:t xml:space="preserve">k obecně závazné vyhlášce města </w:t>
      </w:r>
      <w:proofErr w:type="spellStart"/>
      <w:r w:rsidRPr="00165317">
        <w:rPr>
          <w:bCs/>
          <w:color w:val="000000"/>
          <w:spacing w:val="-4"/>
        </w:rPr>
        <w:t>Města</w:t>
      </w:r>
      <w:proofErr w:type="spellEnd"/>
      <w:r w:rsidRPr="00165317">
        <w:rPr>
          <w:bCs/>
          <w:color w:val="000000"/>
          <w:spacing w:val="-4"/>
        </w:rPr>
        <w:t xml:space="preserve"> Touškova, kterou se vydává požární řád</w:t>
      </w:r>
    </w:p>
    <w:p w14:paraId="5ABE351C" w14:textId="77777777" w:rsidR="00165317" w:rsidRPr="00165317" w:rsidRDefault="00165317" w:rsidP="00D04F6C">
      <w:pPr>
        <w:rPr>
          <w:bCs/>
          <w:color w:val="000000"/>
          <w:spacing w:val="-4"/>
        </w:rPr>
      </w:pPr>
    </w:p>
    <w:p w14:paraId="4E084A03" w14:textId="77777777" w:rsidR="00165317" w:rsidRPr="00165317" w:rsidRDefault="00165317" w:rsidP="00165317">
      <w:pPr>
        <w:jc w:val="center"/>
        <w:rPr>
          <w:b/>
          <w:spacing w:val="-3"/>
          <w:u w:val="single"/>
        </w:rPr>
      </w:pPr>
      <w:r w:rsidRPr="00165317">
        <w:rPr>
          <w:b/>
          <w:spacing w:val="-3"/>
          <w:u w:val="single"/>
        </w:rPr>
        <w:t>Seznam sil a prostředků jednotek požární ochrany z požárního poplachového plánu</w:t>
      </w:r>
    </w:p>
    <w:p w14:paraId="2F0C42F0" w14:textId="77777777" w:rsidR="00165317" w:rsidRPr="00165317" w:rsidRDefault="00165317" w:rsidP="00165317">
      <w:pPr>
        <w:jc w:val="center"/>
        <w:rPr>
          <w:b/>
          <w:spacing w:val="-3"/>
          <w:u w:val="single"/>
        </w:rPr>
      </w:pPr>
      <w:r w:rsidRPr="00165317">
        <w:rPr>
          <w:b/>
          <w:spacing w:val="-3"/>
          <w:u w:val="single"/>
        </w:rPr>
        <w:t>Plzeňského kraje</w:t>
      </w:r>
    </w:p>
    <w:p w14:paraId="0470AF9B" w14:textId="77777777" w:rsidR="00165317" w:rsidRDefault="00165317" w:rsidP="00D04F6C">
      <w:pPr>
        <w:rPr>
          <w:spacing w:val="-3"/>
        </w:rPr>
      </w:pPr>
    </w:p>
    <w:p w14:paraId="720D8C8C" w14:textId="77777777" w:rsidR="00D04F6C" w:rsidRDefault="00D04F6C" w:rsidP="00D04F6C">
      <w:pPr>
        <w:rPr>
          <w:spacing w:val="3"/>
        </w:rPr>
      </w:pPr>
      <w:r>
        <w:rPr>
          <w:spacing w:val="-3"/>
        </w:rPr>
        <w:t>Katego</w:t>
      </w:r>
      <w:r>
        <w:rPr>
          <w:spacing w:val="2"/>
        </w:rPr>
        <w:t>rie, početní stav a vybavení požární technikou a věcnými prostředky požární ochrany jednotky sboru dobro</w:t>
      </w:r>
      <w:r w:rsidR="005B4358">
        <w:rPr>
          <w:spacing w:val="3"/>
        </w:rPr>
        <w:t xml:space="preserve">volných hasičů </w:t>
      </w:r>
      <w:r w:rsidR="00E25174">
        <w:rPr>
          <w:spacing w:val="3"/>
        </w:rPr>
        <w:t>města</w:t>
      </w:r>
      <w:r w:rsidR="005B4358">
        <w:rPr>
          <w:spacing w:val="3"/>
        </w:rPr>
        <w:t xml:space="preserve"> Město Touškov</w:t>
      </w:r>
    </w:p>
    <w:p w14:paraId="0CD5BC64" w14:textId="77777777" w:rsidR="00165317" w:rsidRDefault="00165317" w:rsidP="00D04F6C">
      <w:pPr>
        <w:rPr>
          <w:spacing w:val="3"/>
        </w:rPr>
      </w:pPr>
    </w:p>
    <w:p w14:paraId="7EA90099" w14:textId="77777777" w:rsidR="00165317" w:rsidRPr="00165317" w:rsidRDefault="00165317" w:rsidP="00165317">
      <w:pPr>
        <w:numPr>
          <w:ilvl w:val="0"/>
          <w:numId w:val="33"/>
        </w:numPr>
        <w:rPr>
          <w:b/>
          <w:bCs/>
          <w:color w:val="000000"/>
          <w:spacing w:val="-4"/>
          <w:sz w:val="28"/>
          <w:szCs w:val="47"/>
        </w:rPr>
      </w:pPr>
      <w:r>
        <w:rPr>
          <w:spacing w:val="3"/>
        </w:rPr>
        <w:t>Seznam sil a prostředků jednotek požární ochrany pro první stupeň poplachu obdrží ohlašovny požáru obce a právnické osoby a podnikající fyzické osoby, které zřizují jednotku požární ochrany</w:t>
      </w:r>
    </w:p>
    <w:p w14:paraId="3488D73B" w14:textId="77777777" w:rsidR="00165317" w:rsidRPr="00165317" w:rsidRDefault="00165317" w:rsidP="00165317">
      <w:pPr>
        <w:numPr>
          <w:ilvl w:val="0"/>
          <w:numId w:val="33"/>
        </w:numPr>
        <w:rPr>
          <w:b/>
          <w:bCs/>
          <w:color w:val="000000"/>
          <w:spacing w:val="-4"/>
          <w:sz w:val="28"/>
          <w:szCs w:val="47"/>
        </w:rPr>
      </w:pPr>
      <w:r>
        <w:rPr>
          <w:spacing w:val="3"/>
        </w:rPr>
        <w:t>V případě vzniku požáru nebo jin mimořádné události jsou pro poskytnutí pomoci na území města určeny podle stupňů požárního poplachu  následující jednotky požární ochrany:</w:t>
      </w:r>
    </w:p>
    <w:p w14:paraId="00B5D0C6" w14:textId="77777777" w:rsidR="00165317" w:rsidRDefault="00165317" w:rsidP="00165317">
      <w:pPr>
        <w:rPr>
          <w:b/>
          <w:bCs/>
          <w:color w:val="000000"/>
          <w:spacing w:val="-4"/>
          <w:sz w:val="28"/>
          <w:szCs w:val="47"/>
        </w:rPr>
      </w:pPr>
    </w:p>
    <w:p w14:paraId="5A16E357" w14:textId="77777777" w:rsidR="00FC3D40" w:rsidRDefault="00FC3D40" w:rsidP="00FC3D40">
      <w:pPr>
        <w:jc w:val="both"/>
        <w:rPr>
          <w:color w:val="000000"/>
          <w:spacing w:val="3"/>
          <w:sz w:val="21"/>
          <w:szCs w:val="21"/>
        </w:rPr>
      </w:pPr>
      <w:r>
        <w:tab/>
        <w:t>V případě vzniku požáru nebo jiné mimořádné události jsou pro poskytnutí pomoci v katastru obce/města ur</w:t>
      </w:r>
      <w:r>
        <w:softHyphen/>
      </w:r>
      <w:r>
        <w:rPr>
          <w:spacing w:val="3"/>
        </w:rPr>
        <w:t>čeny podle stupně požárního poplachu následující jednotky požární ochrany:</w:t>
      </w:r>
      <w:r>
        <w:rPr>
          <w:color w:val="000000"/>
          <w:spacing w:val="3"/>
          <w:sz w:val="21"/>
          <w:szCs w:val="21"/>
        </w:rPr>
        <w:t xml:space="preserve"> </w:t>
      </w:r>
    </w:p>
    <w:p w14:paraId="3B1C6F47" w14:textId="77777777" w:rsidR="00FC3D40" w:rsidRDefault="00FC3D40" w:rsidP="00FC3D40">
      <w:pPr>
        <w:jc w:val="both"/>
        <w:rPr>
          <w:color w:val="000000"/>
          <w:spacing w:val="3"/>
          <w:sz w:val="21"/>
          <w:szCs w:val="21"/>
        </w:rPr>
      </w:pPr>
    </w:p>
    <w:p w14:paraId="4CE5C099" w14:textId="77777777" w:rsidR="00FC3D40" w:rsidRPr="00FC3D40" w:rsidRDefault="00811A35" w:rsidP="00FC3D40">
      <w:pPr>
        <w:jc w:val="both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Město Touškov</w:t>
      </w:r>
    </w:p>
    <w:p w14:paraId="251A8433" w14:textId="77777777" w:rsidR="00FC3D40" w:rsidRPr="00FC3D40" w:rsidRDefault="00FC3D40" w:rsidP="00FC3D40">
      <w:pPr>
        <w:jc w:val="both"/>
        <w:rPr>
          <w:color w:val="000000"/>
          <w:spacing w:val="3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0"/>
        <w:gridCol w:w="2044"/>
        <w:gridCol w:w="1985"/>
        <w:gridCol w:w="1842"/>
        <w:gridCol w:w="1843"/>
      </w:tblGrid>
      <w:tr w:rsidR="00FC3D40" w14:paraId="1811BB27" w14:textId="77777777" w:rsidTr="00811A35">
        <w:trPr>
          <w:trHeight w:hRule="exact" w:val="598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E7179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4"/>
                <w:szCs w:val="16"/>
              </w:rPr>
              <w:t xml:space="preserve">stupeň </w:t>
            </w:r>
            <w:proofErr w:type="spellStart"/>
            <w:r w:rsidRPr="00A42A13">
              <w:rPr>
                <w:b/>
                <w:color w:val="000000"/>
                <w:spacing w:val="-4"/>
                <w:szCs w:val="16"/>
              </w:rPr>
              <w:t>pož</w:t>
            </w:r>
            <w:proofErr w:type="spellEnd"/>
            <w:r w:rsidRPr="00A42A13">
              <w:rPr>
                <w:b/>
                <w:color w:val="000000"/>
                <w:spacing w:val="-4"/>
                <w:szCs w:val="16"/>
              </w:rPr>
              <w:t>. poplachu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3D360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4"/>
                <w:szCs w:val="16"/>
              </w:rPr>
              <w:t>jednotka PO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0C7FD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2"/>
                <w:szCs w:val="16"/>
              </w:rPr>
              <w:t>jednotka PO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52501" w14:textId="77777777" w:rsidR="00FC3D40" w:rsidRPr="00A42A13" w:rsidRDefault="00FC3D40" w:rsidP="009E783F">
            <w:pPr>
              <w:jc w:val="center"/>
              <w:rPr>
                <w:b/>
                <w:color w:val="000000"/>
                <w:spacing w:val="-2"/>
                <w:szCs w:val="16"/>
              </w:rPr>
            </w:pPr>
            <w:r w:rsidRPr="00A42A13">
              <w:rPr>
                <w:b/>
                <w:color w:val="000000"/>
                <w:spacing w:val="-2"/>
                <w:szCs w:val="16"/>
              </w:rPr>
              <w:t>jednotka PO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96704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2"/>
                <w:szCs w:val="16"/>
              </w:rPr>
              <w:t>jednotka PO</w:t>
            </w:r>
          </w:p>
        </w:tc>
      </w:tr>
      <w:tr w:rsidR="00FC3D40" w14:paraId="093EB01E" w14:textId="77777777" w:rsidTr="00811A35">
        <w:trPr>
          <w:trHeight w:hRule="exact" w:val="27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59192" w14:textId="77777777" w:rsidR="00FC3D40" w:rsidRPr="00FC3D40" w:rsidRDefault="00FC3D40" w:rsidP="009E783F">
            <w:pPr>
              <w:jc w:val="center"/>
              <w:rPr>
                <w:sz w:val="20"/>
                <w:szCs w:val="20"/>
              </w:rPr>
            </w:pPr>
            <w:r w:rsidRPr="00FC3D40">
              <w:rPr>
                <w:color w:val="000000"/>
                <w:sz w:val="20"/>
                <w:szCs w:val="20"/>
                <w:lang w:val="de-DE"/>
              </w:rPr>
              <w:t>I.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E818B" w14:textId="77777777" w:rsidR="00FC3D40" w:rsidRPr="00FC3D40" w:rsidRDefault="00811A35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Nýřany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C7827" w14:textId="77777777" w:rsidR="00FC3D40" w:rsidRPr="00FC3D40" w:rsidRDefault="00811A35" w:rsidP="00FC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Město Touškov</w:t>
            </w:r>
            <w:r w:rsidR="00FC3D40" w:rsidRPr="00FC3D40">
              <w:rPr>
                <w:sz w:val="20"/>
                <w:szCs w:val="20"/>
              </w:rPr>
              <w:t xml:space="preserve"> Nýřany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A5505" w14:textId="77777777" w:rsidR="00FC3D40" w:rsidRPr="00FC3D40" w:rsidRDefault="00811A35" w:rsidP="00FC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CHS</w:t>
            </w:r>
            <w:r w:rsidR="00FC3D40" w:rsidRPr="00FC3D40">
              <w:rPr>
                <w:sz w:val="20"/>
                <w:szCs w:val="20"/>
              </w:rPr>
              <w:t xml:space="preserve"> Plzeň</w:t>
            </w:r>
            <w:r w:rsidR="00FC3D40">
              <w:rPr>
                <w:sz w:val="20"/>
                <w:szCs w:val="20"/>
              </w:rPr>
              <w:t xml:space="preserve"> - </w:t>
            </w:r>
            <w:proofErr w:type="spellStart"/>
            <w:r w:rsidR="00FC3D40" w:rsidRPr="00FC3D40">
              <w:rPr>
                <w:sz w:val="20"/>
                <w:szCs w:val="20"/>
              </w:rPr>
              <w:t>Košutka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8D8A" w14:textId="77777777" w:rsidR="00FC3D40" w:rsidRPr="00FC3D40" w:rsidRDefault="00811A35" w:rsidP="00FC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CHS</w:t>
            </w:r>
            <w:r w:rsidR="00FC3D40" w:rsidRPr="00FC3D40">
              <w:rPr>
                <w:sz w:val="20"/>
                <w:szCs w:val="20"/>
              </w:rPr>
              <w:t xml:space="preserve"> </w:t>
            </w:r>
            <w:r w:rsidR="00FC3D40">
              <w:rPr>
                <w:sz w:val="20"/>
                <w:szCs w:val="20"/>
              </w:rPr>
              <w:t xml:space="preserve">Plzeň - </w:t>
            </w:r>
            <w:proofErr w:type="spellStart"/>
            <w:r w:rsidR="00FC3D40">
              <w:rPr>
                <w:sz w:val="20"/>
                <w:szCs w:val="20"/>
              </w:rPr>
              <w:t>Košutka</w:t>
            </w:r>
            <w:proofErr w:type="spellEnd"/>
          </w:p>
        </w:tc>
      </w:tr>
      <w:tr w:rsidR="00FC3D40" w14:paraId="0FDE4DD0" w14:textId="77777777" w:rsidTr="00811A35">
        <w:trPr>
          <w:trHeight w:hRule="exact" w:val="276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71F3A" w14:textId="77777777" w:rsidR="00FC3D40" w:rsidRPr="00FC3D40" w:rsidRDefault="00FC3D40" w:rsidP="009E783F">
            <w:pPr>
              <w:jc w:val="center"/>
              <w:rPr>
                <w:sz w:val="20"/>
                <w:szCs w:val="20"/>
              </w:rPr>
            </w:pPr>
            <w:r w:rsidRPr="00FC3D40">
              <w:rPr>
                <w:color w:val="000000"/>
                <w:sz w:val="20"/>
                <w:szCs w:val="20"/>
              </w:rPr>
              <w:t>II.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5D3FA" w14:textId="77777777" w:rsidR="00FC3D40" w:rsidRPr="00FC3D40" w:rsidRDefault="00FC3D40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11A35">
              <w:rPr>
                <w:sz w:val="20"/>
                <w:szCs w:val="20"/>
              </w:rPr>
              <w:t>S Plzeň - střed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20AD7" w14:textId="77777777" w:rsidR="00FC3D40" w:rsidRPr="00FC3D40" w:rsidRDefault="00811A35" w:rsidP="009E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Bdeněves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6BEF6" w14:textId="77777777" w:rsidR="00FC3D40" w:rsidRPr="00FC3D40" w:rsidRDefault="00FC3D40" w:rsidP="00811A35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 xml:space="preserve">JSDH </w:t>
            </w:r>
            <w:r w:rsidR="00811A35">
              <w:rPr>
                <w:sz w:val="20"/>
                <w:szCs w:val="20"/>
              </w:rPr>
              <w:t>Kozolupy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8A993" w14:textId="77777777" w:rsidR="00FC3D40" w:rsidRPr="00FC3D40" w:rsidRDefault="00FC3D40" w:rsidP="00811A35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JSDH</w:t>
            </w:r>
            <w:r>
              <w:rPr>
                <w:sz w:val="20"/>
                <w:szCs w:val="20"/>
              </w:rPr>
              <w:t xml:space="preserve"> </w:t>
            </w:r>
            <w:r w:rsidR="00811A35">
              <w:rPr>
                <w:sz w:val="20"/>
                <w:szCs w:val="20"/>
              </w:rPr>
              <w:t>Nýřany</w:t>
            </w:r>
          </w:p>
        </w:tc>
      </w:tr>
      <w:tr w:rsidR="00FC3D40" w14:paraId="470013E6" w14:textId="77777777" w:rsidTr="00811A35">
        <w:trPr>
          <w:trHeight w:hRule="exact" w:val="294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BDD22" w14:textId="77777777" w:rsidR="00FC3D40" w:rsidRPr="00FC3D40" w:rsidRDefault="00FC3D40" w:rsidP="009E783F">
            <w:pPr>
              <w:jc w:val="center"/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II.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4084" w14:textId="77777777" w:rsidR="00FC3D40" w:rsidRPr="00FC3D40" w:rsidRDefault="00FC3D40" w:rsidP="009E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Pr="00FC3D40">
              <w:rPr>
                <w:sz w:val="20"/>
                <w:szCs w:val="20"/>
              </w:rPr>
              <w:t xml:space="preserve"> Vochov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AAF4A" w14:textId="77777777" w:rsidR="00FC3D40" w:rsidRPr="00FC3D40" w:rsidRDefault="00811A35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Plzeň - Křimice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39195" w14:textId="77777777" w:rsidR="00FC3D40" w:rsidRPr="00FC3D40" w:rsidRDefault="00FC3D40" w:rsidP="009E78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4E9F4" w14:textId="77777777" w:rsidR="00FC3D40" w:rsidRPr="00FC3D40" w:rsidRDefault="00FC3D40" w:rsidP="009E783F">
            <w:pPr>
              <w:rPr>
                <w:sz w:val="20"/>
                <w:szCs w:val="20"/>
              </w:rPr>
            </w:pPr>
          </w:p>
        </w:tc>
      </w:tr>
      <w:tr w:rsidR="00FC3D40" w14:paraId="72219229" w14:textId="77777777" w:rsidTr="00811A35">
        <w:trPr>
          <w:trHeight w:hRule="exact" w:val="27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84BB9" w14:textId="77777777" w:rsidR="00FC3D40" w:rsidRPr="00FC3D40" w:rsidRDefault="00FC3D40" w:rsidP="009E783F">
            <w:pPr>
              <w:jc w:val="center"/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III.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DEAFE" w14:textId="77777777" w:rsidR="00FC3D40" w:rsidRPr="00FC3D40" w:rsidRDefault="00FC3D40" w:rsidP="00811A35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JSDH</w:t>
            </w:r>
            <w:r>
              <w:rPr>
                <w:sz w:val="20"/>
                <w:szCs w:val="20"/>
              </w:rPr>
              <w:t xml:space="preserve"> </w:t>
            </w:r>
            <w:r w:rsidR="00811A35">
              <w:rPr>
                <w:sz w:val="20"/>
                <w:szCs w:val="20"/>
              </w:rPr>
              <w:t xml:space="preserve">Plzeň - </w:t>
            </w:r>
            <w:proofErr w:type="spellStart"/>
            <w:r w:rsidR="00811A35">
              <w:rPr>
                <w:sz w:val="20"/>
                <w:szCs w:val="20"/>
              </w:rPr>
              <w:t>Skvrňany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D1CF8" w14:textId="77777777" w:rsidR="00FC3D40" w:rsidRPr="00FC3D40" w:rsidRDefault="00FC3D40" w:rsidP="00811A35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JSDH</w:t>
            </w:r>
            <w:r w:rsidR="00811A35">
              <w:rPr>
                <w:sz w:val="20"/>
                <w:szCs w:val="20"/>
              </w:rPr>
              <w:t xml:space="preserve"> </w:t>
            </w:r>
            <w:proofErr w:type="spellStart"/>
            <w:r w:rsidR="00811A35">
              <w:rPr>
                <w:sz w:val="20"/>
                <w:szCs w:val="20"/>
              </w:rPr>
              <w:t>Malesice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11F6" w14:textId="77777777" w:rsidR="00FC3D40" w:rsidRPr="00FC3D40" w:rsidRDefault="00FC3D40" w:rsidP="009E783F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J</w:t>
            </w:r>
            <w:r w:rsidR="00811A35">
              <w:rPr>
                <w:sz w:val="20"/>
                <w:szCs w:val="20"/>
              </w:rPr>
              <w:t>SDH Nevřeň</w:t>
            </w:r>
          </w:p>
          <w:p w14:paraId="13F6E93B" w14:textId="77777777" w:rsidR="00FC3D40" w:rsidRPr="00FC3D40" w:rsidRDefault="00FC3D40" w:rsidP="009E783F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E2E44" w14:textId="77777777" w:rsidR="00FC3D40" w:rsidRPr="00FC3D40" w:rsidRDefault="00811A35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</w:t>
            </w:r>
            <w:r w:rsidR="00FC3D40">
              <w:rPr>
                <w:sz w:val="20"/>
                <w:szCs w:val="20"/>
              </w:rPr>
              <w:t xml:space="preserve"> </w:t>
            </w:r>
            <w:r w:rsidR="00FC3D40" w:rsidRPr="00FC3D40">
              <w:rPr>
                <w:sz w:val="20"/>
                <w:szCs w:val="20"/>
              </w:rPr>
              <w:t>Plzeň</w:t>
            </w:r>
            <w:r w:rsidR="00FC3D40">
              <w:rPr>
                <w:sz w:val="20"/>
                <w:szCs w:val="20"/>
              </w:rPr>
              <w:t xml:space="preserve"> - S</w:t>
            </w:r>
            <w:r>
              <w:rPr>
                <w:sz w:val="20"/>
                <w:szCs w:val="20"/>
              </w:rPr>
              <w:t>lovany</w:t>
            </w:r>
          </w:p>
        </w:tc>
      </w:tr>
      <w:tr w:rsidR="00FC3D40" w14:paraId="617C6CA4" w14:textId="77777777" w:rsidTr="00811A35">
        <w:trPr>
          <w:trHeight w:hRule="exact" w:val="288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1163A" w14:textId="77777777" w:rsidR="00FC3D40" w:rsidRPr="00FC3D40" w:rsidRDefault="00FC3D40" w:rsidP="009E783F">
            <w:pPr>
              <w:jc w:val="center"/>
              <w:rPr>
                <w:sz w:val="20"/>
                <w:szCs w:val="20"/>
              </w:rPr>
            </w:pPr>
            <w:r w:rsidRPr="00FC3D40">
              <w:rPr>
                <w:color w:val="000000"/>
                <w:sz w:val="20"/>
                <w:szCs w:val="20"/>
              </w:rPr>
              <w:t>III.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E65B2" w14:textId="77777777" w:rsidR="00FC3D40" w:rsidRPr="00FC3D40" w:rsidRDefault="00FC3D40" w:rsidP="00FC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="00811A35">
              <w:rPr>
                <w:sz w:val="20"/>
                <w:szCs w:val="20"/>
              </w:rPr>
              <w:t xml:space="preserve"> Všeruby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0211A" w14:textId="77777777" w:rsidR="00FC3D40" w:rsidRPr="00FC3D40" w:rsidRDefault="00FC3D40" w:rsidP="009E783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2A833" w14:textId="77777777" w:rsidR="00FC3D40" w:rsidRPr="00FC3D40" w:rsidRDefault="00FC3D40" w:rsidP="009E78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BB0D9" w14:textId="77777777" w:rsidR="00FC3D40" w:rsidRPr="00FC3D40" w:rsidRDefault="00FC3D40" w:rsidP="009E783F">
            <w:pPr>
              <w:rPr>
                <w:sz w:val="20"/>
                <w:szCs w:val="20"/>
              </w:rPr>
            </w:pPr>
          </w:p>
        </w:tc>
      </w:tr>
    </w:tbl>
    <w:p w14:paraId="7D60BA6C" w14:textId="77777777" w:rsidR="00FC3D40" w:rsidRDefault="00FC3D40" w:rsidP="00FC3D40"/>
    <w:p w14:paraId="02DCC231" w14:textId="77777777" w:rsidR="00FC3D40" w:rsidRDefault="00FC3D40" w:rsidP="00FC3D40"/>
    <w:p w14:paraId="6A127624" w14:textId="77777777" w:rsidR="00FC3D40" w:rsidRDefault="00FC3D40" w:rsidP="00FC3D40">
      <w:pPr>
        <w:rPr>
          <w:b/>
        </w:rPr>
      </w:pPr>
      <w:r w:rsidRPr="00FC3D40">
        <w:rPr>
          <w:b/>
        </w:rPr>
        <w:t>Město Touškov</w:t>
      </w:r>
      <w:r w:rsidR="00811A35">
        <w:rPr>
          <w:b/>
        </w:rPr>
        <w:t xml:space="preserve"> - </w:t>
      </w:r>
      <w:proofErr w:type="spellStart"/>
      <w:r w:rsidR="00811A35">
        <w:rPr>
          <w:b/>
        </w:rPr>
        <w:t>Kůští</w:t>
      </w:r>
      <w:proofErr w:type="spellEnd"/>
    </w:p>
    <w:p w14:paraId="614B2097" w14:textId="77777777" w:rsidR="00FC3D40" w:rsidRPr="00FC3D40" w:rsidRDefault="00FC3D40" w:rsidP="00FC3D40">
      <w:pPr>
        <w:rPr>
          <w:b/>
        </w:rPr>
      </w:pPr>
    </w:p>
    <w:tbl>
      <w:tblPr>
        <w:tblW w:w="90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0"/>
        <w:gridCol w:w="1878"/>
        <w:gridCol w:w="1878"/>
        <w:gridCol w:w="1878"/>
        <w:gridCol w:w="1879"/>
      </w:tblGrid>
      <w:tr w:rsidR="00FC3D40" w14:paraId="5F59CF0A" w14:textId="77777777" w:rsidTr="009E783F">
        <w:trPr>
          <w:trHeight w:hRule="exact" w:val="598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E25B6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4"/>
                <w:szCs w:val="16"/>
              </w:rPr>
              <w:t xml:space="preserve">stupeň </w:t>
            </w:r>
            <w:proofErr w:type="spellStart"/>
            <w:r w:rsidRPr="00A42A13">
              <w:rPr>
                <w:b/>
                <w:color w:val="000000"/>
                <w:spacing w:val="-4"/>
                <w:szCs w:val="16"/>
              </w:rPr>
              <w:t>pož</w:t>
            </w:r>
            <w:proofErr w:type="spellEnd"/>
            <w:r w:rsidRPr="00A42A13">
              <w:rPr>
                <w:b/>
                <w:color w:val="000000"/>
                <w:spacing w:val="-4"/>
                <w:szCs w:val="16"/>
              </w:rPr>
              <w:t>. poplachu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97D52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4"/>
                <w:szCs w:val="16"/>
              </w:rPr>
              <w:t>jednotka PO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9BA90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2"/>
                <w:szCs w:val="16"/>
              </w:rPr>
              <w:t>jednotka PO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6DEE3" w14:textId="77777777" w:rsidR="00FC3D40" w:rsidRPr="00A42A13" w:rsidRDefault="00FC3D40" w:rsidP="009E783F">
            <w:pPr>
              <w:jc w:val="center"/>
              <w:rPr>
                <w:b/>
                <w:color w:val="000000"/>
                <w:spacing w:val="-2"/>
                <w:szCs w:val="16"/>
              </w:rPr>
            </w:pPr>
            <w:r w:rsidRPr="00A42A13">
              <w:rPr>
                <w:b/>
                <w:color w:val="000000"/>
                <w:spacing w:val="-2"/>
                <w:szCs w:val="16"/>
              </w:rPr>
              <w:t>jednotka PO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16343" w14:textId="77777777" w:rsidR="00FC3D40" w:rsidRPr="00A42A13" w:rsidRDefault="00FC3D40" w:rsidP="009E783F">
            <w:pPr>
              <w:jc w:val="center"/>
              <w:rPr>
                <w:b/>
              </w:rPr>
            </w:pPr>
            <w:r w:rsidRPr="00A42A13">
              <w:rPr>
                <w:b/>
                <w:color w:val="000000"/>
                <w:spacing w:val="-2"/>
                <w:szCs w:val="16"/>
              </w:rPr>
              <w:t>jednotka PO</w:t>
            </w:r>
          </w:p>
        </w:tc>
      </w:tr>
      <w:tr w:rsidR="00FC3D40" w14:paraId="5C06ECB6" w14:textId="77777777" w:rsidTr="00894E3A">
        <w:trPr>
          <w:trHeight w:hRule="exact" w:val="272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89A56" w14:textId="77777777" w:rsidR="00FC3D40" w:rsidRPr="00FC3D40" w:rsidRDefault="00FC3D40" w:rsidP="009E783F">
            <w:pPr>
              <w:jc w:val="center"/>
              <w:rPr>
                <w:sz w:val="20"/>
                <w:szCs w:val="20"/>
              </w:rPr>
            </w:pPr>
            <w:r w:rsidRPr="00FC3D40">
              <w:rPr>
                <w:color w:val="000000"/>
                <w:sz w:val="20"/>
                <w:szCs w:val="20"/>
                <w:lang w:val="de-DE"/>
              </w:rPr>
              <w:t>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97B4" w14:textId="77777777" w:rsidR="00FC3D40" w:rsidRPr="00FC3D40" w:rsidRDefault="00811A35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CHS Plzeň - </w:t>
            </w:r>
            <w:proofErr w:type="spellStart"/>
            <w:r>
              <w:rPr>
                <w:sz w:val="20"/>
                <w:szCs w:val="20"/>
              </w:rPr>
              <w:t>Košutka</w:t>
            </w:r>
            <w:proofErr w:type="spellEnd"/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B2A7" w14:textId="77777777" w:rsidR="00FC3D40" w:rsidRPr="00FC3D40" w:rsidRDefault="00811A35" w:rsidP="009E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CHS Plzeň - </w:t>
            </w:r>
            <w:proofErr w:type="spellStart"/>
            <w:r>
              <w:rPr>
                <w:sz w:val="20"/>
                <w:szCs w:val="20"/>
              </w:rPr>
              <w:t>Košutka</w:t>
            </w:r>
            <w:proofErr w:type="spellEnd"/>
          </w:p>
          <w:p w14:paraId="3AD7777A" w14:textId="77777777" w:rsidR="00FC3D40" w:rsidRPr="00FC3D40" w:rsidRDefault="00FC3D40" w:rsidP="009E783F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F4FBE" w14:textId="77777777" w:rsidR="00FC3D40" w:rsidRPr="00FC3D40" w:rsidRDefault="00811A35" w:rsidP="00FC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CHS</w:t>
            </w:r>
            <w:r w:rsidR="00FC3D40">
              <w:rPr>
                <w:sz w:val="20"/>
                <w:szCs w:val="20"/>
              </w:rPr>
              <w:t xml:space="preserve"> Plzeň - </w:t>
            </w:r>
            <w:proofErr w:type="spellStart"/>
            <w:r w:rsidR="00FC3D40" w:rsidRPr="00FC3D40">
              <w:rPr>
                <w:sz w:val="20"/>
                <w:szCs w:val="20"/>
              </w:rPr>
              <w:t>Košutka</w:t>
            </w:r>
            <w:proofErr w:type="spellEnd"/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336B8" w14:textId="77777777" w:rsidR="00FC3D40" w:rsidRPr="00FC3D40" w:rsidRDefault="00811A35" w:rsidP="00FC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Město Touškov</w:t>
            </w:r>
            <w:r w:rsidR="00FC3D40">
              <w:rPr>
                <w:sz w:val="20"/>
                <w:szCs w:val="20"/>
              </w:rPr>
              <w:t xml:space="preserve"> Plzeň - </w:t>
            </w:r>
            <w:proofErr w:type="spellStart"/>
            <w:r w:rsidR="00FC3D40" w:rsidRPr="00FC3D40">
              <w:rPr>
                <w:sz w:val="20"/>
                <w:szCs w:val="20"/>
              </w:rPr>
              <w:t>Košutka</w:t>
            </w:r>
            <w:proofErr w:type="spellEnd"/>
          </w:p>
        </w:tc>
      </w:tr>
      <w:tr w:rsidR="00E25174" w14:paraId="11B2E56D" w14:textId="77777777" w:rsidTr="00894E3A">
        <w:trPr>
          <w:trHeight w:hRule="exact" w:val="234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3E0FB" w14:textId="77777777" w:rsidR="00E25174" w:rsidRPr="00FC3D40" w:rsidRDefault="00E25174" w:rsidP="00E25174">
            <w:pPr>
              <w:jc w:val="center"/>
              <w:rPr>
                <w:sz w:val="20"/>
                <w:szCs w:val="20"/>
              </w:rPr>
            </w:pPr>
            <w:r w:rsidRPr="00FC3D40">
              <w:rPr>
                <w:color w:val="000000"/>
                <w:sz w:val="20"/>
                <w:szCs w:val="20"/>
              </w:rPr>
              <w:t>II.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AAF02" w14:textId="77777777" w:rsidR="00E25174" w:rsidRPr="00FC3D40" w:rsidRDefault="00811A35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Kozolupy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8D7E8" w14:textId="77777777" w:rsidR="00E25174" w:rsidRPr="00FC3D40" w:rsidRDefault="00811A35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Plzeň - střed</w:t>
            </w:r>
            <w:r w:rsidR="00E25174">
              <w:rPr>
                <w:sz w:val="20"/>
                <w:szCs w:val="20"/>
              </w:rPr>
              <w:t xml:space="preserve"> Nýřany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FECF8" w14:textId="77777777" w:rsidR="00E25174" w:rsidRPr="00FC3D40" w:rsidRDefault="00E25174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="00811A35">
              <w:rPr>
                <w:sz w:val="20"/>
                <w:szCs w:val="20"/>
              </w:rPr>
              <w:t xml:space="preserve"> Bdeněves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2D284" w14:textId="77777777" w:rsidR="00E25174" w:rsidRPr="00FC3D40" w:rsidRDefault="00811A35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Nýřany</w:t>
            </w:r>
          </w:p>
        </w:tc>
      </w:tr>
      <w:tr w:rsidR="00E25174" w14:paraId="2C7431F1" w14:textId="77777777" w:rsidTr="00894E3A">
        <w:trPr>
          <w:trHeight w:hRule="exact" w:val="28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8476A" w14:textId="77777777" w:rsidR="00E25174" w:rsidRPr="00FC3D40" w:rsidRDefault="00E25174" w:rsidP="00E25174">
            <w:pPr>
              <w:jc w:val="center"/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II.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8658F" w14:textId="77777777" w:rsidR="00E25174" w:rsidRPr="00FC3D40" w:rsidRDefault="00811A35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Vochov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CCD55" w14:textId="77777777" w:rsidR="00E25174" w:rsidRPr="00FC3D40" w:rsidRDefault="00811A35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Všeruby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DFA10" w14:textId="77777777" w:rsidR="00E25174" w:rsidRPr="00FC3D40" w:rsidRDefault="00E25174" w:rsidP="00E25174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1CE3" w14:textId="77777777" w:rsidR="00E25174" w:rsidRPr="00FC3D40" w:rsidRDefault="00E25174" w:rsidP="00E25174">
            <w:pPr>
              <w:rPr>
                <w:sz w:val="20"/>
                <w:szCs w:val="20"/>
              </w:rPr>
            </w:pPr>
          </w:p>
        </w:tc>
      </w:tr>
      <w:tr w:rsidR="00E25174" w14:paraId="0E3BFB8F" w14:textId="77777777" w:rsidTr="00894E3A">
        <w:trPr>
          <w:trHeight w:hRule="exact" w:val="2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CBF99" w14:textId="77777777" w:rsidR="00E25174" w:rsidRPr="00FC3D40" w:rsidRDefault="00E25174" w:rsidP="00E25174">
            <w:pPr>
              <w:jc w:val="center"/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>III.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F0A46" w14:textId="77777777" w:rsidR="00E25174" w:rsidRPr="00FC3D40" w:rsidRDefault="00E25174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="00811A35">
              <w:rPr>
                <w:sz w:val="20"/>
                <w:szCs w:val="20"/>
              </w:rPr>
              <w:t xml:space="preserve"> </w:t>
            </w:r>
            <w:proofErr w:type="spellStart"/>
            <w:r w:rsidR="00811A35">
              <w:rPr>
                <w:sz w:val="20"/>
                <w:szCs w:val="20"/>
              </w:rPr>
              <w:t>Čemíny</w:t>
            </w:r>
            <w:proofErr w:type="spellEnd"/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A1A63" w14:textId="77777777" w:rsidR="00E25174" w:rsidRPr="00FC3D40" w:rsidRDefault="00E25174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="00811A35">
              <w:rPr>
                <w:sz w:val="20"/>
                <w:szCs w:val="20"/>
              </w:rPr>
              <w:t xml:space="preserve"> </w:t>
            </w:r>
            <w:proofErr w:type="spellStart"/>
            <w:r w:rsidR="00811A35">
              <w:rPr>
                <w:sz w:val="20"/>
                <w:szCs w:val="20"/>
              </w:rPr>
              <w:t>Malesi</w:t>
            </w:r>
            <w:r w:rsidR="00515A63">
              <w:rPr>
                <w:sz w:val="20"/>
                <w:szCs w:val="20"/>
              </w:rPr>
              <w:t>c</w:t>
            </w:r>
            <w:r w:rsidR="00811A35"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33032" w14:textId="77777777" w:rsidR="00E25174" w:rsidRPr="00FC3D40" w:rsidRDefault="00E25174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="00811A35">
              <w:rPr>
                <w:sz w:val="20"/>
                <w:szCs w:val="20"/>
              </w:rPr>
              <w:t xml:space="preserve"> Nevřeň</w:t>
            </w:r>
          </w:p>
          <w:p w14:paraId="286C94AE" w14:textId="77777777" w:rsidR="00E25174" w:rsidRPr="00FC3D40" w:rsidRDefault="00E25174" w:rsidP="00E25174">
            <w:pPr>
              <w:rPr>
                <w:sz w:val="20"/>
                <w:szCs w:val="20"/>
              </w:rPr>
            </w:pPr>
            <w:r w:rsidRPr="00FC3D40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0989F" w14:textId="77777777" w:rsidR="00E25174" w:rsidRPr="00FC3D40" w:rsidRDefault="00811A35" w:rsidP="00E25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 Křimice</w:t>
            </w:r>
          </w:p>
        </w:tc>
      </w:tr>
      <w:tr w:rsidR="00E25174" w14:paraId="60A57382" w14:textId="77777777" w:rsidTr="00894E3A">
        <w:trPr>
          <w:trHeight w:hRule="exact" w:val="33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E50BA" w14:textId="77777777" w:rsidR="00E25174" w:rsidRPr="00FC3D40" w:rsidRDefault="00E25174" w:rsidP="00E25174">
            <w:pPr>
              <w:jc w:val="center"/>
              <w:rPr>
                <w:sz w:val="20"/>
                <w:szCs w:val="20"/>
              </w:rPr>
            </w:pPr>
            <w:r w:rsidRPr="00FC3D40">
              <w:rPr>
                <w:color w:val="000000"/>
                <w:sz w:val="20"/>
                <w:szCs w:val="20"/>
              </w:rPr>
              <w:t>III.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BB6C1" w14:textId="77777777" w:rsidR="00E25174" w:rsidRDefault="00E25174" w:rsidP="0081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</w:t>
            </w:r>
            <w:r w:rsidRPr="00FC3D40">
              <w:rPr>
                <w:sz w:val="20"/>
                <w:szCs w:val="20"/>
              </w:rPr>
              <w:t xml:space="preserve"> </w:t>
            </w:r>
            <w:r w:rsidR="00811A35">
              <w:rPr>
                <w:sz w:val="20"/>
                <w:szCs w:val="20"/>
              </w:rPr>
              <w:t>Nýřany</w:t>
            </w:r>
          </w:p>
          <w:p w14:paraId="24FED305" w14:textId="77777777" w:rsidR="00811A35" w:rsidRPr="00FC3D40" w:rsidRDefault="00811A35" w:rsidP="00811A35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2368A" w14:textId="77777777" w:rsidR="00E25174" w:rsidRPr="00FC3D40" w:rsidRDefault="00E25174" w:rsidP="00E25174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3302A" w14:textId="77777777" w:rsidR="00E25174" w:rsidRPr="00FC3D40" w:rsidRDefault="00E25174" w:rsidP="00E25174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B818B" w14:textId="77777777" w:rsidR="00E25174" w:rsidRPr="00FC3D40" w:rsidRDefault="00E25174" w:rsidP="00E25174">
            <w:pPr>
              <w:rPr>
                <w:sz w:val="20"/>
                <w:szCs w:val="20"/>
              </w:rPr>
            </w:pPr>
          </w:p>
        </w:tc>
      </w:tr>
    </w:tbl>
    <w:p w14:paraId="464D1D0A" w14:textId="77777777" w:rsidR="00FC3D40" w:rsidRDefault="00FC3D40" w:rsidP="00894E3A"/>
    <w:p w14:paraId="175FE82B" w14:textId="77777777" w:rsidR="00515A63" w:rsidRPr="000551BB" w:rsidRDefault="00515A63" w:rsidP="00894E3A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2F8FF"/>
        </w:rPr>
      </w:pPr>
      <w:r w:rsidRPr="000551B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2F8FF"/>
        </w:rPr>
        <w:t>JSDH - jednotky sboru dobrovolných hasičů obcí</w:t>
      </w:r>
    </w:p>
    <w:p w14:paraId="555A83CD" w14:textId="77777777" w:rsidR="00515A63" w:rsidRPr="000551BB" w:rsidRDefault="00515A63" w:rsidP="00894E3A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2F8FF"/>
        </w:rPr>
      </w:pPr>
      <w:r w:rsidRPr="000551B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2F8FF"/>
        </w:rPr>
        <w:t>HS - hasičská stanice (HZS PLK)</w:t>
      </w:r>
    </w:p>
    <w:p w14:paraId="0C7F2292" w14:textId="77777777" w:rsidR="00515A63" w:rsidRDefault="00515A63" w:rsidP="00894E3A">
      <w:r w:rsidRPr="000551B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2F8FF"/>
        </w:rPr>
        <w:t>CHS – centrální hasičská stanice (HZS PLK)</w:t>
      </w:r>
    </w:p>
    <w:p w14:paraId="045DFF61" w14:textId="77777777" w:rsidR="00FC3D40" w:rsidRDefault="00FC3D40" w:rsidP="00FC3D40">
      <w:pPr>
        <w:jc w:val="center"/>
        <w:rPr>
          <w:sz w:val="2"/>
          <w:szCs w:val="2"/>
        </w:rPr>
      </w:pPr>
    </w:p>
    <w:p w14:paraId="251AD287" w14:textId="77777777" w:rsidR="00165317" w:rsidRDefault="00FC3D40" w:rsidP="00165317">
      <w:pPr>
        <w:rPr>
          <w:bCs/>
          <w:color w:val="000000"/>
          <w:spacing w:val="-4"/>
        </w:rPr>
      </w:pPr>
      <w:r>
        <w:rPr>
          <w:b/>
          <w:bCs/>
          <w:sz w:val="28"/>
        </w:rPr>
        <w:br w:type="page"/>
      </w:r>
      <w:r w:rsidR="00165317">
        <w:rPr>
          <w:b/>
          <w:bCs/>
          <w:color w:val="000000"/>
          <w:spacing w:val="-4"/>
        </w:rPr>
        <w:lastRenderedPageBreak/>
        <w:t xml:space="preserve">Příloha č. 2 </w:t>
      </w:r>
      <w:r w:rsidR="00165317" w:rsidRPr="00165317">
        <w:rPr>
          <w:bCs/>
          <w:color w:val="000000"/>
          <w:spacing w:val="-4"/>
        </w:rPr>
        <w:t xml:space="preserve">k obecně závazné vyhlášce města </w:t>
      </w:r>
      <w:proofErr w:type="spellStart"/>
      <w:r w:rsidR="00165317" w:rsidRPr="00165317">
        <w:rPr>
          <w:bCs/>
          <w:color w:val="000000"/>
          <w:spacing w:val="-4"/>
        </w:rPr>
        <w:t>Města</w:t>
      </w:r>
      <w:proofErr w:type="spellEnd"/>
      <w:r w:rsidR="00165317" w:rsidRPr="00165317">
        <w:rPr>
          <w:bCs/>
          <w:color w:val="000000"/>
          <w:spacing w:val="-4"/>
        </w:rPr>
        <w:t xml:space="preserve"> Touškova, kterou se vydává požární řád</w:t>
      </w:r>
    </w:p>
    <w:p w14:paraId="110B57EB" w14:textId="77777777" w:rsidR="00165317" w:rsidRDefault="00165317" w:rsidP="00D04F6C">
      <w:pPr>
        <w:jc w:val="center"/>
        <w:rPr>
          <w:b/>
          <w:bCs/>
          <w:color w:val="000000"/>
          <w:spacing w:val="-4"/>
          <w:sz w:val="28"/>
          <w:szCs w:val="47"/>
        </w:rPr>
      </w:pPr>
    </w:p>
    <w:p w14:paraId="7B3881CC" w14:textId="77777777" w:rsidR="00165317" w:rsidRDefault="00165317" w:rsidP="00D04F6C">
      <w:pPr>
        <w:jc w:val="center"/>
        <w:rPr>
          <w:b/>
          <w:bCs/>
          <w:color w:val="000000"/>
          <w:spacing w:val="-4"/>
          <w:sz w:val="28"/>
          <w:szCs w:val="47"/>
        </w:rPr>
      </w:pPr>
    </w:p>
    <w:tbl>
      <w:tblPr>
        <w:tblW w:w="94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4"/>
        <w:gridCol w:w="2920"/>
        <w:gridCol w:w="2358"/>
        <w:gridCol w:w="968"/>
        <w:gridCol w:w="1419"/>
      </w:tblGrid>
      <w:tr w:rsidR="00D04F6C" w14:paraId="3FE71DF4" w14:textId="77777777">
        <w:trPr>
          <w:cantSplit/>
          <w:trHeight w:hRule="exact" w:val="65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86E7D" w14:textId="77777777" w:rsidR="00D04F6C" w:rsidRDefault="00D04F6C" w:rsidP="00D04F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2"/>
                <w:szCs w:val="15"/>
              </w:rPr>
              <w:t>Dislokace JPO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38329" w14:textId="77777777" w:rsidR="00D04F6C" w:rsidRDefault="00D04F6C" w:rsidP="00D04F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2"/>
                <w:szCs w:val="15"/>
              </w:rPr>
              <w:t>Kategorie JPO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75E4" w14:textId="77777777" w:rsidR="00D04F6C" w:rsidRDefault="00D04F6C" w:rsidP="00D04F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Cs w:val="15"/>
              </w:rPr>
              <w:t>Počet členů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675EF" w14:textId="77777777" w:rsidR="00D04F6C" w:rsidRDefault="00D04F6C" w:rsidP="00D04F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Cs w:val="15"/>
              </w:rPr>
              <w:t>Minimální počet členů v p</w:t>
            </w:r>
            <w:r>
              <w:rPr>
                <w:b/>
                <w:bCs/>
                <w:i/>
                <w:iCs/>
                <w:spacing w:val="-3"/>
                <w:szCs w:val="15"/>
              </w:rPr>
              <w:t>ohotovosti</w:t>
            </w:r>
          </w:p>
        </w:tc>
      </w:tr>
      <w:tr w:rsidR="00D04F6C" w14:paraId="794768AF" w14:textId="77777777">
        <w:trPr>
          <w:cantSplit/>
          <w:trHeight w:hRule="exact" w:val="311"/>
        </w:trPr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4E219" w14:textId="77777777" w:rsidR="00D04F6C" w:rsidRPr="005B4358" w:rsidRDefault="000551BB" w:rsidP="00D04F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B4358" w:rsidRPr="005B4358">
              <w:rPr>
                <w:b/>
                <w:bCs/>
              </w:rPr>
              <w:t>Město Touškov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2A55C" w14:textId="77777777" w:rsidR="00D04F6C" w:rsidRDefault="000B2026" w:rsidP="00D0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04F6C">
              <w:rPr>
                <w:b/>
                <w:bCs/>
              </w:rPr>
              <w:t>JPO</w:t>
            </w:r>
            <w:r w:rsidR="005B4358">
              <w:rPr>
                <w:b/>
                <w:bCs/>
              </w:rPr>
              <w:t xml:space="preserve"> III</w:t>
            </w:r>
            <w:r w:rsidR="00165317">
              <w:rPr>
                <w:b/>
                <w:bCs/>
              </w:rPr>
              <w:t xml:space="preserve">/1                                                           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E90D0" w14:textId="77777777" w:rsidR="000B2026" w:rsidRDefault="000B2026" w:rsidP="000B2026">
            <w:pPr>
              <w:jc w:val="both"/>
              <w:rPr>
                <w:rFonts w:ascii="Verdana" w:hAnsi="Verdana"/>
                <w:color w:val="232428"/>
                <w:sz w:val="17"/>
                <w:szCs w:val="17"/>
              </w:rPr>
            </w:pPr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             </w:t>
            </w:r>
            <w:r w:rsidRPr="00F7272C">
              <w:rPr>
                <w:rFonts w:ascii="Verdana" w:hAnsi="Verdana"/>
                <w:b/>
                <w:color w:val="232428"/>
              </w:rPr>
              <w:t>1</w:t>
            </w:r>
            <w:r w:rsidR="0045252D">
              <w:rPr>
                <w:rFonts w:ascii="Verdana" w:hAnsi="Verdana"/>
                <w:b/>
                <w:color w:val="232428"/>
              </w:rPr>
              <w:t>9</w:t>
            </w:r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Detect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from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one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to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four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gases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wide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range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of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sensor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options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Draw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samples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from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up to 100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feet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an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optional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integrated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sampling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pump</w:t>
            </w:r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Gain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increased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instrument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visibility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safety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orange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overmold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Realize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true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portability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multi-gas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protection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in single-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size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Use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the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extended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range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battery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for up to 20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hours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without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pump)</w:t>
            </w:r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Discover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better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way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to do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detection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the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Ventis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on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iNet</w:t>
            </w:r>
            <w:proofErr w:type="spellEnd"/>
          </w:p>
          <w:p w14:paraId="4BE665F6" w14:textId="77777777" w:rsidR="000B2026" w:rsidRDefault="000B2026" w:rsidP="000B2026">
            <w:pPr>
              <w:pStyle w:val="more-spec-link"/>
              <w:spacing w:before="0" w:beforeAutospacing="0" w:after="0" w:afterAutospacing="0"/>
              <w:ind w:right="300"/>
              <w:jc w:val="right"/>
              <w:rPr>
                <w:rFonts w:ascii="Verdana" w:hAnsi="Verdana"/>
                <w:color w:val="232428"/>
                <w:sz w:val="17"/>
                <w:szCs w:val="17"/>
              </w:rPr>
            </w:pPr>
            <w:r>
              <w:rPr>
                <w:rFonts w:ascii="Verdana" w:hAnsi="Verdana"/>
                <w:color w:val="232428"/>
                <w:sz w:val="17"/>
                <w:szCs w:val="17"/>
              </w:rPr>
              <w:t>Další specifikace ...</w:t>
            </w:r>
          </w:p>
          <w:p w14:paraId="60E26582" w14:textId="77777777" w:rsidR="000B2026" w:rsidRDefault="000B2026" w:rsidP="000B2026">
            <w:pPr>
              <w:rPr>
                <w:rStyle w:val="apple-style-span"/>
              </w:rPr>
            </w:pPr>
            <w:r>
              <w:rPr>
                <w:rFonts w:ascii="Verdana" w:hAnsi="Verdana"/>
                <w:color w:val="232428"/>
                <w:sz w:val="17"/>
                <w:szCs w:val="17"/>
              </w:rPr>
              <w:br w:type="textWrapping" w:clear="all"/>
            </w:r>
          </w:p>
          <w:p w14:paraId="685D0F94" w14:textId="77777777" w:rsidR="000B2026" w:rsidRDefault="00CF0A58" w:rsidP="000B2026">
            <w:pPr>
              <w:rPr>
                <w:rStyle w:val="apple-style-span"/>
                <w:rFonts w:ascii="Verdana" w:hAnsi="Verdana"/>
                <w:color w:val="232428"/>
                <w:sz w:val="17"/>
                <w:szCs w:val="17"/>
              </w:rPr>
            </w:pPr>
            <w:r>
              <w:rPr>
                <w:rStyle w:val="apple-style-span"/>
                <w:rFonts w:ascii="Verdana" w:hAnsi="Verdana"/>
                <w:color w:val="232428"/>
                <w:sz w:val="17"/>
                <w:szCs w:val="17"/>
              </w:rPr>
              <w:pict w14:anchorId="64B38720">
                <v:rect id="_x0000_i1025" style="width:0;height:.75pt" o:hralign="center" o:hrstd="t" o:hrnoshade="t" o:hr="t" fillcolor="#ccc" stroked="f"/>
              </w:pict>
            </w:r>
          </w:p>
          <w:p w14:paraId="552B9B6C" w14:textId="77777777" w:rsidR="00D04F6C" w:rsidRDefault="00D04F6C" w:rsidP="00D04F6C">
            <w:pPr>
              <w:pStyle w:val="Nadpis8"/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66557" w14:textId="77777777" w:rsidR="000B2026" w:rsidRDefault="000B2026" w:rsidP="000B2026">
            <w:pPr>
              <w:jc w:val="both"/>
              <w:rPr>
                <w:rFonts w:ascii="Verdana" w:hAnsi="Verdana"/>
                <w:color w:val="232428"/>
                <w:sz w:val="17"/>
                <w:szCs w:val="17"/>
              </w:rPr>
            </w:pPr>
            <w:r w:rsidRPr="000B2026">
              <w:rPr>
                <w:rFonts w:ascii="Verdana" w:hAnsi="Verdana"/>
                <w:b/>
                <w:color w:val="232428"/>
                <w:sz w:val="17"/>
                <w:szCs w:val="17"/>
              </w:rPr>
              <w:t xml:space="preserve">               </w:t>
            </w:r>
            <w:r w:rsidRPr="00F7272C">
              <w:rPr>
                <w:rFonts w:ascii="Verdana" w:hAnsi="Verdana"/>
                <w:b/>
                <w:color w:val="232428"/>
              </w:rPr>
              <w:t>1+3</w:t>
            </w:r>
            <w:r w:rsidRPr="00F7272C">
              <w:rPr>
                <w:rFonts w:ascii="Verdana" w:hAnsi="Verdana"/>
                <w:b/>
                <w:color w:val="232428"/>
              </w:rPr>
              <w:br/>
            </w:r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Draw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samples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from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up to 100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feet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an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optional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integrated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sampling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pump</w:t>
            </w:r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Gain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increased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instrument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visibility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safety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orange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overmold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Realize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true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portability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multi-gas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protection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in single-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size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Use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the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extended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range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battery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for up to 20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hours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without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pump)</w:t>
            </w:r>
            <w:r>
              <w:rPr>
                <w:rFonts w:ascii="Verdana" w:hAnsi="Verdana"/>
                <w:color w:val="232428"/>
                <w:sz w:val="17"/>
                <w:szCs w:val="17"/>
              </w:rPr>
              <w:br/>
              <w:t xml:space="preserve">*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Discover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better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way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to do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gas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detection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with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the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Ventis</w:t>
            </w:r>
            <w:proofErr w:type="spellEnd"/>
            <w:r>
              <w:rPr>
                <w:rFonts w:ascii="Verdana" w:hAnsi="Verdana"/>
                <w:color w:val="232428"/>
                <w:sz w:val="17"/>
                <w:szCs w:val="17"/>
              </w:rPr>
              <w:t xml:space="preserve"> on </w:t>
            </w:r>
            <w:proofErr w:type="spellStart"/>
            <w:r>
              <w:rPr>
                <w:rFonts w:ascii="Verdana" w:hAnsi="Verdana"/>
                <w:color w:val="232428"/>
                <w:sz w:val="17"/>
                <w:szCs w:val="17"/>
              </w:rPr>
              <w:t>iNet</w:t>
            </w:r>
            <w:proofErr w:type="spellEnd"/>
          </w:p>
          <w:p w14:paraId="7B9A6BAE" w14:textId="77777777" w:rsidR="000B2026" w:rsidRDefault="000B2026" w:rsidP="000B2026">
            <w:pPr>
              <w:pStyle w:val="more-spec-link"/>
              <w:spacing w:before="0" w:beforeAutospacing="0" w:after="0" w:afterAutospacing="0"/>
              <w:ind w:right="300"/>
              <w:jc w:val="right"/>
              <w:rPr>
                <w:rFonts w:ascii="Verdana" w:hAnsi="Verdana"/>
                <w:color w:val="232428"/>
                <w:sz w:val="17"/>
                <w:szCs w:val="17"/>
              </w:rPr>
            </w:pPr>
            <w:r>
              <w:rPr>
                <w:rFonts w:ascii="Verdana" w:hAnsi="Verdana"/>
                <w:color w:val="232428"/>
                <w:sz w:val="17"/>
                <w:szCs w:val="17"/>
              </w:rPr>
              <w:t>Další specifikace ...</w:t>
            </w:r>
          </w:p>
          <w:p w14:paraId="6E21F170" w14:textId="77777777" w:rsidR="000B2026" w:rsidRDefault="000B2026" w:rsidP="000B2026">
            <w:pPr>
              <w:rPr>
                <w:rStyle w:val="apple-style-span"/>
              </w:rPr>
            </w:pPr>
            <w:r>
              <w:rPr>
                <w:rFonts w:ascii="Verdana" w:hAnsi="Verdana"/>
                <w:color w:val="232428"/>
                <w:sz w:val="17"/>
                <w:szCs w:val="17"/>
              </w:rPr>
              <w:br w:type="textWrapping" w:clear="all"/>
            </w:r>
          </w:p>
          <w:p w14:paraId="27384003" w14:textId="77777777" w:rsidR="000B2026" w:rsidRDefault="00CF0A58" w:rsidP="000B2026">
            <w:pPr>
              <w:rPr>
                <w:rStyle w:val="apple-style-span"/>
                <w:rFonts w:ascii="Verdana" w:hAnsi="Verdana"/>
                <w:color w:val="232428"/>
                <w:sz w:val="17"/>
                <w:szCs w:val="17"/>
              </w:rPr>
            </w:pPr>
            <w:r>
              <w:rPr>
                <w:rStyle w:val="apple-style-span"/>
                <w:rFonts w:ascii="Verdana" w:hAnsi="Verdana"/>
                <w:color w:val="232428"/>
                <w:sz w:val="17"/>
                <w:szCs w:val="17"/>
              </w:rPr>
              <w:pict w14:anchorId="5653C85D">
                <v:rect id="_x0000_i1026" style="width:0;height:.75pt" o:hralign="center" o:hrstd="t" o:hrnoshade="t" o:hr="t" fillcolor="#ccc" stroked="f"/>
              </w:pict>
            </w:r>
          </w:p>
          <w:p w14:paraId="33FC8357" w14:textId="77777777" w:rsidR="00D04F6C" w:rsidRDefault="00D04F6C" w:rsidP="00D04F6C">
            <w:pPr>
              <w:pStyle w:val="Nadpis8"/>
            </w:pPr>
          </w:p>
        </w:tc>
      </w:tr>
      <w:tr w:rsidR="00D04F6C" w14:paraId="4A9067EB" w14:textId="77777777">
        <w:trPr>
          <w:cantSplit/>
          <w:trHeight w:hRule="exact" w:val="334"/>
        </w:trPr>
        <w:tc>
          <w:tcPr>
            <w:tcW w:w="949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87F7BC" w14:textId="77777777" w:rsidR="00D04F6C" w:rsidRDefault="00D04F6C" w:rsidP="00D04F6C"/>
          <w:p w14:paraId="5237D25E" w14:textId="77777777" w:rsidR="00165317" w:rsidRDefault="00165317" w:rsidP="00D04F6C"/>
          <w:p w14:paraId="428E4FA4" w14:textId="77777777" w:rsidR="00165317" w:rsidRDefault="00165317" w:rsidP="00D04F6C"/>
          <w:p w14:paraId="68922B34" w14:textId="77777777" w:rsidR="00165317" w:rsidRDefault="00165317" w:rsidP="00D04F6C"/>
        </w:tc>
      </w:tr>
      <w:tr w:rsidR="00D04F6C" w14:paraId="5004F830" w14:textId="77777777">
        <w:trPr>
          <w:cantSplit/>
          <w:trHeight w:hRule="exact" w:val="31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F9025" w14:textId="77777777" w:rsidR="00D04F6C" w:rsidRDefault="00D04F6C" w:rsidP="00D04F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Cs w:val="15"/>
              </w:rPr>
              <w:t>Požární technika a věcné prostředky PO</w:t>
            </w:r>
            <w:r w:rsidR="00165317">
              <w:rPr>
                <w:b/>
                <w:bCs/>
                <w:i/>
                <w:iCs/>
                <w:szCs w:val="15"/>
              </w:rPr>
              <w:t xml:space="preserve"> JSDH města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992E4" w14:textId="77777777" w:rsidR="00D04F6C" w:rsidRDefault="00D04F6C" w:rsidP="00D04F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Cs w:val="15"/>
              </w:rPr>
              <w:t>Počet</w:t>
            </w:r>
          </w:p>
        </w:tc>
      </w:tr>
      <w:tr w:rsidR="00D04F6C" w14:paraId="173F201D" w14:textId="77777777">
        <w:trPr>
          <w:cantSplit/>
          <w:trHeight w:hRule="exact" w:val="31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2E97" w14:textId="77777777" w:rsidR="00D04F6C" w:rsidRPr="009F6F2A" w:rsidRDefault="000B2026" w:rsidP="0045252D">
            <w:pPr>
              <w:pStyle w:val="Normlnweb"/>
              <w:spacing w:before="0" w:after="0"/>
              <w:rPr>
                <w:rFonts w:ascii="Times New Roman" w:hAnsi="Times New Roman" w:cs="Times New Roman"/>
              </w:rPr>
            </w:pPr>
            <w:r w:rsidRPr="009F6F2A">
              <w:rPr>
                <w:rFonts w:ascii="Times New Roman" w:hAnsi="Times New Roman" w:cs="Times New Roman"/>
              </w:rPr>
              <w:t>CAS 24</w:t>
            </w:r>
            <w:r w:rsidR="0045252D">
              <w:rPr>
                <w:rFonts w:ascii="Times New Roman" w:hAnsi="Times New Roman" w:cs="Times New Roman"/>
              </w:rPr>
              <w:t>/3400</w:t>
            </w:r>
            <w:r w:rsidR="00D04F6C" w:rsidRPr="009F6F2A">
              <w:rPr>
                <w:rFonts w:ascii="Times New Roman" w:hAnsi="Times New Roman" w:cs="Times New Roman"/>
              </w:rPr>
              <w:t>/800 - S 3 R</w:t>
            </w:r>
            <w:r w:rsidRPr="009F6F2A">
              <w:rPr>
                <w:rFonts w:ascii="Times New Roman" w:hAnsi="Times New Roman" w:cs="Times New Roman"/>
              </w:rPr>
              <w:t xml:space="preserve">         Tatra 815 4x4 </w:t>
            </w:r>
            <w:proofErr w:type="spellStart"/>
            <w:r w:rsidRPr="009F6F2A">
              <w:rPr>
                <w:rFonts w:ascii="Times New Roman" w:hAnsi="Times New Roman" w:cs="Times New Roman"/>
              </w:rPr>
              <w:t>Terrno</w:t>
            </w:r>
            <w:proofErr w:type="spellEnd"/>
            <w:r w:rsidR="006E48D3">
              <w:rPr>
                <w:rFonts w:ascii="Times New Roman" w:hAnsi="Times New Roman" w:cs="Times New Roman"/>
              </w:rPr>
              <w:t xml:space="preserve"> – automobilová stříkačka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238EF" w14:textId="77777777" w:rsidR="00D04F6C" w:rsidRPr="009F6F2A" w:rsidRDefault="00D04F6C" w:rsidP="00D04F6C">
            <w:r w:rsidRPr="009F6F2A">
              <w:t>1</w:t>
            </w:r>
          </w:p>
        </w:tc>
      </w:tr>
      <w:tr w:rsidR="00D04F6C" w14:paraId="3EC238C2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B29A" w14:textId="77777777" w:rsidR="00D04F6C" w:rsidRPr="009F6F2A" w:rsidRDefault="005B4358" w:rsidP="0045252D">
            <w:pPr>
              <w:pStyle w:val="Normlnweb"/>
              <w:spacing w:before="0" w:after="0"/>
              <w:rPr>
                <w:rFonts w:ascii="Times New Roman" w:hAnsi="Times New Roman" w:cs="Times New Roman"/>
              </w:rPr>
            </w:pPr>
            <w:r w:rsidRPr="009F6F2A">
              <w:rPr>
                <w:rFonts w:ascii="Times New Roman" w:hAnsi="Times New Roman" w:cs="Times New Roman"/>
              </w:rPr>
              <w:t xml:space="preserve">CAS </w:t>
            </w:r>
            <w:r w:rsidR="0045252D">
              <w:rPr>
                <w:rFonts w:ascii="Times New Roman" w:hAnsi="Times New Roman" w:cs="Times New Roman"/>
              </w:rPr>
              <w:t>32/8200                            Tatra 815 4 x4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3B562" w14:textId="77777777" w:rsidR="00D04F6C" w:rsidRPr="009F6F2A" w:rsidRDefault="00D04F6C" w:rsidP="00D04F6C">
            <w:r w:rsidRPr="009F6F2A">
              <w:t>1</w:t>
            </w:r>
          </w:p>
        </w:tc>
      </w:tr>
      <w:tr w:rsidR="00D04F6C" w14:paraId="0B4000DF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8413E" w14:textId="77777777" w:rsidR="00D04F6C" w:rsidRPr="009F6F2A" w:rsidRDefault="0045252D" w:rsidP="00D04F6C">
            <w:r>
              <w:t>D</w:t>
            </w:r>
            <w:r w:rsidR="006E48D3">
              <w:t>A</w:t>
            </w:r>
            <w:r>
              <w:t xml:space="preserve"> - Fiat </w:t>
            </w:r>
            <w:proofErr w:type="spellStart"/>
            <w:r>
              <w:t>Ducato</w:t>
            </w:r>
            <w:proofErr w:type="spellEnd"/>
            <w:r w:rsidR="006E48D3">
              <w:t xml:space="preserve"> – dopravní automobil</w:t>
            </w:r>
          </w:p>
          <w:p w14:paraId="23BBCE67" w14:textId="77777777" w:rsidR="000B2026" w:rsidRPr="009F6F2A" w:rsidRDefault="000B2026" w:rsidP="00D04F6C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A07F4" w14:textId="77777777" w:rsidR="00D04F6C" w:rsidRPr="009F6F2A" w:rsidRDefault="001960EA" w:rsidP="00D04F6C">
            <w:r w:rsidRPr="009F6F2A">
              <w:t>1</w:t>
            </w:r>
          </w:p>
        </w:tc>
      </w:tr>
      <w:tr w:rsidR="00D04F6C" w14:paraId="022C27B8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E2DC6" w14:textId="77777777" w:rsidR="00D04F6C" w:rsidRPr="009F6F2A" w:rsidRDefault="00CB08E4" w:rsidP="00D04F6C">
            <w:r w:rsidRPr="009F6F2A">
              <w:t>PPS 12</w:t>
            </w:r>
            <w:r w:rsidR="006E48D3">
              <w:t xml:space="preserve"> – přenosná požární stříkačka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ED8B2" w14:textId="77777777" w:rsidR="00D04F6C" w:rsidRPr="009F6F2A" w:rsidRDefault="00CB08E4" w:rsidP="00D04F6C">
            <w:r w:rsidRPr="009F6F2A">
              <w:t>2</w:t>
            </w:r>
          </w:p>
        </w:tc>
      </w:tr>
      <w:tr w:rsidR="00D04F6C" w14:paraId="146BCC9D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C657A" w14:textId="77777777" w:rsidR="001960EA" w:rsidRPr="009F6F2A" w:rsidRDefault="00481D4B" w:rsidP="00481D4B">
            <w:pPr>
              <w:pStyle w:val="Normlnweb"/>
              <w:spacing w:before="0" w:after="0"/>
              <w:rPr>
                <w:rFonts w:ascii="Times New Roman" w:hAnsi="Times New Roman" w:cs="Times New Roman"/>
              </w:rPr>
            </w:pPr>
            <w:r w:rsidRPr="009F6F2A"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DFCE5" w14:textId="77777777" w:rsidR="00D04F6C" w:rsidRPr="009F6F2A" w:rsidRDefault="0045252D" w:rsidP="00D04F6C">
            <w:r>
              <w:t>2</w:t>
            </w:r>
          </w:p>
        </w:tc>
      </w:tr>
      <w:tr w:rsidR="00CB08E4" w14:paraId="54B84927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55A56" w14:textId="77777777" w:rsidR="00CB08E4" w:rsidRPr="009F6F2A" w:rsidRDefault="00481D4B">
            <w:r w:rsidRPr="009F6F2A">
              <w:t xml:space="preserve">Radiostanice vozidlová </w:t>
            </w:r>
            <w:r w:rsidR="009F6F2A" w:rsidRPr="009F6F2A">
              <w:t>GM 360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4AAB" w14:textId="77777777" w:rsidR="00CB08E4" w:rsidRPr="009F6F2A" w:rsidRDefault="009F6F2A">
            <w:r w:rsidRPr="009F6F2A">
              <w:t>3</w:t>
            </w:r>
          </w:p>
        </w:tc>
      </w:tr>
      <w:tr w:rsidR="00D04F6C" w14:paraId="1D8E9483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B3E80" w14:textId="77777777" w:rsidR="00D04F6C" w:rsidRPr="009F6F2A" w:rsidRDefault="00D04F6C" w:rsidP="00D04F6C">
            <w:pPr>
              <w:pStyle w:val="Normlnweb"/>
              <w:spacing w:before="0" w:after="0"/>
              <w:rPr>
                <w:rFonts w:ascii="Times New Roman" w:hAnsi="Times New Roman" w:cs="Times New Roman"/>
              </w:rPr>
            </w:pPr>
            <w:r w:rsidRPr="009F6F2A">
              <w:rPr>
                <w:rFonts w:ascii="Times New Roman" w:hAnsi="Times New Roman" w:cs="Times New Roman"/>
              </w:rPr>
              <w:t>Radiostanice přenosná Motorola CP 040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98C77" w14:textId="77777777" w:rsidR="00D04F6C" w:rsidRPr="009F6F2A" w:rsidRDefault="00D04F6C" w:rsidP="00D04F6C">
            <w:r w:rsidRPr="009F6F2A">
              <w:t>4</w:t>
            </w:r>
          </w:p>
        </w:tc>
      </w:tr>
      <w:tr w:rsidR="00D04F6C" w14:paraId="5E017C80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432EC" w14:textId="77777777" w:rsidR="00D04F6C" w:rsidRPr="009F6F2A" w:rsidRDefault="00D04F6C" w:rsidP="00D04F6C">
            <w:r w:rsidRPr="009F6F2A">
              <w:t>Radios</w:t>
            </w:r>
            <w:r w:rsidR="001960EA" w:rsidRPr="009F6F2A">
              <w:t>tanice přenosná Motorola</w:t>
            </w:r>
            <w:r w:rsidR="0045252D">
              <w:t xml:space="preserve"> DP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2263B" w14:textId="77777777" w:rsidR="00D04F6C" w:rsidRPr="009F6F2A" w:rsidRDefault="0045252D" w:rsidP="00D04F6C">
            <w:r>
              <w:t>6</w:t>
            </w:r>
          </w:p>
        </w:tc>
      </w:tr>
      <w:tr w:rsidR="00D04F6C" w14:paraId="4ABECCF9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122DE3" w14:textId="77777777" w:rsidR="00D04F6C" w:rsidRPr="009F6F2A" w:rsidRDefault="009F6F2A" w:rsidP="00D04F6C">
            <w:r w:rsidRPr="009F6F2A">
              <w:t xml:space="preserve">Izolovaný dýchací přístroj Dräger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77532E" w14:textId="77777777" w:rsidR="00D04F6C" w:rsidRPr="009F6F2A" w:rsidRDefault="0045252D" w:rsidP="00D04F6C">
            <w:r>
              <w:t>9</w:t>
            </w:r>
          </w:p>
        </w:tc>
      </w:tr>
      <w:tr w:rsidR="001960EA" w14:paraId="04AE1CDA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A4E51" w14:textId="77777777" w:rsidR="001960EA" w:rsidRPr="009F6F2A" w:rsidRDefault="006E48D3" w:rsidP="001960EA">
            <w:r>
              <w:t>Vyprošť</w:t>
            </w:r>
            <w:r w:rsidR="0045252D">
              <w:t>ovací zařízení AKU WEBER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3572" w14:textId="77777777" w:rsidR="001960EA" w:rsidRPr="009F6F2A" w:rsidRDefault="0045252D" w:rsidP="00F7272C">
            <w:r>
              <w:t>1</w:t>
            </w:r>
          </w:p>
        </w:tc>
      </w:tr>
      <w:tr w:rsidR="001960EA" w14:paraId="13D9F633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80C8" w14:textId="77777777" w:rsidR="001960EA" w:rsidRPr="009F6F2A" w:rsidRDefault="001960EA" w:rsidP="00F7272C">
            <w:r w:rsidRPr="009F6F2A">
              <w:t>Hydraulický vyprošťovací souprava ZUMRO</w:t>
            </w:r>
          </w:p>
          <w:p w14:paraId="507A4B3A" w14:textId="77777777" w:rsidR="001960EA" w:rsidRPr="009F6F2A" w:rsidRDefault="001960EA" w:rsidP="00F7272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4D05A" w14:textId="77777777" w:rsidR="001960EA" w:rsidRPr="009F6F2A" w:rsidRDefault="001960EA" w:rsidP="00F7272C">
            <w:r w:rsidRPr="009F6F2A">
              <w:t>1</w:t>
            </w:r>
          </w:p>
        </w:tc>
      </w:tr>
      <w:tr w:rsidR="001960EA" w14:paraId="57EA77BD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6AC6A" w14:textId="77777777" w:rsidR="001960EA" w:rsidRPr="009F6F2A" w:rsidRDefault="001960EA" w:rsidP="00F7272C">
            <w:r w:rsidRPr="009F6F2A">
              <w:t>Přetlakový ventilátor PAPIN</w:t>
            </w:r>
          </w:p>
          <w:p w14:paraId="7FD12696" w14:textId="77777777" w:rsidR="001960EA" w:rsidRPr="009F6F2A" w:rsidRDefault="001960EA" w:rsidP="00F7272C"/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3EA8" w14:textId="77777777" w:rsidR="001960EA" w:rsidRPr="009F6F2A" w:rsidRDefault="001960EA" w:rsidP="00F7272C">
            <w:r w:rsidRPr="009F6F2A">
              <w:t>1</w:t>
            </w:r>
          </w:p>
        </w:tc>
      </w:tr>
      <w:tr w:rsidR="00CB08E4" w14:paraId="6BB1CBB3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07D27" w14:textId="77777777" w:rsidR="00CB08E4" w:rsidRPr="009F6F2A" w:rsidRDefault="00CB08E4" w:rsidP="00F7272C">
            <w:r w:rsidRPr="009F6F2A">
              <w:t xml:space="preserve">Elektrocentrála </w:t>
            </w:r>
          </w:p>
          <w:p w14:paraId="02CE25CD" w14:textId="77777777" w:rsidR="00CB08E4" w:rsidRPr="009F6F2A" w:rsidRDefault="00CB08E4" w:rsidP="00F7272C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DAC7" w14:textId="77777777" w:rsidR="00CB08E4" w:rsidRPr="009F6F2A" w:rsidRDefault="00CB08E4" w:rsidP="00F7272C">
            <w:r w:rsidRPr="009F6F2A">
              <w:t>1</w:t>
            </w:r>
          </w:p>
        </w:tc>
      </w:tr>
      <w:tr w:rsidR="00CB08E4" w14:paraId="2665F9D3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086D8" w14:textId="77777777" w:rsidR="00CB08E4" w:rsidRPr="009F6F2A" w:rsidRDefault="00CB08E4" w:rsidP="00F7272C">
            <w:r w:rsidRPr="009F6F2A">
              <w:t>Kalové čerpadlo</w:t>
            </w:r>
          </w:p>
          <w:p w14:paraId="26A1C6D7" w14:textId="77777777" w:rsidR="00CB08E4" w:rsidRPr="009F6F2A" w:rsidRDefault="00CB08E4" w:rsidP="00F7272C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ECB1" w14:textId="77777777" w:rsidR="00CB08E4" w:rsidRPr="009F6F2A" w:rsidRDefault="00CB08E4" w:rsidP="00F7272C">
            <w:r w:rsidRPr="009F6F2A">
              <w:t>1</w:t>
            </w:r>
          </w:p>
        </w:tc>
      </w:tr>
      <w:tr w:rsidR="00CB08E4" w14:paraId="574C6B6F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2DDDFC" w14:textId="77777777" w:rsidR="00CB08E4" w:rsidRPr="009F6F2A" w:rsidRDefault="009F6F2A" w:rsidP="00F7272C">
            <w:r w:rsidRPr="009F6F2A">
              <w:t xml:space="preserve">Motorová pila </w:t>
            </w:r>
            <w:proofErr w:type="spellStart"/>
            <w:r w:rsidRPr="009F6F2A">
              <w:t>Husqarna</w:t>
            </w:r>
            <w:proofErr w:type="spell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A9C737" w14:textId="77777777" w:rsidR="00CB08E4" w:rsidRPr="009F6F2A" w:rsidRDefault="0045252D" w:rsidP="00F7272C">
            <w:r>
              <w:t>3</w:t>
            </w:r>
          </w:p>
        </w:tc>
      </w:tr>
      <w:tr w:rsidR="00CB08E4" w14:paraId="4A51B7CF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C27517" w14:textId="77777777" w:rsidR="00CB08E4" w:rsidRPr="009F6F2A" w:rsidRDefault="009F6F2A" w:rsidP="00CB08E4">
            <w:r w:rsidRPr="009F6F2A">
              <w:t>Motorová rozbrušovací pila Partner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2BF2F" w14:textId="77777777" w:rsidR="00CB08E4" w:rsidRDefault="009F6F2A" w:rsidP="00F7272C">
            <w:r w:rsidRPr="009F6F2A">
              <w:t>1</w:t>
            </w:r>
          </w:p>
          <w:p w14:paraId="7E3D4104" w14:textId="77777777" w:rsidR="006E48D3" w:rsidRDefault="006E48D3" w:rsidP="00F7272C"/>
          <w:p w14:paraId="0EF43995" w14:textId="77777777" w:rsidR="006E48D3" w:rsidRPr="009F6F2A" w:rsidRDefault="006E48D3" w:rsidP="00F7272C"/>
        </w:tc>
      </w:tr>
      <w:tr w:rsidR="00CB08E4" w14:paraId="09CBF5A7" w14:textId="77777777">
        <w:trPr>
          <w:cantSplit/>
          <w:trHeight w:hRule="exact" w:val="301"/>
        </w:trPr>
        <w:tc>
          <w:tcPr>
            <w:tcW w:w="808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C056042" w14:textId="77777777" w:rsidR="00CB08E4" w:rsidRPr="00CB08E4" w:rsidRDefault="00CB08E4" w:rsidP="00F7272C"/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</w:tcPr>
          <w:p w14:paraId="354A9892" w14:textId="77777777" w:rsidR="00CB08E4" w:rsidRPr="00CB08E4" w:rsidRDefault="00CB08E4" w:rsidP="00F7272C"/>
        </w:tc>
      </w:tr>
      <w:tr w:rsidR="00CB08E4" w14:paraId="126359A6" w14:textId="77777777">
        <w:trPr>
          <w:cantSplit/>
          <w:trHeight w:hRule="exact" w:val="301"/>
        </w:trPr>
        <w:tc>
          <w:tcPr>
            <w:tcW w:w="8080" w:type="dxa"/>
            <w:gridSpan w:val="4"/>
            <w:shd w:val="clear" w:color="auto" w:fill="FFFFFF"/>
          </w:tcPr>
          <w:p w14:paraId="709BCE9F" w14:textId="77777777" w:rsidR="00CB08E4" w:rsidRPr="001960EA" w:rsidRDefault="00CB08E4" w:rsidP="00F7272C">
            <w:pPr>
              <w:rPr>
                <w:color w:val="FF0000"/>
              </w:rPr>
            </w:pPr>
          </w:p>
        </w:tc>
        <w:tc>
          <w:tcPr>
            <w:tcW w:w="1419" w:type="dxa"/>
            <w:shd w:val="clear" w:color="auto" w:fill="FFFFFF"/>
          </w:tcPr>
          <w:p w14:paraId="2452AA7E" w14:textId="77777777" w:rsidR="00CB08E4" w:rsidRDefault="00CB08E4" w:rsidP="00F7272C">
            <w:pPr>
              <w:rPr>
                <w:color w:val="FF0000"/>
              </w:rPr>
            </w:pPr>
          </w:p>
        </w:tc>
      </w:tr>
      <w:tr w:rsidR="00CB08E4" w14:paraId="2191F657" w14:textId="77777777">
        <w:trPr>
          <w:cantSplit/>
          <w:trHeight w:hRule="exact" w:val="301"/>
        </w:trPr>
        <w:tc>
          <w:tcPr>
            <w:tcW w:w="8080" w:type="dxa"/>
            <w:gridSpan w:val="4"/>
            <w:shd w:val="clear" w:color="auto" w:fill="FFFFFF"/>
          </w:tcPr>
          <w:p w14:paraId="0872FFCA" w14:textId="77777777" w:rsidR="00CB08E4" w:rsidRPr="001960EA" w:rsidRDefault="00CB08E4" w:rsidP="00F7272C">
            <w:pPr>
              <w:rPr>
                <w:color w:val="FF0000"/>
              </w:rPr>
            </w:pPr>
          </w:p>
        </w:tc>
        <w:tc>
          <w:tcPr>
            <w:tcW w:w="1419" w:type="dxa"/>
            <w:shd w:val="clear" w:color="auto" w:fill="FFFFFF"/>
          </w:tcPr>
          <w:p w14:paraId="3ECB8AA0" w14:textId="77777777" w:rsidR="00CB08E4" w:rsidRDefault="00CB08E4" w:rsidP="00F7272C">
            <w:pPr>
              <w:rPr>
                <w:color w:val="FF0000"/>
              </w:rPr>
            </w:pPr>
          </w:p>
        </w:tc>
      </w:tr>
    </w:tbl>
    <w:p w14:paraId="77A435C1" w14:textId="77777777" w:rsidR="00CB08E4" w:rsidRDefault="00CB08E4" w:rsidP="00CB08E4"/>
    <w:p w14:paraId="71AF1842" w14:textId="77777777" w:rsidR="001960EA" w:rsidRDefault="001960EA" w:rsidP="001960EA">
      <w:pPr>
        <w:rPr>
          <w:rStyle w:val="apple-style-span"/>
        </w:rPr>
      </w:pPr>
    </w:p>
    <w:p w14:paraId="65429296" w14:textId="77777777" w:rsidR="001960EA" w:rsidRDefault="00CF0A58" w:rsidP="001960EA">
      <w:pPr>
        <w:rPr>
          <w:rStyle w:val="apple-style-span"/>
          <w:rFonts w:ascii="Verdana" w:hAnsi="Verdana"/>
          <w:color w:val="232428"/>
          <w:sz w:val="17"/>
          <w:szCs w:val="17"/>
        </w:rPr>
      </w:pPr>
      <w:r>
        <w:rPr>
          <w:rStyle w:val="apple-style-span"/>
          <w:rFonts w:ascii="Verdana" w:hAnsi="Verdana"/>
          <w:color w:val="232428"/>
          <w:sz w:val="17"/>
          <w:szCs w:val="17"/>
        </w:rPr>
        <w:pict w14:anchorId="673A8DA5">
          <v:rect id="_x0000_i1027" style="width:0;height:.75pt" o:hralign="center" o:hrstd="t" o:hrnoshade="t" o:hr="t" fillcolor="#ccc" stroked="f"/>
        </w:pict>
      </w:r>
    </w:p>
    <w:p w14:paraId="45FE7303" w14:textId="77777777" w:rsidR="00D04F6C" w:rsidRDefault="00D04F6C" w:rsidP="001960EA"/>
    <w:p w14:paraId="4D8F10DB" w14:textId="77777777" w:rsidR="00D04F6C" w:rsidRDefault="00D04F6C" w:rsidP="00D04F6C">
      <w:r>
        <w:rPr>
          <w:i/>
          <w:iCs/>
          <w:color w:val="000000"/>
          <w:spacing w:val="-9"/>
          <w:szCs w:val="22"/>
        </w:rPr>
        <w:t>Legenda:</w:t>
      </w:r>
    </w:p>
    <w:p w14:paraId="04868870" w14:textId="77777777" w:rsidR="00D04F6C" w:rsidRDefault="00894E3A" w:rsidP="00D04F6C">
      <w:r>
        <w:rPr>
          <w:i/>
          <w:iCs/>
          <w:color w:val="000000"/>
          <w:spacing w:val="-14"/>
          <w:szCs w:val="22"/>
        </w:rPr>
        <w:t>JPO</w:t>
      </w:r>
      <w:r>
        <w:rPr>
          <w:i/>
          <w:iCs/>
          <w:color w:val="000000"/>
          <w:spacing w:val="-14"/>
          <w:szCs w:val="22"/>
        </w:rPr>
        <w:tab/>
      </w:r>
      <w:r>
        <w:rPr>
          <w:i/>
          <w:iCs/>
          <w:color w:val="000000"/>
          <w:spacing w:val="-14"/>
          <w:szCs w:val="22"/>
        </w:rPr>
        <w:tab/>
      </w:r>
      <w:r>
        <w:rPr>
          <w:i/>
          <w:iCs/>
          <w:color w:val="000000"/>
          <w:spacing w:val="-14"/>
          <w:szCs w:val="22"/>
        </w:rPr>
        <w:tab/>
      </w:r>
      <w:r w:rsidR="00D04F6C">
        <w:rPr>
          <w:i/>
          <w:iCs/>
          <w:color w:val="000000"/>
          <w:szCs w:val="22"/>
        </w:rPr>
        <w:t>j</w:t>
      </w:r>
      <w:r w:rsidR="00D04F6C">
        <w:rPr>
          <w:i/>
          <w:iCs/>
          <w:color w:val="000000"/>
          <w:spacing w:val="-6"/>
          <w:szCs w:val="22"/>
        </w:rPr>
        <w:t>ednotka požární ochrany.</w:t>
      </w:r>
    </w:p>
    <w:p w14:paraId="382CF33A" w14:textId="77777777" w:rsidR="00D04F6C" w:rsidRDefault="00D04F6C" w:rsidP="00D04F6C">
      <w:pPr>
        <w:rPr>
          <w:i/>
          <w:iCs/>
          <w:color w:val="000000"/>
          <w:spacing w:val="-7"/>
          <w:szCs w:val="22"/>
        </w:rPr>
      </w:pPr>
    </w:p>
    <w:p w14:paraId="2F7BB6F0" w14:textId="77777777" w:rsidR="00D04F6C" w:rsidRDefault="00894E3A" w:rsidP="00D04F6C">
      <w:r>
        <w:rPr>
          <w:i/>
          <w:iCs/>
          <w:color w:val="000000"/>
          <w:spacing w:val="-7"/>
          <w:szCs w:val="22"/>
        </w:rPr>
        <w:t>Dislokace JPO</w:t>
      </w:r>
      <w:r>
        <w:rPr>
          <w:i/>
          <w:iCs/>
          <w:color w:val="000000"/>
          <w:spacing w:val="-7"/>
          <w:szCs w:val="22"/>
        </w:rPr>
        <w:tab/>
      </w:r>
      <w:r>
        <w:rPr>
          <w:i/>
          <w:iCs/>
          <w:color w:val="000000"/>
          <w:spacing w:val="-7"/>
          <w:szCs w:val="22"/>
        </w:rPr>
        <w:tab/>
      </w:r>
      <w:r w:rsidR="00D04F6C">
        <w:rPr>
          <w:i/>
          <w:iCs/>
          <w:color w:val="000000"/>
          <w:spacing w:val="-6"/>
          <w:szCs w:val="22"/>
        </w:rPr>
        <w:t>název obce nebo místní části, ve které je jednotka dislokována.</w:t>
      </w:r>
    </w:p>
    <w:p w14:paraId="3825D7E0" w14:textId="77777777" w:rsidR="00D04F6C" w:rsidRDefault="00D04F6C" w:rsidP="00D04F6C">
      <w:pPr>
        <w:ind w:left="1800" w:hanging="1800"/>
        <w:rPr>
          <w:i/>
          <w:iCs/>
          <w:color w:val="000000"/>
          <w:spacing w:val="-8"/>
          <w:szCs w:val="22"/>
        </w:rPr>
      </w:pPr>
    </w:p>
    <w:p w14:paraId="1ED7792E" w14:textId="77777777" w:rsidR="00D04F6C" w:rsidRDefault="00894E3A" w:rsidP="00894E3A">
      <w:pPr>
        <w:ind w:left="2124" w:hanging="2124"/>
      </w:pPr>
      <w:r>
        <w:rPr>
          <w:i/>
          <w:iCs/>
          <w:color w:val="000000"/>
          <w:spacing w:val="-8"/>
          <w:szCs w:val="22"/>
        </w:rPr>
        <w:t>Kategorie JPO</w:t>
      </w:r>
      <w:r>
        <w:rPr>
          <w:i/>
          <w:iCs/>
          <w:color w:val="000000"/>
          <w:spacing w:val="-8"/>
          <w:szCs w:val="22"/>
        </w:rPr>
        <w:tab/>
      </w:r>
      <w:r w:rsidR="00D04F6C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="00D04F6C">
        <w:rPr>
          <w:i/>
          <w:iCs/>
          <w:color w:val="000000"/>
          <w:spacing w:val="-9"/>
          <w:szCs w:val="22"/>
        </w:rPr>
        <w:t>žární ochrany.</w:t>
      </w:r>
    </w:p>
    <w:p w14:paraId="4B509428" w14:textId="77777777" w:rsidR="00D04F6C" w:rsidRDefault="00D04F6C" w:rsidP="00D04F6C">
      <w:pPr>
        <w:ind w:left="1800" w:hanging="1800"/>
        <w:rPr>
          <w:i/>
          <w:iCs/>
          <w:color w:val="000000"/>
          <w:spacing w:val="-10"/>
          <w:szCs w:val="22"/>
        </w:rPr>
      </w:pPr>
    </w:p>
    <w:p w14:paraId="6D509014" w14:textId="77777777" w:rsidR="00D04F6C" w:rsidRDefault="004F7930" w:rsidP="004F7930">
      <w:pPr>
        <w:ind w:left="2124" w:hanging="2124"/>
      </w:pPr>
      <w:r>
        <w:rPr>
          <w:i/>
          <w:iCs/>
          <w:color w:val="000000"/>
          <w:spacing w:val="-10"/>
          <w:szCs w:val="22"/>
        </w:rPr>
        <w:t>Počet členů</w:t>
      </w:r>
      <w:r>
        <w:rPr>
          <w:i/>
          <w:iCs/>
          <w:color w:val="000000"/>
          <w:spacing w:val="-10"/>
          <w:szCs w:val="22"/>
        </w:rPr>
        <w:tab/>
      </w:r>
      <w:r w:rsidR="00D04F6C">
        <w:rPr>
          <w:i/>
          <w:iCs/>
          <w:color w:val="000000"/>
          <w:spacing w:val="-7"/>
          <w:szCs w:val="22"/>
        </w:rPr>
        <w:t>skutečny počet členů jednotky; minimální počet členů jednotky a jejich funkční zařazení je uvede</w:t>
      </w:r>
      <w:r w:rsidR="00D04F6C">
        <w:rPr>
          <w:i/>
          <w:iCs/>
          <w:color w:val="000000"/>
          <w:spacing w:val="-6"/>
          <w:szCs w:val="22"/>
        </w:rPr>
        <w:t>no v příloze č. 4 vyhlášky č. 247/2001 Sb., o organizaci a činnosti jednotek požární ochrany.</w:t>
      </w:r>
    </w:p>
    <w:p w14:paraId="46B44F65" w14:textId="77777777" w:rsidR="00D04F6C" w:rsidRDefault="00D04F6C" w:rsidP="00D04F6C">
      <w:pPr>
        <w:rPr>
          <w:i/>
          <w:iCs/>
          <w:color w:val="000000"/>
          <w:spacing w:val="-6"/>
          <w:szCs w:val="22"/>
        </w:rPr>
      </w:pPr>
    </w:p>
    <w:p w14:paraId="0E56A08C" w14:textId="77777777" w:rsidR="00D04F6C" w:rsidRDefault="00D04F6C" w:rsidP="00D04F6C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Minimální počet členů</w:t>
      </w:r>
    </w:p>
    <w:p w14:paraId="2C59DFF2" w14:textId="77777777" w:rsidR="00D04F6C" w:rsidRDefault="00D04F6C" w:rsidP="00D04F6C">
      <w:pPr>
        <w:rPr>
          <w:i/>
          <w:iCs/>
          <w:color w:val="000000"/>
          <w:spacing w:val="-5"/>
          <w:szCs w:val="22"/>
        </w:rPr>
      </w:pPr>
      <w:r>
        <w:rPr>
          <w:i/>
          <w:iCs/>
          <w:color w:val="000000"/>
          <w:spacing w:val="-6"/>
          <w:szCs w:val="22"/>
        </w:rPr>
        <w:t xml:space="preserve"> </w:t>
      </w:r>
      <w:r>
        <w:rPr>
          <w:i/>
          <w:iCs/>
          <w:color w:val="000000"/>
          <w:spacing w:val="-9"/>
          <w:szCs w:val="22"/>
        </w:rPr>
        <w:t>v pohotovosti....</w:t>
      </w:r>
      <w:r>
        <w:rPr>
          <w:i/>
          <w:iCs/>
          <w:color w:val="000000"/>
          <w:szCs w:val="22"/>
        </w:rPr>
        <w:tab/>
        <w:t xml:space="preserve">minimální </w:t>
      </w:r>
      <w:r>
        <w:rPr>
          <w:i/>
          <w:iCs/>
          <w:color w:val="000000"/>
          <w:spacing w:val="-5"/>
          <w:szCs w:val="22"/>
        </w:rPr>
        <w:t>počet členů jednotky sboru dobrovolných hasičů obce pro výjezd</w:t>
      </w:r>
    </w:p>
    <w:p w14:paraId="0EF10C87" w14:textId="77777777" w:rsidR="00D04F6C" w:rsidRDefault="004F7930" w:rsidP="004F7930">
      <w:pPr>
        <w:ind w:left="1416" w:firstLine="708"/>
      </w:pPr>
      <w:r>
        <w:rPr>
          <w:i/>
          <w:iCs/>
          <w:color w:val="000000"/>
          <w:spacing w:val="-5"/>
          <w:szCs w:val="22"/>
        </w:rPr>
        <w:t>(</w:t>
      </w:r>
      <w:r w:rsidR="00D04F6C">
        <w:rPr>
          <w:i/>
          <w:iCs/>
          <w:color w:val="000000"/>
          <w:spacing w:val="-5"/>
          <w:szCs w:val="22"/>
        </w:rPr>
        <w:t>minimálně 1+3</w:t>
      </w:r>
      <w:r>
        <w:rPr>
          <w:i/>
          <w:iCs/>
          <w:color w:val="000000"/>
          <w:spacing w:val="-5"/>
          <w:szCs w:val="22"/>
        </w:rPr>
        <w:t>)</w:t>
      </w:r>
    </w:p>
    <w:p w14:paraId="507A40B4" w14:textId="77777777" w:rsidR="00D04F6C" w:rsidRDefault="00D04F6C" w:rsidP="00D04F6C">
      <w:pPr>
        <w:rPr>
          <w:i/>
          <w:iCs/>
          <w:color w:val="000000"/>
          <w:spacing w:val="-6"/>
          <w:szCs w:val="22"/>
        </w:rPr>
      </w:pPr>
    </w:p>
    <w:sectPr w:rsidR="00D04F6C">
      <w:type w:val="continuous"/>
      <w:pgSz w:w="11909" w:h="16834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4F3"/>
    <w:multiLevelType w:val="hybridMultilevel"/>
    <w:tmpl w:val="037C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52E"/>
    <w:multiLevelType w:val="hybridMultilevel"/>
    <w:tmpl w:val="F8AC8BDA"/>
    <w:lvl w:ilvl="0" w:tplc="5C0219A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24"/>
        <w:szCs w:val="24"/>
      </w:rPr>
    </w:lvl>
    <w:lvl w:ilvl="1" w:tplc="C0446C9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EFF"/>
    <w:multiLevelType w:val="hybridMultilevel"/>
    <w:tmpl w:val="E78ED248"/>
    <w:lvl w:ilvl="0" w:tplc="E4064EC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i w:val="0"/>
        <w:w w:val="1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A4656EB"/>
    <w:multiLevelType w:val="hybridMultilevel"/>
    <w:tmpl w:val="E52C5C3E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6F18"/>
    <w:multiLevelType w:val="hybridMultilevel"/>
    <w:tmpl w:val="829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4726"/>
    <w:multiLevelType w:val="hybridMultilevel"/>
    <w:tmpl w:val="44E21CEC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01AB"/>
    <w:multiLevelType w:val="hybridMultilevel"/>
    <w:tmpl w:val="76086A8A"/>
    <w:lvl w:ilvl="0" w:tplc="B792F5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65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6F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C5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8A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048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86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B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E8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86067"/>
    <w:multiLevelType w:val="hybridMultilevel"/>
    <w:tmpl w:val="368298B0"/>
    <w:lvl w:ilvl="0" w:tplc="8836F0A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5BE2"/>
    <w:multiLevelType w:val="hybridMultilevel"/>
    <w:tmpl w:val="AAAE84C4"/>
    <w:lvl w:ilvl="0" w:tplc="B2ACF0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B2B7D"/>
    <w:multiLevelType w:val="hybridMultilevel"/>
    <w:tmpl w:val="3B442D88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878"/>
    <w:multiLevelType w:val="hybridMultilevel"/>
    <w:tmpl w:val="3798297A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7CB7"/>
    <w:multiLevelType w:val="hybridMultilevel"/>
    <w:tmpl w:val="EE64FDCA"/>
    <w:lvl w:ilvl="0" w:tplc="009CA5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D47550"/>
    <w:multiLevelType w:val="hybridMultilevel"/>
    <w:tmpl w:val="AF46B270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5076E"/>
    <w:multiLevelType w:val="hybridMultilevel"/>
    <w:tmpl w:val="56A42DFA"/>
    <w:lvl w:ilvl="0" w:tplc="8836F0A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548283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B48"/>
    <w:multiLevelType w:val="hybridMultilevel"/>
    <w:tmpl w:val="BD923A62"/>
    <w:lvl w:ilvl="0" w:tplc="8F38F9D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37AA2FEB"/>
    <w:multiLevelType w:val="hybridMultilevel"/>
    <w:tmpl w:val="187EF1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63542"/>
    <w:multiLevelType w:val="hybridMultilevel"/>
    <w:tmpl w:val="8E4EB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63107"/>
    <w:multiLevelType w:val="hybridMultilevel"/>
    <w:tmpl w:val="F638782A"/>
    <w:lvl w:ilvl="0" w:tplc="74B6EBE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9BBE4E52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3FC2255E"/>
    <w:multiLevelType w:val="hybridMultilevel"/>
    <w:tmpl w:val="600E6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B180B"/>
    <w:multiLevelType w:val="hybridMultilevel"/>
    <w:tmpl w:val="1F02F6CE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D721D"/>
    <w:multiLevelType w:val="hybridMultilevel"/>
    <w:tmpl w:val="48E03D8C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2487D"/>
    <w:multiLevelType w:val="hybridMultilevel"/>
    <w:tmpl w:val="87FAE42C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12E08"/>
    <w:multiLevelType w:val="hybridMultilevel"/>
    <w:tmpl w:val="A94A0A8A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E81A9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22F5B"/>
    <w:multiLevelType w:val="hybridMultilevel"/>
    <w:tmpl w:val="55B685B8"/>
    <w:lvl w:ilvl="0" w:tplc="B9F43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C7CFD"/>
    <w:multiLevelType w:val="hybridMultilevel"/>
    <w:tmpl w:val="58D698FC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B23DB"/>
    <w:multiLevelType w:val="hybridMultilevel"/>
    <w:tmpl w:val="53F8DC72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24493"/>
    <w:multiLevelType w:val="hybridMultilevel"/>
    <w:tmpl w:val="32BE2F06"/>
    <w:lvl w:ilvl="0" w:tplc="13E45CD8">
      <w:start w:val="1"/>
      <w:numFmt w:val="lowerLetter"/>
      <w:lvlText w:val="%1)"/>
      <w:lvlJc w:val="left"/>
      <w:pPr>
        <w:tabs>
          <w:tab w:val="num" w:pos="760"/>
        </w:tabs>
        <w:ind w:left="760" w:hanging="360"/>
      </w:pPr>
      <w:rPr>
        <w:rFonts w:hint="default"/>
        <w:i w:val="0"/>
        <w:w w:val="10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7" w15:restartNumberingAfterBreak="0">
    <w:nsid w:val="6B2C3FDC"/>
    <w:multiLevelType w:val="singleLevel"/>
    <w:tmpl w:val="39E42F8C"/>
    <w:lvl w:ilvl="0">
      <w:start w:val="1"/>
      <w:numFmt w:val="decimal"/>
      <w:lvlText w:val="(%1)"/>
      <w:legacy w:legacy="1" w:legacySpace="0" w:legacyIndent="433"/>
      <w:lvlJc w:val="left"/>
      <w:rPr>
        <w:rFonts w:ascii="Times New Roman" w:hAnsi="Times New Roman" w:hint="default"/>
      </w:rPr>
    </w:lvl>
  </w:abstractNum>
  <w:abstractNum w:abstractNumId="28" w15:restartNumberingAfterBreak="0">
    <w:nsid w:val="7352705F"/>
    <w:multiLevelType w:val="hybridMultilevel"/>
    <w:tmpl w:val="0504C2B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F1A6D"/>
    <w:multiLevelType w:val="hybridMultilevel"/>
    <w:tmpl w:val="335483E8"/>
    <w:lvl w:ilvl="0" w:tplc="A7948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658800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02A0A"/>
    <w:multiLevelType w:val="hybridMultilevel"/>
    <w:tmpl w:val="D51AC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C3858"/>
    <w:multiLevelType w:val="hybridMultilevel"/>
    <w:tmpl w:val="C7C20710"/>
    <w:lvl w:ilvl="0" w:tplc="FEBE4F62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 w15:restartNumberingAfterBreak="0">
    <w:nsid w:val="79C309AA"/>
    <w:multiLevelType w:val="hybridMultilevel"/>
    <w:tmpl w:val="03B6B838"/>
    <w:lvl w:ilvl="0" w:tplc="B5AE7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CCF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8E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08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50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68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69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89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A7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300816">
    <w:abstractNumId w:val="17"/>
  </w:num>
  <w:num w:numId="2" w16cid:durableId="1289781085">
    <w:abstractNumId w:val="31"/>
  </w:num>
  <w:num w:numId="3" w16cid:durableId="1817603787">
    <w:abstractNumId w:val="27"/>
  </w:num>
  <w:num w:numId="4" w16cid:durableId="1218317329">
    <w:abstractNumId w:val="2"/>
  </w:num>
  <w:num w:numId="5" w16cid:durableId="1295017947">
    <w:abstractNumId w:val="26"/>
  </w:num>
  <w:num w:numId="6" w16cid:durableId="2036538309">
    <w:abstractNumId w:val="14"/>
  </w:num>
  <w:num w:numId="7" w16cid:durableId="378359595">
    <w:abstractNumId w:val="8"/>
  </w:num>
  <w:num w:numId="8" w16cid:durableId="844200337">
    <w:abstractNumId w:val="6"/>
  </w:num>
  <w:num w:numId="9" w16cid:durableId="1228221532">
    <w:abstractNumId w:val="32"/>
  </w:num>
  <w:num w:numId="10" w16cid:durableId="1865360097">
    <w:abstractNumId w:val="28"/>
  </w:num>
  <w:num w:numId="11" w16cid:durableId="74476904">
    <w:abstractNumId w:val="15"/>
  </w:num>
  <w:num w:numId="12" w16cid:durableId="212037904">
    <w:abstractNumId w:val="18"/>
  </w:num>
  <w:num w:numId="13" w16cid:durableId="597830098">
    <w:abstractNumId w:val="25"/>
  </w:num>
  <w:num w:numId="14" w16cid:durableId="1151948375">
    <w:abstractNumId w:val="21"/>
  </w:num>
  <w:num w:numId="15" w16cid:durableId="840853750">
    <w:abstractNumId w:val="29"/>
  </w:num>
  <w:num w:numId="16" w16cid:durableId="1509981180">
    <w:abstractNumId w:val="13"/>
  </w:num>
  <w:num w:numId="17" w16cid:durableId="393940803">
    <w:abstractNumId w:val="12"/>
  </w:num>
  <w:num w:numId="18" w16cid:durableId="1860115876">
    <w:abstractNumId w:val="3"/>
  </w:num>
  <w:num w:numId="19" w16cid:durableId="197665442">
    <w:abstractNumId w:val="10"/>
  </w:num>
  <w:num w:numId="20" w16cid:durableId="1344933661">
    <w:abstractNumId w:val="22"/>
  </w:num>
  <w:num w:numId="21" w16cid:durableId="569577026">
    <w:abstractNumId w:val="9"/>
  </w:num>
  <w:num w:numId="22" w16cid:durableId="1219243225">
    <w:abstractNumId w:val="7"/>
  </w:num>
  <w:num w:numId="23" w16cid:durableId="2027976548">
    <w:abstractNumId w:val="0"/>
  </w:num>
  <w:num w:numId="24" w16cid:durableId="1055659754">
    <w:abstractNumId w:val="1"/>
  </w:num>
  <w:num w:numId="25" w16cid:durableId="1685786654">
    <w:abstractNumId w:val="30"/>
  </w:num>
  <w:num w:numId="26" w16cid:durableId="1651403406">
    <w:abstractNumId w:val="4"/>
  </w:num>
  <w:num w:numId="27" w16cid:durableId="1133868817">
    <w:abstractNumId w:val="5"/>
  </w:num>
  <w:num w:numId="28" w16cid:durableId="1830362411">
    <w:abstractNumId w:val="19"/>
  </w:num>
  <w:num w:numId="29" w16cid:durableId="1935356751">
    <w:abstractNumId w:val="24"/>
  </w:num>
  <w:num w:numId="30" w16cid:durableId="1301770097">
    <w:abstractNumId w:val="20"/>
  </w:num>
  <w:num w:numId="31" w16cid:durableId="366025279">
    <w:abstractNumId w:val="16"/>
  </w:num>
  <w:num w:numId="32" w16cid:durableId="150143192">
    <w:abstractNumId w:val="11"/>
  </w:num>
  <w:num w:numId="33" w16cid:durableId="2424941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AE"/>
    <w:rsid w:val="000051F3"/>
    <w:rsid w:val="000551BB"/>
    <w:rsid w:val="00085E76"/>
    <w:rsid w:val="000B2026"/>
    <w:rsid w:val="000C5929"/>
    <w:rsid w:val="000C787A"/>
    <w:rsid w:val="000D194B"/>
    <w:rsid w:val="00110A50"/>
    <w:rsid w:val="00124287"/>
    <w:rsid w:val="00145703"/>
    <w:rsid w:val="00165317"/>
    <w:rsid w:val="00171181"/>
    <w:rsid w:val="001960EA"/>
    <w:rsid w:val="001C5A77"/>
    <w:rsid w:val="001E7686"/>
    <w:rsid w:val="00256858"/>
    <w:rsid w:val="00271EB9"/>
    <w:rsid w:val="002A2392"/>
    <w:rsid w:val="002D3C68"/>
    <w:rsid w:val="002F03FF"/>
    <w:rsid w:val="003205DE"/>
    <w:rsid w:val="003D54AE"/>
    <w:rsid w:val="0045252D"/>
    <w:rsid w:val="00481D4B"/>
    <w:rsid w:val="00494C34"/>
    <w:rsid w:val="004F1DBB"/>
    <w:rsid w:val="004F7930"/>
    <w:rsid w:val="00514CD4"/>
    <w:rsid w:val="00515A63"/>
    <w:rsid w:val="00516A5A"/>
    <w:rsid w:val="00595BA8"/>
    <w:rsid w:val="005B4358"/>
    <w:rsid w:val="005D6C58"/>
    <w:rsid w:val="005F31B6"/>
    <w:rsid w:val="006B03BB"/>
    <w:rsid w:val="006D74E8"/>
    <w:rsid w:val="006E48D3"/>
    <w:rsid w:val="007047C2"/>
    <w:rsid w:val="007243BE"/>
    <w:rsid w:val="00765E86"/>
    <w:rsid w:val="007968E0"/>
    <w:rsid w:val="00811A35"/>
    <w:rsid w:val="00894E3A"/>
    <w:rsid w:val="008E0766"/>
    <w:rsid w:val="00930B72"/>
    <w:rsid w:val="009679FF"/>
    <w:rsid w:val="00987AA0"/>
    <w:rsid w:val="009D74C8"/>
    <w:rsid w:val="009E783F"/>
    <w:rsid w:val="009F6F2A"/>
    <w:rsid w:val="00A42A13"/>
    <w:rsid w:val="00AB13BC"/>
    <w:rsid w:val="00B0674E"/>
    <w:rsid w:val="00BB0623"/>
    <w:rsid w:val="00BB326F"/>
    <w:rsid w:val="00C631C4"/>
    <w:rsid w:val="00C93B14"/>
    <w:rsid w:val="00CB08E4"/>
    <w:rsid w:val="00CD60EF"/>
    <w:rsid w:val="00CF0A58"/>
    <w:rsid w:val="00CF36A9"/>
    <w:rsid w:val="00D041EA"/>
    <w:rsid w:val="00D04F6C"/>
    <w:rsid w:val="00D45228"/>
    <w:rsid w:val="00DA681A"/>
    <w:rsid w:val="00DD0E02"/>
    <w:rsid w:val="00E25174"/>
    <w:rsid w:val="00E475FC"/>
    <w:rsid w:val="00E73358"/>
    <w:rsid w:val="00F17822"/>
    <w:rsid w:val="00F24FDE"/>
    <w:rsid w:val="00F31545"/>
    <w:rsid w:val="00F5335F"/>
    <w:rsid w:val="00F7272C"/>
    <w:rsid w:val="00F81263"/>
    <w:rsid w:val="00F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31010A0"/>
  <w15:chartTrackingRefBased/>
  <w15:docId w15:val="{80B974C3-4FC9-4C25-9A3F-84966AF9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F6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pacing w:val="-2"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color w:val="000000"/>
      <w:spacing w:val="-9"/>
      <w:sz w:val="28"/>
      <w:szCs w:val="48"/>
    </w:rPr>
  </w:style>
  <w:style w:type="paragraph" w:styleId="Nadpis8">
    <w:name w:val="heading 8"/>
    <w:basedOn w:val="Normln"/>
    <w:next w:val="Normln"/>
    <w:qFormat/>
    <w:rsid w:val="00D04F6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04F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32"/>
      <w:sz w:val="52"/>
      <w:szCs w:val="57"/>
    </w:rPr>
  </w:style>
  <w:style w:type="paragraph" w:styleId="Zkladntext">
    <w:name w:val="Body Text"/>
    <w:basedOn w:val="Normln"/>
    <w:rPr>
      <w:spacing w:val="-1"/>
      <w:sz w:val="28"/>
    </w:rPr>
  </w:style>
  <w:style w:type="paragraph" w:styleId="Zkladntext2">
    <w:name w:val="Body Text 2"/>
    <w:basedOn w:val="Normln"/>
    <w:rPr>
      <w:color w:val="000000"/>
      <w:spacing w:val="2"/>
      <w:sz w:val="21"/>
      <w:szCs w:val="21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western">
    <w:name w:val="western"/>
    <w:basedOn w:val="Normln"/>
    <w:pPr>
      <w:spacing w:before="100" w:beforeAutospacing="1" w:after="100" w:afterAutospacing="1"/>
    </w:pPr>
  </w:style>
  <w:style w:type="paragraph" w:styleId="Zkladntext3">
    <w:name w:val="Body Text 3"/>
    <w:basedOn w:val="Normln"/>
    <w:rsid w:val="00D04F6C"/>
    <w:pPr>
      <w:spacing w:after="120"/>
    </w:pPr>
    <w:rPr>
      <w:sz w:val="16"/>
      <w:szCs w:val="16"/>
    </w:rPr>
  </w:style>
  <w:style w:type="paragraph" w:styleId="Normlnweb">
    <w:name w:val="Normal (Web)"/>
    <w:basedOn w:val="Normln"/>
    <w:rsid w:val="00D04F6C"/>
    <w:pPr>
      <w:spacing w:before="150" w:after="30"/>
    </w:pPr>
    <w:rPr>
      <w:rFonts w:ascii="Tahoma" w:hAnsi="Tahoma" w:cs="Tahoma"/>
    </w:rPr>
  </w:style>
  <w:style w:type="character" w:styleId="Siln">
    <w:name w:val="Strong"/>
    <w:qFormat/>
    <w:rsid w:val="00D04F6C"/>
    <w:rPr>
      <w:b/>
      <w:bCs/>
    </w:rPr>
  </w:style>
  <w:style w:type="character" w:customStyle="1" w:styleId="apple-style-span">
    <w:name w:val="apple-style-span"/>
    <w:basedOn w:val="Standardnpsmoodstavce"/>
    <w:rsid w:val="000B2026"/>
  </w:style>
  <w:style w:type="paragraph" w:customStyle="1" w:styleId="more-spec-link">
    <w:name w:val="more-spec-link"/>
    <w:basedOn w:val="Normln"/>
    <w:rsid w:val="000B202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E0766"/>
    <w:pPr>
      <w:ind w:left="708"/>
    </w:pPr>
  </w:style>
  <w:style w:type="paragraph" w:customStyle="1" w:styleId="NormlnIMP">
    <w:name w:val="Normální_IMP"/>
    <w:basedOn w:val="Normln"/>
    <w:rsid w:val="00494C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irkapp.gov.cz/dozor/detail/625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7A9A-CAE5-475E-8E71-B614E3B1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1561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jiko</dc:creator>
  <cp:keywords/>
  <cp:lastModifiedBy>Nosková Václava</cp:lastModifiedBy>
  <cp:revision>6</cp:revision>
  <cp:lastPrinted>2025-07-18T11:27:00Z</cp:lastPrinted>
  <dcterms:created xsi:type="dcterms:W3CDTF">2025-07-24T10:51:00Z</dcterms:created>
  <dcterms:modified xsi:type="dcterms:W3CDTF">2025-08-11T14:32:00Z</dcterms:modified>
</cp:coreProperties>
</file>