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77B20B" w14:textId="77777777" w:rsidR="00DB704B" w:rsidRPr="0009456E" w:rsidRDefault="00DB704B" w:rsidP="00DB704B">
      <w:pPr>
        <w:pStyle w:val="Pa35"/>
        <w:tabs>
          <w:tab w:val="right" w:leader="dot" w:pos="1980"/>
          <w:tab w:val="right" w:leader="dot" w:pos="306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Vysoký Újezd</w:t>
      </w:r>
    </w:p>
    <w:p w14:paraId="65F61E38" w14:textId="77777777" w:rsidR="008F4521" w:rsidRPr="00400A70" w:rsidRDefault="008F4521">
      <w:pPr>
        <w:pStyle w:val="Pa31"/>
        <w:spacing w:after="60" w:line="221" w:lineRule="atLeast"/>
        <w:jc w:val="center"/>
        <w:rPr>
          <w:rFonts w:ascii="Times New Roman" w:hAnsi="Times New Roman" w:cs="Times New Roman"/>
        </w:rPr>
      </w:pPr>
      <w:r w:rsidRPr="00400A70">
        <w:rPr>
          <w:rStyle w:val="A13"/>
          <w:rFonts w:ascii="Times New Roman" w:hAnsi="Times New Roman" w:cs="Times New Roman"/>
          <w:sz w:val="26"/>
          <w:szCs w:val="26"/>
        </w:rPr>
        <w:t xml:space="preserve">Obecně závazná vyhláška obce Vysoký Újezd č. </w:t>
      </w:r>
      <w:r w:rsidR="00D35763">
        <w:rPr>
          <w:rStyle w:val="A13"/>
          <w:rFonts w:ascii="Times New Roman" w:hAnsi="Times New Roman" w:cs="Times New Roman"/>
          <w:sz w:val="26"/>
          <w:szCs w:val="26"/>
        </w:rPr>
        <w:t>7</w:t>
      </w:r>
      <w:r w:rsidRPr="00400A70">
        <w:rPr>
          <w:rStyle w:val="A13"/>
          <w:rFonts w:ascii="Times New Roman" w:hAnsi="Times New Roman" w:cs="Times New Roman"/>
          <w:sz w:val="26"/>
          <w:szCs w:val="26"/>
        </w:rPr>
        <w:t>/</w:t>
      </w:r>
      <w:r w:rsidR="00E85C93" w:rsidRPr="00400A70">
        <w:rPr>
          <w:rStyle w:val="A13"/>
          <w:rFonts w:ascii="Times New Roman" w:hAnsi="Times New Roman" w:cs="Times New Roman"/>
          <w:sz w:val="26"/>
          <w:szCs w:val="26"/>
        </w:rPr>
        <w:t>202</w:t>
      </w:r>
      <w:r w:rsidR="001459FA" w:rsidRPr="00400A70">
        <w:rPr>
          <w:rStyle w:val="A13"/>
          <w:rFonts w:ascii="Times New Roman" w:hAnsi="Times New Roman" w:cs="Times New Roman"/>
          <w:sz w:val="26"/>
          <w:szCs w:val="26"/>
        </w:rPr>
        <w:t>1</w:t>
      </w:r>
      <w:r w:rsidR="00797B14" w:rsidRPr="00400A70">
        <w:rPr>
          <w:rStyle w:val="A13"/>
          <w:rFonts w:ascii="Times New Roman" w:hAnsi="Times New Roman" w:cs="Times New Roman"/>
          <w:sz w:val="26"/>
          <w:szCs w:val="26"/>
        </w:rPr>
        <w:t>,</w:t>
      </w:r>
    </w:p>
    <w:p w14:paraId="2DF23C76" w14:textId="77777777" w:rsidR="008F4521" w:rsidRPr="00400A70" w:rsidRDefault="00400A70" w:rsidP="003844F0">
      <w:pPr>
        <w:jc w:val="center"/>
        <w:rPr>
          <w:b/>
          <w:sz w:val="22"/>
        </w:rPr>
      </w:pPr>
      <w:r w:rsidRPr="00400A70">
        <w:rPr>
          <w:b/>
          <w:bCs/>
          <w:sz w:val="22"/>
          <w:lang w:val="en-CZ"/>
        </w:rPr>
        <w:t>o místním poplatku za odkládání komunálního odpadu z nemovité věci</w:t>
      </w:r>
      <w:r w:rsidR="00B369B2" w:rsidRPr="00400A70">
        <w:rPr>
          <w:b/>
          <w:sz w:val="22"/>
        </w:rPr>
        <w:br/>
      </w:r>
    </w:p>
    <w:p w14:paraId="410646D8" w14:textId="77777777" w:rsidR="00B369B2" w:rsidRPr="00400A70" w:rsidRDefault="00B369B2" w:rsidP="003844F0">
      <w:pPr>
        <w:jc w:val="center"/>
        <w:rPr>
          <w:b/>
          <w:sz w:val="22"/>
        </w:rPr>
      </w:pPr>
    </w:p>
    <w:p w14:paraId="28D8AD5A" w14:textId="77777777" w:rsidR="008F4521" w:rsidRPr="00400A70" w:rsidRDefault="00400A70" w:rsidP="007E5FFA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</w:rPr>
      </w:pPr>
      <w:r w:rsidRPr="00400A70">
        <w:rPr>
          <w:rFonts w:ascii="Times New Roman" w:hAnsi="Times New Roman" w:cs="Times New Roman"/>
          <w:sz w:val="20"/>
        </w:rPr>
        <w:t xml:space="preserve">Zastupitelstvo obce Vysoký Újezd se na svém zasedání </w:t>
      </w:r>
      <w:r w:rsidR="00D35763">
        <w:rPr>
          <w:rFonts w:ascii="Times New Roman" w:hAnsi="Times New Roman" w:cs="Times New Roman"/>
          <w:sz w:val="20"/>
        </w:rPr>
        <w:t xml:space="preserve">č. 7/2021 </w:t>
      </w:r>
      <w:r w:rsidRPr="00400A70">
        <w:rPr>
          <w:rFonts w:ascii="Times New Roman" w:hAnsi="Times New Roman" w:cs="Times New Roman"/>
          <w:sz w:val="20"/>
        </w:rPr>
        <w:t xml:space="preserve">dne </w:t>
      </w:r>
      <w:r w:rsidR="00D35763">
        <w:rPr>
          <w:rFonts w:ascii="Times New Roman" w:hAnsi="Times New Roman" w:cs="Times New Roman"/>
          <w:sz w:val="20"/>
        </w:rPr>
        <w:t>9. 11. 2021</w:t>
      </w:r>
      <w:r w:rsidR="00D35763" w:rsidRPr="00400A70">
        <w:rPr>
          <w:rFonts w:ascii="Times New Roman" w:hAnsi="Times New Roman" w:cs="Times New Roman"/>
          <w:sz w:val="20"/>
        </w:rPr>
        <w:t xml:space="preserve"> </w:t>
      </w:r>
      <w:r w:rsidRPr="00400A70">
        <w:rPr>
          <w:rFonts w:ascii="Times New Roman" w:hAnsi="Times New Roman" w:cs="Times New Roman"/>
          <w:sz w:val="20"/>
        </w:rPr>
        <w:t xml:space="preserve">usnesením č. </w:t>
      </w:r>
      <w:r w:rsidR="00D35763">
        <w:rPr>
          <w:rFonts w:ascii="Times New Roman" w:hAnsi="Times New Roman" w:cs="Times New Roman"/>
          <w:sz w:val="20"/>
        </w:rPr>
        <w:t>6</w:t>
      </w:r>
      <w:r w:rsidR="00D35763" w:rsidRPr="00400A70">
        <w:rPr>
          <w:rFonts w:ascii="Times New Roman" w:hAnsi="Times New Roman" w:cs="Times New Roman"/>
          <w:sz w:val="20"/>
        </w:rPr>
        <w:t xml:space="preserve"> </w:t>
      </w:r>
      <w:r w:rsidRPr="00400A70">
        <w:rPr>
          <w:rFonts w:ascii="Times New Roman" w:hAnsi="Times New Roman" w:cs="Times New Roman"/>
          <w:sz w:val="20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  <w:r w:rsidR="008F4521" w:rsidRPr="00400A70">
        <w:rPr>
          <w:rFonts w:ascii="Times New Roman" w:hAnsi="Times New Roman" w:cs="Times New Roman"/>
          <w:sz w:val="20"/>
        </w:rPr>
        <w:t xml:space="preserve"> </w:t>
      </w:r>
    </w:p>
    <w:p w14:paraId="1B7F2A38" w14:textId="77777777" w:rsidR="001459FA" w:rsidRPr="00400A70" w:rsidRDefault="001459FA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Čl. 1</w:t>
      </w:r>
    </w:p>
    <w:p w14:paraId="7883559F" w14:textId="77777777" w:rsidR="001459FA" w:rsidRPr="00400A70" w:rsidRDefault="001459FA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Úvodní ustanovení</w:t>
      </w:r>
    </w:p>
    <w:p w14:paraId="6178A634" w14:textId="77777777" w:rsidR="00400A70" w:rsidRPr="00400A70" w:rsidRDefault="00400A70" w:rsidP="00400A70">
      <w:pPr>
        <w:pStyle w:val="Pa37"/>
        <w:numPr>
          <w:ilvl w:val="0"/>
          <w:numId w:val="4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Obec Vysoký Újezd touto vyhláškou zavádí místní poplatek za odkládání komunálního odpadu z nemovité věci (dále jen „poplatek“).</w:t>
      </w:r>
    </w:p>
    <w:p w14:paraId="6C8CF307" w14:textId="77777777" w:rsidR="00E145A4" w:rsidRPr="00400A70" w:rsidRDefault="00400A70" w:rsidP="00400A70">
      <w:pPr>
        <w:pStyle w:val="Pa37"/>
        <w:numPr>
          <w:ilvl w:val="0"/>
          <w:numId w:val="4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Správcem poplatku je obecní úřad.</w:t>
      </w:r>
    </w:p>
    <w:p w14:paraId="76544116" w14:textId="77777777" w:rsidR="001459FA" w:rsidRPr="00400A70" w:rsidRDefault="001459FA" w:rsidP="00E145A4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Čl. 2</w:t>
      </w:r>
    </w:p>
    <w:p w14:paraId="1951D86A" w14:textId="77777777" w:rsidR="001459FA" w:rsidRPr="00400A70" w:rsidRDefault="00400A70" w:rsidP="001459FA">
      <w:pPr>
        <w:pStyle w:val="Pa37"/>
        <w:spacing w:before="160"/>
        <w:jc w:val="center"/>
        <w:rPr>
          <w:rFonts w:ascii="Times New Roman" w:hAnsi="Times New Roman" w:cs="Times New Roman"/>
          <w:b/>
          <w:bCs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Předmět poplatku, poplatník a plátce poplatku</w:t>
      </w:r>
    </w:p>
    <w:p w14:paraId="73E811E1" w14:textId="77777777" w:rsidR="00400A70" w:rsidRPr="00400A70" w:rsidRDefault="00400A70" w:rsidP="00412A9A">
      <w:pPr>
        <w:pStyle w:val="Pa37"/>
        <w:numPr>
          <w:ilvl w:val="0"/>
          <w:numId w:val="17"/>
        </w:numPr>
        <w:spacing w:before="160"/>
        <w:jc w:val="both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Předmětem poplatku je odkládání směsného komunálního odpadu z jednotlivé nemovité věci zahrnující byt, rodinný dům nebo stavbu pro rodinnou rekreaci, která se nachází na území obce.</w:t>
      </w:r>
    </w:p>
    <w:p w14:paraId="2902C77F" w14:textId="77777777" w:rsidR="00400A70" w:rsidRPr="00400A70" w:rsidRDefault="00400A70" w:rsidP="00400A70">
      <w:pPr>
        <w:pStyle w:val="Pa37"/>
        <w:numPr>
          <w:ilvl w:val="0"/>
          <w:numId w:val="1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 xml:space="preserve">Poplatníkem poplatku je: </w:t>
      </w:r>
    </w:p>
    <w:p w14:paraId="6AAC1632" w14:textId="77777777" w:rsidR="00400A70" w:rsidRPr="00400A70" w:rsidRDefault="00400A70" w:rsidP="00400A70">
      <w:pPr>
        <w:pStyle w:val="Pa37"/>
        <w:numPr>
          <w:ilvl w:val="1"/>
          <w:numId w:val="1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 xml:space="preserve">fyzická osoba, která má v nemovité věci bydliště, nebo </w:t>
      </w:r>
    </w:p>
    <w:p w14:paraId="66DC6BCE" w14:textId="77777777" w:rsidR="00400A70" w:rsidRPr="00400A70" w:rsidRDefault="00400A70" w:rsidP="00400A70">
      <w:pPr>
        <w:pStyle w:val="Pa37"/>
        <w:numPr>
          <w:ilvl w:val="1"/>
          <w:numId w:val="1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 xml:space="preserve"> vlastník nemovité věci, ve které nemá bydliště žádná fyzická osoba.</w:t>
      </w:r>
    </w:p>
    <w:p w14:paraId="3120B067" w14:textId="77777777" w:rsidR="00400A70" w:rsidRPr="00400A70" w:rsidRDefault="00400A70" w:rsidP="00400A70">
      <w:pPr>
        <w:pStyle w:val="Pa37"/>
        <w:numPr>
          <w:ilvl w:val="0"/>
          <w:numId w:val="1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Plátcem poplatku je</w:t>
      </w:r>
    </w:p>
    <w:p w14:paraId="4E1C2ED7" w14:textId="77777777" w:rsidR="00400A70" w:rsidRDefault="00400A70" w:rsidP="00400A70">
      <w:pPr>
        <w:pStyle w:val="Pa37"/>
        <w:numPr>
          <w:ilvl w:val="1"/>
          <w:numId w:val="1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 xml:space="preserve">společenství vlastníků jednotek, pokud pro dům vzniklo, nebo </w:t>
      </w:r>
    </w:p>
    <w:p w14:paraId="2A3DDCA0" w14:textId="77777777" w:rsidR="00400A70" w:rsidRPr="00400A70" w:rsidRDefault="00400A70" w:rsidP="00400A70">
      <w:pPr>
        <w:pStyle w:val="Pa37"/>
        <w:numPr>
          <w:ilvl w:val="1"/>
          <w:numId w:val="1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 xml:space="preserve">vlastník nemovité věci v ostatních případech. </w:t>
      </w:r>
    </w:p>
    <w:p w14:paraId="2245BCE5" w14:textId="77777777" w:rsidR="00400A70" w:rsidRPr="00400A70" w:rsidRDefault="00400A70" w:rsidP="00400A70">
      <w:pPr>
        <w:pStyle w:val="Pa37"/>
        <w:numPr>
          <w:ilvl w:val="0"/>
          <w:numId w:val="1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Plátce poplatku je povinen vybrat poplatek od poplatníka.</w:t>
      </w:r>
    </w:p>
    <w:p w14:paraId="686C5DB4" w14:textId="77777777" w:rsidR="001459FA" w:rsidRPr="00412A9A" w:rsidRDefault="00400A70" w:rsidP="00412A9A">
      <w:pPr>
        <w:pStyle w:val="Pa37"/>
        <w:numPr>
          <w:ilvl w:val="0"/>
          <w:numId w:val="1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Spoluvlastníci nemovité věci zahrnující byt, rodinný dům nebo stavbu pro rodinnou rekreaci jsou povinni plnit poplatkovou povinnost společně a nerozdílně.</w:t>
      </w:r>
    </w:p>
    <w:p w14:paraId="2053AB4B" w14:textId="77777777" w:rsidR="001459FA" w:rsidRPr="00400A70" w:rsidRDefault="001459FA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Čl. 3</w:t>
      </w:r>
    </w:p>
    <w:p w14:paraId="44DF1B1C" w14:textId="77777777" w:rsidR="00400A70" w:rsidRPr="00400A70" w:rsidRDefault="00400A70" w:rsidP="00400A70">
      <w:pPr>
        <w:pStyle w:val="HeaderName"/>
        <w:rPr>
          <w:rFonts w:ascii="Times New Roman" w:eastAsia="Arial Unicode MS" w:hAnsi="Times New Roman"/>
          <w:bCs/>
          <w:color w:val="000000"/>
          <w:sz w:val="20"/>
          <w:szCs w:val="24"/>
          <w:lang w:val="en-CZ" w:eastAsia="zh-CN" w:bidi="hi-IN"/>
        </w:rPr>
      </w:pPr>
      <w:r w:rsidRPr="00400A70">
        <w:rPr>
          <w:rFonts w:ascii="Times New Roman" w:eastAsia="Arial Unicode MS" w:hAnsi="Times New Roman"/>
          <w:bCs/>
          <w:color w:val="000000"/>
          <w:sz w:val="20"/>
          <w:szCs w:val="24"/>
          <w:lang w:val="en-CZ" w:eastAsia="zh-CN" w:bidi="hi-IN"/>
        </w:rPr>
        <w:t>Poplatkové období</w:t>
      </w:r>
    </w:p>
    <w:p w14:paraId="3E1FEA39" w14:textId="77777777" w:rsidR="00400A70" w:rsidRPr="00400A70" w:rsidRDefault="00400A70" w:rsidP="00400A70">
      <w:pPr>
        <w:pStyle w:val="ParagraphUnnumbered"/>
        <w:rPr>
          <w:rFonts w:ascii="Times New Roman" w:hAnsi="Times New Roma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Poplatkovým obdobím poplatku je kalendářní rok</w:t>
      </w:r>
      <w:r w:rsidRPr="00400A70">
        <w:rPr>
          <w:rFonts w:ascii="Times New Roman" w:hAnsi="Times New Roman"/>
        </w:rPr>
        <w:t>.</w:t>
      </w:r>
    </w:p>
    <w:p w14:paraId="69695982" w14:textId="77777777" w:rsidR="001459FA" w:rsidRPr="00400A70" w:rsidRDefault="001459FA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Čl. 4</w:t>
      </w:r>
    </w:p>
    <w:p w14:paraId="099BB10A" w14:textId="77777777" w:rsidR="001459FA" w:rsidRPr="00400A70" w:rsidRDefault="00400A70" w:rsidP="00400A70">
      <w:pPr>
        <w:pStyle w:val="HeaderName"/>
        <w:rPr>
          <w:rFonts w:ascii="Times New Roman" w:eastAsia="Arial Unicode MS" w:hAnsi="Times New Roman"/>
          <w:bCs/>
          <w:color w:val="000000"/>
          <w:sz w:val="20"/>
          <w:szCs w:val="24"/>
          <w:lang w:val="en-CZ" w:eastAsia="zh-CN" w:bidi="hi-IN"/>
        </w:rPr>
      </w:pPr>
      <w:r w:rsidRPr="00400A70">
        <w:rPr>
          <w:rFonts w:ascii="Times New Roman" w:eastAsia="Arial Unicode MS" w:hAnsi="Times New Roman"/>
          <w:bCs/>
          <w:color w:val="000000"/>
          <w:sz w:val="20"/>
          <w:szCs w:val="24"/>
          <w:lang w:val="en-CZ" w:eastAsia="zh-CN" w:bidi="hi-IN"/>
        </w:rPr>
        <w:t>Ohlašovací povinnost</w:t>
      </w:r>
    </w:p>
    <w:p w14:paraId="34E373D2" w14:textId="77777777" w:rsidR="00400A70" w:rsidRPr="00400A70" w:rsidRDefault="00400A70" w:rsidP="00400A70">
      <w:pPr>
        <w:pStyle w:val="Pa37"/>
        <w:numPr>
          <w:ilvl w:val="0"/>
          <w:numId w:val="2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 xml:space="preserve">Plátce poplatku je povinen podat správci poplatku ohlášení nejpozději do </w:t>
      </w:r>
      <w:r w:rsidR="0065190F">
        <w:rPr>
          <w:rFonts w:ascii="Times New Roman" w:hAnsi="Times New Roman" w:cs="Times New Roman"/>
          <w:sz w:val="20"/>
        </w:rPr>
        <w:t>patnácti (</w:t>
      </w:r>
      <w:r w:rsidRPr="00400A70">
        <w:rPr>
          <w:rFonts w:ascii="Times New Roman" w:hAnsi="Times New Roman" w:cs="Times New Roman"/>
          <w:sz w:val="20"/>
        </w:rPr>
        <w:t>15</w:t>
      </w:r>
      <w:r w:rsidR="0065190F">
        <w:rPr>
          <w:rFonts w:ascii="Times New Roman" w:hAnsi="Times New Roman" w:cs="Times New Roman"/>
          <w:sz w:val="20"/>
        </w:rPr>
        <w:t>)</w:t>
      </w:r>
      <w:r w:rsidRPr="00400A70">
        <w:rPr>
          <w:rFonts w:ascii="Times New Roman" w:hAnsi="Times New Roman" w:cs="Times New Roman"/>
          <w:sz w:val="20"/>
        </w:rPr>
        <w:t xml:space="preserve"> dnů ode dne, kdy nabyl postavení plátce poplatku. Pozbytí postavení plátce ohlásí plátce poplatku správci poplatku ve lhůtě </w:t>
      </w:r>
      <w:r w:rsidR="0065190F">
        <w:rPr>
          <w:rFonts w:ascii="Times New Roman" w:hAnsi="Times New Roman" w:cs="Times New Roman"/>
          <w:sz w:val="20"/>
        </w:rPr>
        <w:t>patnácti (</w:t>
      </w:r>
      <w:r w:rsidRPr="00400A70">
        <w:rPr>
          <w:rFonts w:ascii="Times New Roman" w:hAnsi="Times New Roman" w:cs="Times New Roman"/>
          <w:sz w:val="20"/>
        </w:rPr>
        <w:t>15</w:t>
      </w:r>
      <w:r w:rsidR="0065190F">
        <w:rPr>
          <w:rFonts w:ascii="Times New Roman" w:hAnsi="Times New Roman" w:cs="Times New Roman"/>
          <w:sz w:val="20"/>
        </w:rPr>
        <w:t>)</w:t>
      </w:r>
      <w:r w:rsidRPr="00400A70">
        <w:rPr>
          <w:rFonts w:ascii="Times New Roman" w:hAnsi="Times New Roman" w:cs="Times New Roman"/>
          <w:sz w:val="20"/>
        </w:rPr>
        <w:t xml:space="preserve"> dnů.</w:t>
      </w:r>
    </w:p>
    <w:p w14:paraId="14DF190E" w14:textId="77777777" w:rsidR="00400A70" w:rsidRPr="00400A70" w:rsidRDefault="00400A70" w:rsidP="00400A70">
      <w:pPr>
        <w:pStyle w:val="Pa37"/>
        <w:numPr>
          <w:ilvl w:val="0"/>
          <w:numId w:val="2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V ohlášení plátce poplatku uvede</w:t>
      </w:r>
      <w:r w:rsidR="002F2AC3">
        <w:rPr>
          <w:rFonts w:ascii="Times New Roman" w:hAnsi="Times New Roman" w:cs="Times New Roman"/>
          <w:sz w:val="20"/>
        </w:rPr>
        <w:t>:</w:t>
      </w:r>
      <w:r w:rsidRPr="00400A70">
        <w:rPr>
          <w:rFonts w:ascii="Times New Roman" w:hAnsi="Times New Roman" w:cs="Times New Roman"/>
          <w:sz w:val="20"/>
        </w:rPr>
        <w:t xml:space="preserve"> </w:t>
      </w:r>
    </w:p>
    <w:p w14:paraId="4DD0F8CA" w14:textId="77777777" w:rsidR="00400A70" w:rsidRPr="00400A70" w:rsidRDefault="00400A70" w:rsidP="00400A70">
      <w:pPr>
        <w:pStyle w:val="Pa37"/>
        <w:numPr>
          <w:ilvl w:val="1"/>
          <w:numId w:val="2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4E53AE4" w14:textId="77777777" w:rsidR="00400A70" w:rsidRPr="00400A70" w:rsidRDefault="00400A70" w:rsidP="00400A70">
      <w:pPr>
        <w:pStyle w:val="Pa37"/>
        <w:numPr>
          <w:ilvl w:val="1"/>
          <w:numId w:val="2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911310B" w14:textId="77777777" w:rsidR="00412A9A" w:rsidRPr="007C1055" w:rsidRDefault="00400A70" w:rsidP="007C1055">
      <w:pPr>
        <w:pStyle w:val="Pa37"/>
        <w:numPr>
          <w:ilvl w:val="1"/>
          <w:numId w:val="2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další údaje rozhodné pro stanovení poplatku, zejména</w:t>
      </w:r>
      <w:r w:rsidR="000863EE">
        <w:rPr>
          <w:rFonts w:ascii="Times New Roman" w:hAnsi="Times New Roman" w:cs="Times New Roman"/>
          <w:sz w:val="20"/>
        </w:rPr>
        <w:t xml:space="preserve"> </w:t>
      </w:r>
      <w:r w:rsidRPr="007C1055">
        <w:rPr>
          <w:rFonts w:ascii="Times New Roman" w:hAnsi="Times New Roman" w:cs="Times New Roman"/>
          <w:sz w:val="20"/>
        </w:rPr>
        <w:t>identifikační údaje nemovité věci zahrnující byt, rodinný dům nebo stavbu pro rodinnou rekreaci podle katastru nemovitostí</w:t>
      </w:r>
      <w:r w:rsidR="000863EE">
        <w:rPr>
          <w:rFonts w:ascii="Times New Roman" w:hAnsi="Times New Roman" w:cs="Times New Roman"/>
          <w:sz w:val="20"/>
        </w:rPr>
        <w:t>.</w:t>
      </w:r>
      <w:r w:rsidR="00412A9A" w:rsidRPr="007C1055">
        <w:rPr>
          <w:rFonts w:ascii="Times New Roman" w:hAnsi="Times New Roman" w:cs="Times New Roman"/>
          <w:sz w:val="20"/>
        </w:rPr>
        <w:t xml:space="preserve"> </w:t>
      </w:r>
    </w:p>
    <w:p w14:paraId="33934245" w14:textId="77777777" w:rsidR="000863EE" w:rsidRPr="00400A70" w:rsidRDefault="000863EE" w:rsidP="00400A70">
      <w:pPr>
        <w:pStyle w:val="Pa37"/>
        <w:numPr>
          <w:ilvl w:val="0"/>
          <w:numId w:val="2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Plátce poplatku, který nemá sídlo nebo bydliště na území členského státu Evropské unie, jiného smluvního státu Dohody o Evropském hospodářském prostoru nebo Švýcarské konfederace, uvede také adresu svého zmocněnce v</w:t>
      </w:r>
      <w:r>
        <w:rPr>
          <w:rFonts w:ascii="Times New Roman" w:hAnsi="Times New Roman" w:cs="Times New Roman"/>
          <w:sz w:val="20"/>
        </w:rPr>
        <w:t> </w:t>
      </w:r>
      <w:r w:rsidRPr="00400A70">
        <w:rPr>
          <w:rFonts w:ascii="Times New Roman" w:hAnsi="Times New Roman" w:cs="Times New Roman"/>
          <w:sz w:val="20"/>
        </w:rPr>
        <w:t>tuzemsku pro doručování.</w:t>
      </w:r>
    </w:p>
    <w:p w14:paraId="336231A6" w14:textId="77777777" w:rsidR="00400A70" w:rsidRPr="00400A70" w:rsidRDefault="00400A70" w:rsidP="00400A70">
      <w:pPr>
        <w:pStyle w:val="Pa37"/>
        <w:numPr>
          <w:ilvl w:val="0"/>
          <w:numId w:val="2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 xml:space="preserve">Dojde-li ke změně údajů uvedených v ohlášení, je plátce povinen tuto změnu oznámit do </w:t>
      </w:r>
      <w:r w:rsidR="0065190F">
        <w:rPr>
          <w:rFonts w:ascii="Times New Roman" w:hAnsi="Times New Roman" w:cs="Times New Roman"/>
          <w:sz w:val="20"/>
        </w:rPr>
        <w:t>patnácti (</w:t>
      </w:r>
      <w:r w:rsidRPr="00400A70">
        <w:rPr>
          <w:rFonts w:ascii="Times New Roman" w:hAnsi="Times New Roman" w:cs="Times New Roman"/>
          <w:sz w:val="20"/>
        </w:rPr>
        <w:t>15</w:t>
      </w:r>
      <w:r w:rsidR="0065190F">
        <w:rPr>
          <w:rFonts w:ascii="Times New Roman" w:hAnsi="Times New Roman" w:cs="Times New Roman"/>
          <w:sz w:val="20"/>
        </w:rPr>
        <w:t>) dnů</w:t>
      </w:r>
      <w:r w:rsidRPr="00400A70">
        <w:rPr>
          <w:rFonts w:ascii="Times New Roman" w:hAnsi="Times New Roman" w:cs="Times New Roman"/>
          <w:sz w:val="20"/>
        </w:rPr>
        <w:t xml:space="preserve"> ode dne, kdy nastala.</w:t>
      </w:r>
    </w:p>
    <w:p w14:paraId="59178C50" w14:textId="77777777" w:rsidR="00400A70" w:rsidRPr="00400A70" w:rsidRDefault="00400A70" w:rsidP="00400A70">
      <w:pPr>
        <w:pStyle w:val="Pa37"/>
        <w:numPr>
          <w:ilvl w:val="0"/>
          <w:numId w:val="2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776EBF30" w14:textId="77777777" w:rsidR="00400A70" w:rsidRPr="00400A70" w:rsidRDefault="00400A70" w:rsidP="00400A70">
      <w:pPr>
        <w:pStyle w:val="Pa37"/>
        <w:numPr>
          <w:ilvl w:val="0"/>
          <w:numId w:val="27"/>
        </w:numPr>
        <w:spacing w:before="160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Není-li plátce, plní ohlašovací povinnost poplatník.</w:t>
      </w:r>
    </w:p>
    <w:p w14:paraId="6EA98461" w14:textId="77777777" w:rsidR="001459FA" w:rsidRPr="00400A70" w:rsidRDefault="001459FA" w:rsidP="00400A70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Čl. 5</w:t>
      </w:r>
    </w:p>
    <w:p w14:paraId="78486576" w14:textId="77777777" w:rsidR="001459FA" w:rsidRPr="00400A70" w:rsidRDefault="00400A70" w:rsidP="001459FA">
      <w:pPr>
        <w:pStyle w:val="Pa37"/>
        <w:spacing w:before="160"/>
        <w:jc w:val="center"/>
        <w:rPr>
          <w:rFonts w:ascii="Times New Roman" w:hAnsi="Times New Roman" w:cs="Times New Roman"/>
          <w:b/>
          <w:bCs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Základ poplatku</w:t>
      </w:r>
    </w:p>
    <w:p w14:paraId="0C69532F" w14:textId="77777777" w:rsidR="00400A70" w:rsidRPr="00400A70" w:rsidRDefault="00400A70" w:rsidP="00400A70">
      <w:pPr>
        <w:pStyle w:val="ParagraphUnnumbered"/>
        <w:numPr>
          <w:ilvl w:val="0"/>
          <w:numId w:val="8"/>
        </w:numP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Základem dílčího poplatku je kapacita soustřeďovacích prostředků pro nemovitou věc na odpad za kalendářní měsíc v litrech připadající na poplatníka.</w:t>
      </w:r>
    </w:p>
    <w:p w14:paraId="3FA8FA88" w14:textId="77777777" w:rsidR="00400A70" w:rsidRPr="00400A70" w:rsidRDefault="00400A70" w:rsidP="00400A70">
      <w:pPr>
        <w:pStyle w:val="ParagraphUnnumbered"/>
        <w:numPr>
          <w:ilvl w:val="0"/>
          <w:numId w:val="8"/>
        </w:numP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Objednanou kapacitou soustřeďovacích prostředků pro nemovitou věc na kalendářní měsíc připadající na poplatníka je </w:t>
      </w:r>
    </w:p>
    <w:p w14:paraId="509FFFAF" w14:textId="77777777" w:rsidR="00400A70" w:rsidRPr="00400A70" w:rsidRDefault="00400A70" w:rsidP="00400A70">
      <w:pPr>
        <w:pStyle w:val="ParagraphUnnumbered"/>
        <w:numPr>
          <w:ilvl w:val="1"/>
          <w:numId w:val="8"/>
        </w:numP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podíl objednané kapacity soustřeďovacích prostředků pro tuto nemovitou věc na kalendářní měsíc a počtu fyzických osob, které v této nemovité věci mají bydliště na konci kalendářního měsíce, nebo</w:t>
      </w:r>
    </w:p>
    <w:p w14:paraId="2520B2F8" w14:textId="77777777" w:rsidR="00400A70" w:rsidRPr="00400A70" w:rsidRDefault="00400A70" w:rsidP="00400A70">
      <w:pPr>
        <w:pStyle w:val="ParagraphUnnumbered"/>
        <w:numPr>
          <w:ilvl w:val="1"/>
          <w:numId w:val="8"/>
        </w:numP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kapacita soustřeďovacích prostředků pro tuto nemovitou věc na kalendářní měsíc v případě, že v nemovité věci nemá bydliště žádná fyzická osoba.</w:t>
      </w:r>
    </w:p>
    <w:p w14:paraId="727E9820" w14:textId="77777777" w:rsidR="001459FA" w:rsidRPr="00400A70" w:rsidRDefault="00400A70" w:rsidP="00400A70">
      <w:pPr>
        <w:pStyle w:val="ParagraphUnnumbered"/>
        <w:numPr>
          <w:ilvl w:val="0"/>
          <w:numId w:val="8"/>
        </w:numP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Minimální základ dílčího poplatku činí 60 l.</w:t>
      </w:r>
    </w:p>
    <w:p w14:paraId="7D9F0120" w14:textId="77777777" w:rsidR="001459FA" w:rsidRPr="00400A70" w:rsidRDefault="001459FA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Čl. 6</w:t>
      </w:r>
    </w:p>
    <w:p w14:paraId="57FB326B" w14:textId="77777777" w:rsidR="001459FA" w:rsidRPr="00400A70" w:rsidRDefault="00400A70" w:rsidP="001459FA">
      <w:pPr>
        <w:pStyle w:val="Pa37"/>
        <w:spacing w:before="160"/>
        <w:jc w:val="center"/>
        <w:rPr>
          <w:rFonts w:ascii="Times New Roman" w:hAnsi="Times New Roman" w:cs="Times New Roman"/>
          <w:b/>
          <w:bCs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Sazba poplatku</w:t>
      </w:r>
    </w:p>
    <w:p w14:paraId="5ACA0E35" w14:textId="77777777" w:rsidR="001459FA" w:rsidRPr="00400A70" w:rsidRDefault="00400A70" w:rsidP="00400A70">
      <w:pPr>
        <w:pStyle w:val="ParagraphUnnumbered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Sazba poplatku </w:t>
      </w:r>
      <w:r w:rsidRPr="00412A9A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činí </w:t>
      </w:r>
      <w:r w:rsidR="006775A6" w:rsidRPr="00412A9A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0,</w:t>
      </w:r>
      <w:r w:rsidR="00513710" w:rsidRPr="00412A9A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6</w:t>
      </w:r>
      <w:r w:rsidRPr="00412A9A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 Kč</w:t>
      </w: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za litr.</w:t>
      </w:r>
      <w:r w:rsidR="006775A6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</w:t>
      </w:r>
    </w:p>
    <w:p w14:paraId="148FF135" w14:textId="77777777" w:rsidR="001459FA" w:rsidRPr="00400A70" w:rsidRDefault="001459FA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Čl. 7</w:t>
      </w:r>
    </w:p>
    <w:p w14:paraId="71252B95" w14:textId="77777777" w:rsidR="00400A70" w:rsidRPr="00400A70" w:rsidRDefault="00400A70" w:rsidP="006F2AA0">
      <w:pPr>
        <w:pStyle w:val="Pa37"/>
        <w:spacing w:before="160"/>
        <w:jc w:val="center"/>
        <w:rPr>
          <w:rFonts w:ascii="Times New Roman" w:hAnsi="Times New Roman" w:cs="Times New Roman"/>
          <w:b/>
          <w:bCs/>
          <w:sz w:val="20"/>
          <w:lang w:val="en-CZ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Výpočet poplatku</w:t>
      </w:r>
    </w:p>
    <w:p w14:paraId="3A05EF36" w14:textId="77777777" w:rsidR="00400A70" w:rsidRPr="00400A70" w:rsidRDefault="00400A70" w:rsidP="00A81458">
      <w:pPr>
        <w:pStyle w:val="ParagraphUnnumbered"/>
        <w:numPr>
          <w:ilvl w:val="0"/>
          <w:numId w:val="28"/>
        </w:numPr>
        <w:spacing w:before="160"/>
        <w:ind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Poplatek se vypočte jako součet dílčích poplatků za jednotlivé kalendářní měsíce, na jejichž konci </w:t>
      </w:r>
    </w:p>
    <w:p w14:paraId="10B6BCAB" w14:textId="77777777" w:rsidR="00400A70" w:rsidRPr="00400A70" w:rsidRDefault="00400A70" w:rsidP="00A81458">
      <w:pPr>
        <w:pStyle w:val="ParagraphUnnumbered"/>
        <w:numPr>
          <w:ilvl w:val="1"/>
          <w:numId w:val="28"/>
        </w:numPr>
        <w:spacing w:before="160"/>
        <w:ind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měl poplatník v nemovité věci bydliště, nebo</w:t>
      </w:r>
    </w:p>
    <w:p w14:paraId="4D709BA0" w14:textId="77777777" w:rsidR="00400A70" w:rsidRPr="00400A70" w:rsidRDefault="00400A70" w:rsidP="00A81458">
      <w:pPr>
        <w:pStyle w:val="ParagraphUnnumbered"/>
        <w:numPr>
          <w:ilvl w:val="1"/>
          <w:numId w:val="28"/>
        </w:numPr>
        <w:spacing w:before="160"/>
        <w:ind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neměla v nemovité věci bydliště žádná fyzická osoba v případě, že poplatníkem je vlastník této nemovité věci.</w:t>
      </w:r>
    </w:p>
    <w:p w14:paraId="740F291B" w14:textId="77777777" w:rsidR="001459FA" w:rsidRDefault="00400A70" w:rsidP="00A81458">
      <w:pPr>
        <w:pStyle w:val="ParagraphUnnumbered"/>
        <w:numPr>
          <w:ilvl w:val="0"/>
          <w:numId w:val="28"/>
        </w:numPr>
        <w:spacing w:before="160"/>
        <w:ind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400A7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Dílčí poplatek za kalendářní měsíc se vypočte jako součin základu dílčího poplatku zaokrouhleného na celé litry nahoru a sazby pro tento základ.</w:t>
      </w:r>
    </w:p>
    <w:p w14:paraId="04A8E4CD" w14:textId="77777777" w:rsidR="00286DD2" w:rsidRPr="00400A70" w:rsidRDefault="00286DD2" w:rsidP="00A81458">
      <w:pPr>
        <w:pStyle w:val="ParagraphUnnumbered"/>
        <w:numPr>
          <w:ilvl w:val="0"/>
          <w:numId w:val="28"/>
        </w:numPr>
        <w:spacing w:before="160"/>
        <w:ind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lastRenderedPageBreak/>
        <w:t xml:space="preserve">Možné </w:t>
      </w:r>
      <w:r w:rsidR="002F2AC3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kombinace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soustřeďovacích prostředků</w:t>
      </w:r>
      <w:r>
        <w:rPr>
          <w:rStyle w:val="FootnoteReference"/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footnoteReference w:id="1"/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a frekvence svozu</w:t>
      </w:r>
      <w:r w:rsidR="0065190F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jsou </w:t>
      </w:r>
      <w:r w:rsidR="0065190F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vyhlašovány Obecním úřadem a zveřejněny n</w:t>
      </w:r>
      <w:r w:rsidR="002F2AC3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a</w:t>
      </w:r>
      <w:r w:rsidR="0065190F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webových stránkách obce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.</w:t>
      </w:r>
    </w:p>
    <w:p w14:paraId="5E5E46D7" w14:textId="77777777" w:rsidR="001459FA" w:rsidRPr="00400A70" w:rsidRDefault="001459FA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 xml:space="preserve">Čl. </w:t>
      </w:r>
      <w:r w:rsidR="006F2AA0" w:rsidRPr="00400A70">
        <w:rPr>
          <w:rFonts w:ascii="Times New Roman" w:hAnsi="Times New Roman" w:cs="Times New Roman"/>
          <w:b/>
          <w:bCs/>
          <w:sz w:val="20"/>
        </w:rPr>
        <w:t>8</w:t>
      </w:r>
    </w:p>
    <w:p w14:paraId="61D0930D" w14:textId="77777777" w:rsidR="00400A70" w:rsidRPr="00A81458" w:rsidRDefault="00400A70" w:rsidP="00400A70">
      <w:pPr>
        <w:pStyle w:val="Pa37"/>
        <w:spacing w:before="160"/>
        <w:jc w:val="center"/>
        <w:rPr>
          <w:rFonts w:ascii="Times New Roman" w:hAnsi="Times New Roman" w:cs="Times New Roman"/>
          <w:b/>
          <w:bCs/>
          <w:sz w:val="20"/>
          <w:lang w:val="en-CZ"/>
        </w:rPr>
      </w:pPr>
      <w:r w:rsidRPr="00A81458">
        <w:rPr>
          <w:rFonts w:ascii="Times New Roman" w:hAnsi="Times New Roman" w:cs="Times New Roman"/>
          <w:b/>
          <w:bCs/>
          <w:sz w:val="20"/>
          <w:lang w:val="en-CZ"/>
        </w:rPr>
        <w:t>Splatnost poplatku</w:t>
      </w:r>
    </w:p>
    <w:p w14:paraId="19A6379C" w14:textId="77777777" w:rsidR="007A7E8C" w:rsidRDefault="00400A70" w:rsidP="00A81458">
      <w:pPr>
        <w:pStyle w:val="ParagraphUnnumbered"/>
        <w:numPr>
          <w:ilvl w:val="0"/>
          <w:numId w:val="29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bookmarkStart w:id="0" w:name="_bookmark4"/>
      <w:bookmarkEnd w:id="0"/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Plátce poplatku odvede vybraný poplatek </w:t>
      </w:r>
      <w:r w:rsidR="007A7E8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vždy za dílčí poplatkové období, které činí 3 kalendářní měsíce (dále jen „čtvrtletí“), 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správci poplatku nejpozději do </w:t>
      </w:r>
      <w:r w:rsidR="007A7E8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10. dne měsíce následujícího po ukončení </w:t>
      </w:r>
      <w:r w:rsidR="00F4230C" w:rsidRPr="00CD2D73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příslušného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kalendářního</w:t>
      </w:r>
      <w:r w:rsidR="007A7E8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čtvrtletí, tedy:</w:t>
      </w:r>
    </w:p>
    <w:p w14:paraId="18B02601" w14:textId="77777777" w:rsidR="007A7E8C" w:rsidRDefault="007A7E8C" w:rsidP="00466C73">
      <w:pPr>
        <w:pStyle w:val="ParagraphUnnumbered"/>
        <w:numPr>
          <w:ilvl w:val="1"/>
          <w:numId w:val="42"/>
        </w:numPr>
        <w:spacing w:before="160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za dílčí poplatkové období od 1. 1. do 31. 3. 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odvede 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plátce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poplatek 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správci do 10. 4., </w:t>
      </w:r>
    </w:p>
    <w:p w14:paraId="38AEAF08" w14:textId="77777777" w:rsidR="007A7E8C" w:rsidRDefault="007A7E8C" w:rsidP="00466C73">
      <w:pPr>
        <w:pStyle w:val="ParagraphUnnumbered"/>
        <w:numPr>
          <w:ilvl w:val="1"/>
          <w:numId w:val="42"/>
        </w:numPr>
        <w:spacing w:before="160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za dílčí poplatkové období od 1. 4. do 30. 6. 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odvede 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plátce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poplatek 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správci do 10. 7., </w:t>
      </w:r>
    </w:p>
    <w:p w14:paraId="207DA85D" w14:textId="77777777" w:rsidR="007A7E8C" w:rsidRPr="007A7E8C" w:rsidRDefault="007A7E8C" w:rsidP="00466C73">
      <w:pPr>
        <w:pStyle w:val="ParagraphUnnumbered"/>
        <w:numPr>
          <w:ilvl w:val="1"/>
          <w:numId w:val="42"/>
        </w:numPr>
        <w:spacing w:before="160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za dílčí poplatkové období od 1. 7. do 30. 9. 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odvede 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plátce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poplatek 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správci do 10. 10., </w:t>
      </w:r>
    </w:p>
    <w:p w14:paraId="0FB0C530" w14:textId="77777777" w:rsidR="000863EE" w:rsidRPr="00466C73" w:rsidRDefault="007A7E8C" w:rsidP="00466C73">
      <w:pPr>
        <w:pStyle w:val="ParagraphUnnumbered"/>
        <w:numPr>
          <w:ilvl w:val="1"/>
          <w:numId w:val="42"/>
        </w:numPr>
        <w:spacing w:before="160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za dílčí poplatkové období od 1. 10. do 31. 12. 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odvede 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plátce</w:t>
      </w:r>
      <w:r w:rsidRPr="00F4230C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poplatek </w:t>
      </w:r>
      <w:r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správci do 10. 1. následujícího kalendářního roku</w:t>
      </w:r>
      <w:r w:rsidR="00CD2D73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.</w:t>
      </w:r>
      <w:r w:rsidR="0049692D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 </w:t>
      </w:r>
    </w:p>
    <w:p w14:paraId="0B898E45" w14:textId="77777777" w:rsidR="00B55152" w:rsidRDefault="00400A70" w:rsidP="00A81458">
      <w:pPr>
        <w:pStyle w:val="ParagraphUnnumbered"/>
        <w:numPr>
          <w:ilvl w:val="0"/>
          <w:numId w:val="29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Není-li plátce poplatku, zaplatí poplatek ve lhůtě podle odstavce 1 poplatník.</w:t>
      </w:r>
    </w:p>
    <w:p w14:paraId="372399A6" w14:textId="77777777" w:rsidR="00B55152" w:rsidRDefault="004661BF" w:rsidP="00B55152">
      <w:pPr>
        <w:pStyle w:val="ParagraphUnnumbered"/>
        <w:numPr>
          <w:ilvl w:val="0"/>
          <w:numId w:val="29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0CED6" wp14:editId="280BCB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polygon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390"/>
                            <a:gd name="T1" fmla="*/ 60 h 60"/>
                            <a:gd name="T2" fmla="*/ 14390 w 14390"/>
                            <a:gd name="T3" fmla="*/ 60 h 60"/>
                            <a:gd name="T4" fmla="*/ 14390 w 14390"/>
                            <a:gd name="T5" fmla="*/ 0 h 60"/>
                            <a:gd name="T6" fmla="*/ 0 w 14390"/>
                            <a:gd name="T7" fmla="*/ 0 h 60"/>
                            <a:gd name="T8" fmla="*/ 0 w 14390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90" h="60">
                              <a:moveTo>
                                <a:pt x="0" y="60"/>
                              </a:moveTo>
                              <a:lnTo>
                                <a:pt x="14390" y="60"/>
                              </a:lnTo>
                              <a:lnTo>
                                <a:pt x="1439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DFC24" id="polygon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90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" path="m,60r14390,l14390,,,,,60xe">
                <v:stroke joinstyle="miter"/>
                <v:path arrowok="t" o:connecttype="custom" o:connectlocs="0,635000;635000,635000;635000,0;0,0;0,6350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F7178" wp14:editId="0500F9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" name="polygon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7DC56" id="polygon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">
                <v:stroke joinstyle="miter"/>
                <v:path arrowok="t" textboxrect="@1,@1,@1,@1"/>
              </v:shape>
            </w:pict>
          </mc:Fallback>
        </mc:AlternateContent>
      </w:r>
      <w:r w:rsidR="00B55152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Vznikne-li poplatková povinnost nebo dojde-li k její změně po dni splatnosti dle odst. 1, je poměrná část poplatku za všechny kalendářní měsíce, k jejichž konci existovala nová poplatková povinnosti nebo došlo k její změně, splatná do třiceti (30) dnů od vzniku </w:t>
      </w:r>
      <w:r w:rsidR="00E66824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poplatkové povinnosti nebo od její změny.</w:t>
      </w:r>
    </w:p>
    <w:p w14:paraId="6BCA5210" w14:textId="77777777" w:rsidR="00C6078E" w:rsidRDefault="00C6078E" w:rsidP="00C6078E">
      <w:pPr>
        <w:pStyle w:val="Pa37"/>
        <w:spacing w:before="160"/>
        <w:jc w:val="center"/>
        <w:rPr>
          <w:rFonts w:ascii="Times New Roman" w:hAnsi="Times New Roman" w:cs="Times New Roman"/>
          <w:b/>
          <w:bCs/>
          <w:sz w:val="20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 xml:space="preserve">Čl. </w:t>
      </w:r>
      <w:r w:rsidRPr="00400A70">
        <w:rPr>
          <w:rFonts w:ascii="Times New Roman" w:hAnsi="Times New Roman" w:cs="Times New Roman"/>
          <w:b/>
          <w:bCs/>
          <w:sz w:val="20"/>
        </w:rPr>
        <w:t>9</w:t>
      </w:r>
    </w:p>
    <w:p w14:paraId="4BBB2B12" w14:textId="77777777" w:rsidR="00C6078E" w:rsidRPr="00F4230C" w:rsidRDefault="00C6078E" w:rsidP="00F4230C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Osvobození a úlevy</w:t>
      </w:r>
    </w:p>
    <w:p w14:paraId="667023BC" w14:textId="77777777" w:rsidR="00C6078E" w:rsidRPr="0004117D" w:rsidRDefault="00C6078E" w:rsidP="00C6078E">
      <w:pPr>
        <w:numPr>
          <w:ilvl w:val="0"/>
          <w:numId w:val="35"/>
        </w:numPr>
        <w:spacing w:before="120" w:line="264" w:lineRule="auto"/>
        <w:jc w:val="both"/>
        <w:rPr>
          <w:sz w:val="20"/>
        </w:rPr>
      </w:pPr>
      <w:r w:rsidRPr="0004117D">
        <w:rPr>
          <w:sz w:val="20"/>
        </w:rPr>
        <w:t>Od poplatku se osvobozují:</w:t>
      </w:r>
    </w:p>
    <w:p w14:paraId="7717C719" w14:textId="77777777" w:rsidR="00C6078E" w:rsidRDefault="0049692D" w:rsidP="00C6078E">
      <w:pPr>
        <w:numPr>
          <w:ilvl w:val="1"/>
          <w:numId w:val="34"/>
        </w:numPr>
        <w:spacing w:line="264" w:lineRule="auto"/>
        <w:jc w:val="both"/>
        <w:rPr>
          <w:sz w:val="20"/>
        </w:rPr>
      </w:pPr>
      <w:r w:rsidRPr="00F4230C">
        <w:rPr>
          <w:sz w:val="20"/>
          <w:lang w:val="en-CZ"/>
        </w:rPr>
        <w:t>osob</w:t>
      </w:r>
      <w:r>
        <w:rPr>
          <w:sz w:val="20"/>
        </w:rPr>
        <w:t>y</w:t>
      </w:r>
      <w:r w:rsidRPr="00F4230C">
        <w:rPr>
          <w:sz w:val="20"/>
          <w:lang w:val="en-CZ"/>
        </w:rPr>
        <w:t xml:space="preserve"> ve věku alespoň</w:t>
      </w:r>
      <w:r>
        <w:rPr>
          <w:sz w:val="20"/>
        </w:rPr>
        <w:t xml:space="preserve"> 75</w:t>
      </w:r>
      <w:r w:rsidRPr="00F4230C">
        <w:rPr>
          <w:sz w:val="20"/>
          <w:lang w:val="en-CZ"/>
        </w:rPr>
        <w:t>  let, a to od kalendářního roku, ve kterém tento věk dovršily</w:t>
      </w:r>
      <w:r>
        <w:rPr>
          <w:sz w:val="20"/>
        </w:rPr>
        <w:t>,</w:t>
      </w:r>
    </w:p>
    <w:p w14:paraId="663E082F" w14:textId="77777777" w:rsidR="0049692D" w:rsidRPr="004C425D" w:rsidRDefault="0049692D" w:rsidP="00C6078E">
      <w:pPr>
        <w:numPr>
          <w:ilvl w:val="1"/>
          <w:numId w:val="34"/>
        </w:numPr>
        <w:spacing w:line="264" w:lineRule="auto"/>
        <w:jc w:val="both"/>
        <w:rPr>
          <w:color w:val="000000"/>
          <w:sz w:val="20"/>
        </w:rPr>
      </w:pPr>
      <w:r w:rsidRPr="004C425D">
        <w:rPr>
          <w:color w:val="000000"/>
          <w:sz w:val="20"/>
        </w:rPr>
        <w:t>členové JSDH Vysoký Újezd.</w:t>
      </w:r>
    </w:p>
    <w:p w14:paraId="74CCE7E2" w14:textId="77777777" w:rsidR="00F4230C" w:rsidRDefault="00F4230C" w:rsidP="00F4230C">
      <w:pPr>
        <w:spacing w:line="264" w:lineRule="auto"/>
        <w:ind w:left="1021"/>
        <w:jc w:val="both"/>
        <w:rPr>
          <w:sz w:val="20"/>
        </w:rPr>
      </w:pPr>
    </w:p>
    <w:p w14:paraId="73E8D01F" w14:textId="77777777" w:rsidR="00F4230C" w:rsidRPr="0049692D" w:rsidRDefault="00C6078E" w:rsidP="0049692D">
      <w:pPr>
        <w:numPr>
          <w:ilvl w:val="0"/>
          <w:numId w:val="34"/>
        </w:numPr>
        <w:spacing w:line="264" w:lineRule="auto"/>
        <w:jc w:val="both"/>
        <w:rPr>
          <w:sz w:val="20"/>
        </w:rPr>
      </w:pPr>
      <w:r>
        <w:rPr>
          <w:sz w:val="20"/>
        </w:rPr>
        <w:t>Úleva se poskytuje</w:t>
      </w:r>
      <w:r w:rsidR="0049692D">
        <w:rPr>
          <w:sz w:val="20"/>
        </w:rPr>
        <w:t xml:space="preserve"> </w:t>
      </w:r>
      <w:r w:rsidR="00F4230C" w:rsidRPr="0049692D">
        <w:rPr>
          <w:sz w:val="20"/>
          <w:lang w:val="en-CZ"/>
        </w:rPr>
        <w:t xml:space="preserve">osobám nevidomým, osobám, které jsou považovány za závislé na pomoci jiných fyzických osob podle zákona upravujícího sociální služby, osobám, které </w:t>
      </w:r>
      <w:r w:rsidR="00412A9A">
        <w:rPr>
          <w:sz w:val="20"/>
        </w:rPr>
        <w:t>jsou</w:t>
      </w:r>
      <w:r w:rsidR="00F4230C" w:rsidRPr="0049692D">
        <w:rPr>
          <w:sz w:val="20"/>
          <w:lang w:val="en-CZ"/>
        </w:rPr>
        <w:t xml:space="preserve"> držiteli průkazu ZTP nebo ZTP/P ve </w:t>
      </w:r>
      <w:r w:rsidR="007A26FB" w:rsidRPr="0049692D">
        <w:rPr>
          <w:sz w:val="20"/>
          <w:lang w:val="en-CZ"/>
        </w:rPr>
        <w:t>výši 50</w:t>
      </w:r>
      <w:r w:rsidR="00412A9A">
        <w:rPr>
          <w:sz w:val="20"/>
        </w:rPr>
        <w:t> </w:t>
      </w:r>
      <w:r w:rsidR="00F4230C" w:rsidRPr="0049692D">
        <w:rPr>
          <w:sz w:val="20"/>
          <w:lang w:val="en-CZ"/>
        </w:rPr>
        <w:t>%</w:t>
      </w:r>
      <w:r w:rsidR="00412A9A">
        <w:rPr>
          <w:sz w:val="20"/>
        </w:rPr>
        <w:t xml:space="preserve"> sazby poplatku</w:t>
      </w:r>
      <w:r w:rsidR="00F4230C" w:rsidRPr="0049692D">
        <w:rPr>
          <w:sz w:val="20"/>
          <w:lang w:val="en-CZ"/>
        </w:rPr>
        <w:t>.</w:t>
      </w:r>
    </w:p>
    <w:p w14:paraId="45851B64" w14:textId="77777777" w:rsidR="00F4230C" w:rsidRDefault="00F4230C" w:rsidP="00F4230C">
      <w:pPr>
        <w:spacing w:line="264" w:lineRule="auto"/>
        <w:ind w:left="1021"/>
        <w:jc w:val="both"/>
        <w:rPr>
          <w:sz w:val="20"/>
        </w:rPr>
      </w:pPr>
    </w:p>
    <w:p w14:paraId="1E7894FC" w14:textId="77777777" w:rsidR="00C6078E" w:rsidRPr="00F4230C" w:rsidRDefault="00F4230C" w:rsidP="00F4230C">
      <w:pPr>
        <w:numPr>
          <w:ilvl w:val="0"/>
          <w:numId w:val="34"/>
        </w:numPr>
        <w:spacing w:line="264" w:lineRule="auto"/>
        <w:jc w:val="both"/>
        <w:rPr>
          <w:sz w:val="20"/>
        </w:rPr>
      </w:pPr>
      <w:r w:rsidRPr="00F4230C">
        <w:rPr>
          <w:sz w:val="20"/>
          <w:lang w:val="en-CZ"/>
        </w:rPr>
        <w:t>V případě, že plátce nesplní povinnost ohlásit údaj rozhodný pro osvobození nebo úlevu konkrétního poplatníka ve lhůtách stanovených touto vyhláškou nebo zákonem, nárok na osvobození nebo úlevu zaniká</w:t>
      </w:r>
      <w:r w:rsidRPr="00F4230C">
        <w:rPr>
          <w:sz w:val="20"/>
        </w:rPr>
        <w:t>.</w:t>
      </w:r>
    </w:p>
    <w:p w14:paraId="12F8503B" w14:textId="77777777" w:rsidR="001459FA" w:rsidRPr="00400A70" w:rsidRDefault="001459FA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 xml:space="preserve">Čl. </w:t>
      </w:r>
      <w:r w:rsidR="00C6078E">
        <w:rPr>
          <w:rFonts w:ascii="Times New Roman" w:hAnsi="Times New Roman" w:cs="Times New Roman"/>
          <w:b/>
          <w:bCs/>
          <w:sz w:val="20"/>
        </w:rPr>
        <w:t>10</w:t>
      </w:r>
    </w:p>
    <w:p w14:paraId="5B2AA240" w14:textId="77777777" w:rsidR="001459FA" w:rsidRPr="00A81458" w:rsidRDefault="00400A70" w:rsidP="001459FA">
      <w:pPr>
        <w:pStyle w:val="Pa37"/>
        <w:spacing w:before="160"/>
        <w:jc w:val="center"/>
        <w:rPr>
          <w:rFonts w:ascii="Times New Roman" w:hAnsi="Times New Roman" w:cs="Times New Roman"/>
          <w:b/>
          <w:bCs/>
          <w:sz w:val="20"/>
          <w:lang w:val="en-CZ"/>
        </w:rPr>
      </w:pPr>
      <w:r w:rsidRPr="00A81458">
        <w:rPr>
          <w:rFonts w:ascii="Times New Roman" w:hAnsi="Times New Roman" w:cs="Times New Roman"/>
          <w:b/>
          <w:bCs/>
          <w:sz w:val="20"/>
          <w:lang w:val="en-CZ"/>
        </w:rPr>
        <w:t>Navýšení poplatku</w:t>
      </w:r>
    </w:p>
    <w:p w14:paraId="0D9F61A5" w14:textId="77777777" w:rsidR="00400A70" w:rsidRPr="00A81458" w:rsidRDefault="00400A70" w:rsidP="00A81458">
      <w:pPr>
        <w:pStyle w:val="ParagraphUnnumbered"/>
        <w:numPr>
          <w:ilvl w:val="0"/>
          <w:numId w:val="30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Nebudou-li poplatky zaplaceny poplatníkem včas nebo ve správné výši, vyměří mu správce poplatku poplatek platebním výměrem nebo hromadným předpisným seznamem.</w:t>
      </w:r>
    </w:p>
    <w:p w14:paraId="3671BC1A" w14:textId="77777777" w:rsidR="00400A70" w:rsidRPr="00A81458" w:rsidRDefault="00400A70" w:rsidP="00A81458">
      <w:pPr>
        <w:pStyle w:val="ParagraphUnnumbered"/>
        <w:numPr>
          <w:ilvl w:val="0"/>
          <w:numId w:val="30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Nebudou-li poplatky odvedeny plátcem poplatku včas nebo ve správné výši, vyměří mu správce poplatku poplatek platebním výměrem k přímé úhradě.</w:t>
      </w:r>
    </w:p>
    <w:p w14:paraId="4449FE06" w14:textId="77777777" w:rsidR="001459FA" w:rsidRPr="00A81458" w:rsidRDefault="00400A70" w:rsidP="00A81458">
      <w:pPr>
        <w:pStyle w:val="ParagraphUnnumbered"/>
        <w:numPr>
          <w:ilvl w:val="0"/>
          <w:numId w:val="30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Včas nezaplacené nebo neodvedené poplatky nebo část těchto poplatků může správce poplatku zvýšit až na trojnásobek; toto zvýšení je příslušenstvím poplatku sledujícím jeho osu</w:t>
      </w:r>
      <w:r w:rsid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d.</w:t>
      </w:r>
    </w:p>
    <w:p w14:paraId="65A2F814" w14:textId="77777777" w:rsidR="001459FA" w:rsidRPr="00400A70" w:rsidRDefault="00466C73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lang w:val="en-CZ"/>
        </w:rPr>
        <w:br w:type="page"/>
      </w:r>
      <w:r w:rsidR="001459FA" w:rsidRPr="00400A70">
        <w:rPr>
          <w:rFonts w:ascii="Times New Roman" w:hAnsi="Times New Roman" w:cs="Times New Roman"/>
          <w:b/>
          <w:bCs/>
          <w:sz w:val="20"/>
          <w:lang w:val="en-CZ"/>
        </w:rPr>
        <w:lastRenderedPageBreak/>
        <w:t>Čl. 1</w:t>
      </w:r>
      <w:r w:rsidR="006F2AA0" w:rsidRPr="00400A70">
        <w:rPr>
          <w:rFonts w:ascii="Times New Roman" w:hAnsi="Times New Roman" w:cs="Times New Roman"/>
          <w:b/>
          <w:bCs/>
          <w:sz w:val="20"/>
        </w:rPr>
        <w:t>0</w:t>
      </w:r>
    </w:p>
    <w:p w14:paraId="3814178B" w14:textId="77777777" w:rsidR="00400A70" w:rsidRPr="00A81458" w:rsidRDefault="00400A70" w:rsidP="00A81458">
      <w:pPr>
        <w:pStyle w:val="Pa37"/>
        <w:spacing w:before="160"/>
        <w:jc w:val="center"/>
        <w:rPr>
          <w:rFonts w:ascii="Times New Roman" w:hAnsi="Times New Roman" w:cs="Times New Roman"/>
          <w:b/>
          <w:bCs/>
          <w:sz w:val="20"/>
          <w:lang w:val="en-CZ"/>
        </w:rPr>
      </w:pPr>
      <w:r w:rsidRPr="00A81458">
        <w:rPr>
          <w:rFonts w:ascii="Times New Roman" w:hAnsi="Times New Roman" w:cs="Times New Roman"/>
          <w:b/>
          <w:bCs/>
          <w:sz w:val="20"/>
          <w:lang w:val="en-CZ"/>
        </w:rPr>
        <w:t>Společná ustanovení</w:t>
      </w:r>
    </w:p>
    <w:p w14:paraId="75D80822" w14:textId="77777777" w:rsidR="00400A70" w:rsidRPr="00A81458" w:rsidRDefault="00400A70" w:rsidP="00A81458">
      <w:pPr>
        <w:pStyle w:val="ParagraphUnnumbered"/>
        <w:numPr>
          <w:ilvl w:val="0"/>
          <w:numId w:val="31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Ustanovení o nemovité věci se použijí obdobně i na jednotku, která je vymezena podle zákona o vlastnictví bytů, spolu s touto jednotkou spojeným podílem na společných částech domu, a pokud je s ní spojeno vlastnictví k</w:t>
      </w:r>
      <w:r w:rsidR="00412A9A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 </w:t>
      </w: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pozemku, tak i spolu s podílem na tomto pozemku.</w:t>
      </w:r>
    </w:p>
    <w:p w14:paraId="7BBCFBFB" w14:textId="77777777" w:rsidR="001459FA" w:rsidRPr="00A81458" w:rsidRDefault="00400A70" w:rsidP="00A81458">
      <w:pPr>
        <w:pStyle w:val="ParagraphUnnumbered"/>
        <w:numPr>
          <w:ilvl w:val="0"/>
          <w:numId w:val="31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1C1BC14D" w14:textId="77777777" w:rsidR="001459FA" w:rsidRPr="00400A70" w:rsidRDefault="001459FA" w:rsidP="001459FA">
      <w:pPr>
        <w:pStyle w:val="Pa37"/>
        <w:spacing w:before="160"/>
        <w:jc w:val="center"/>
        <w:rPr>
          <w:rFonts w:ascii="Times New Roman" w:hAnsi="Times New Roman" w:cs="Times New Roman"/>
          <w:b/>
          <w:sz w:val="20"/>
        </w:rPr>
      </w:pPr>
      <w:r w:rsidRPr="00400A70">
        <w:rPr>
          <w:rFonts w:ascii="Times New Roman" w:hAnsi="Times New Roman" w:cs="Times New Roman"/>
          <w:b/>
          <w:bCs/>
          <w:sz w:val="20"/>
          <w:lang w:val="en-CZ"/>
        </w:rPr>
        <w:t>Čl. 1</w:t>
      </w:r>
      <w:r w:rsidR="006F2AA0" w:rsidRPr="00400A70">
        <w:rPr>
          <w:rFonts w:ascii="Times New Roman" w:hAnsi="Times New Roman" w:cs="Times New Roman"/>
          <w:b/>
          <w:bCs/>
          <w:sz w:val="20"/>
        </w:rPr>
        <w:t>1</w:t>
      </w:r>
    </w:p>
    <w:p w14:paraId="6FD356D9" w14:textId="77777777" w:rsidR="001459FA" w:rsidRPr="00A81458" w:rsidRDefault="00400A70" w:rsidP="001459FA">
      <w:pPr>
        <w:pStyle w:val="Pa37"/>
        <w:spacing w:before="160"/>
        <w:jc w:val="center"/>
        <w:rPr>
          <w:rFonts w:ascii="Times New Roman" w:hAnsi="Times New Roman" w:cs="Times New Roman"/>
          <w:b/>
          <w:bCs/>
          <w:sz w:val="20"/>
          <w:lang w:val="en-CZ"/>
        </w:rPr>
      </w:pPr>
      <w:r w:rsidRPr="00A81458">
        <w:rPr>
          <w:rFonts w:ascii="Times New Roman" w:hAnsi="Times New Roman" w:cs="Times New Roman"/>
          <w:b/>
          <w:bCs/>
          <w:sz w:val="20"/>
          <w:lang w:val="en-CZ"/>
        </w:rPr>
        <w:t>Přechodné a zrušovací ustanovení</w:t>
      </w:r>
    </w:p>
    <w:p w14:paraId="19B7C5A9" w14:textId="77777777" w:rsidR="00400A70" w:rsidRPr="00A81458" w:rsidRDefault="00400A70" w:rsidP="00A81458">
      <w:pPr>
        <w:pStyle w:val="ParagraphUnnumbered"/>
        <w:numPr>
          <w:ilvl w:val="0"/>
          <w:numId w:val="32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Poplatkové povinnosti vzniklé před nabytím účinnosti této vyhlášky se posuzují podle dosavadních právních předpisů.</w:t>
      </w:r>
    </w:p>
    <w:p w14:paraId="3A269D91" w14:textId="77777777" w:rsidR="00400A70" w:rsidRPr="00A81458" w:rsidRDefault="00400A70" w:rsidP="00A81458">
      <w:pPr>
        <w:pStyle w:val="ParagraphUnnumbered"/>
        <w:numPr>
          <w:ilvl w:val="0"/>
          <w:numId w:val="32"/>
        </w:numPr>
        <w:spacing w:before="160"/>
        <w:ind w:left="357" w:hanging="357"/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</w:pP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Zrušuje se obecně závazná vyhláška č. </w:t>
      </w:r>
      <w:r w:rsidR="0006473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5/2019 </w:t>
      </w:r>
      <w:r w:rsidR="00064730" w:rsidRPr="0006473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o místním poplatku za provoz systému shromažďování sběru, třídění, využívání a odstraňování komunálních odpadů </w:t>
      </w:r>
      <w:r w:rsidRPr="00A81458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 xml:space="preserve">ze dne </w:t>
      </w:r>
      <w:r w:rsidR="00064730">
        <w:rPr>
          <w:rFonts w:ascii="Times New Roman" w:eastAsia="Arial Unicode MS" w:hAnsi="Times New Roman"/>
          <w:color w:val="000000"/>
          <w:sz w:val="20"/>
          <w:szCs w:val="24"/>
          <w:lang w:eastAsia="zh-CN" w:bidi="hi-IN"/>
        </w:rPr>
        <w:t>17. 12. 2019</w:t>
      </w:r>
    </w:p>
    <w:p w14:paraId="76778DDA" w14:textId="77777777" w:rsidR="008F4521" w:rsidRPr="00400A70" w:rsidRDefault="008F4521">
      <w:pPr>
        <w:pStyle w:val="Default"/>
        <w:rPr>
          <w:rFonts w:ascii="Times New Roman" w:hAnsi="Times New Roman" w:cs="Times New Roman"/>
          <w:sz w:val="20"/>
        </w:rPr>
      </w:pPr>
    </w:p>
    <w:p w14:paraId="6389DDA7" w14:textId="77777777" w:rsidR="008F4521" w:rsidRPr="00400A70" w:rsidRDefault="008F4521" w:rsidP="00F377A5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400A70">
        <w:rPr>
          <w:rFonts w:ascii="Times New Roman" w:hAnsi="Times New Roman" w:cs="Times New Roman"/>
          <w:b/>
          <w:sz w:val="20"/>
        </w:rPr>
        <w:t xml:space="preserve">Čl. </w:t>
      </w:r>
      <w:r w:rsidR="006F2AA0" w:rsidRPr="00400A70">
        <w:rPr>
          <w:rFonts w:ascii="Times New Roman" w:hAnsi="Times New Roman" w:cs="Times New Roman"/>
          <w:b/>
          <w:sz w:val="20"/>
        </w:rPr>
        <w:t>12</w:t>
      </w:r>
    </w:p>
    <w:p w14:paraId="3B093A71" w14:textId="77777777" w:rsidR="008F4521" w:rsidRPr="00400A70" w:rsidRDefault="008F4521" w:rsidP="00F377A5">
      <w:pPr>
        <w:pStyle w:val="Pa38"/>
        <w:spacing w:before="20" w:after="40" w:line="360" w:lineRule="auto"/>
        <w:jc w:val="center"/>
        <w:rPr>
          <w:rFonts w:ascii="Times New Roman" w:hAnsi="Times New Roman" w:cs="Times New Roman"/>
        </w:rPr>
      </w:pPr>
      <w:r w:rsidRPr="00400A70">
        <w:rPr>
          <w:rFonts w:ascii="Times New Roman" w:hAnsi="Times New Roman" w:cs="Times New Roman"/>
          <w:b/>
          <w:sz w:val="20"/>
        </w:rPr>
        <w:t xml:space="preserve">Účinnost </w:t>
      </w:r>
    </w:p>
    <w:p w14:paraId="6C13D4AB" w14:textId="77777777" w:rsidR="00B369B2" w:rsidRDefault="008F4521" w:rsidP="00F377A5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 w:rsidRPr="00400A70">
        <w:rPr>
          <w:rFonts w:ascii="Times New Roman" w:hAnsi="Times New Roman" w:cs="Times New Roman"/>
          <w:sz w:val="20"/>
        </w:rPr>
        <w:t>Tato vyhláška nabývá účinnosti dne</w:t>
      </w:r>
      <w:r w:rsidR="00861483" w:rsidRPr="00400A70">
        <w:rPr>
          <w:rFonts w:ascii="Times New Roman" w:hAnsi="Times New Roman" w:cs="Times New Roman"/>
          <w:sz w:val="20"/>
        </w:rPr>
        <w:t>m</w:t>
      </w:r>
      <w:r w:rsidRPr="00400A70">
        <w:rPr>
          <w:rFonts w:ascii="Times New Roman" w:hAnsi="Times New Roman" w:cs="Times New Roman"/>
          <w:sz w:val="20"/>
        </w:rPr>
        <w:t xml:space="preserve"> </w:t>
      </w:r>
      <w:r w:rsidR="00400A70" w:rsidRPr="00400A70">
        <w:rPr>
          <w:rFonts w:ascii="Times New Roman" w:hAnsi="Times New Roman" w:cs="Times New Roman"/>
          <w:sz w:val="20"/>
        </w:rPr>
        <w:t>1</w:t>
      </w:r>
      <w:r w:rsidRPr="00400A70">
        <w:rPr>
          <w:rFonts w:ascii="Times New Roman" w:hAnsi="Times New Roman" w:cs="Times New Roman"/>
          <w:sz w:val="20"/>
        </w:rPr>
        <w:t xml:space="preserve">. </w:t>
      </w:r>
      <w:r w:rsidR="00400A70" w:rsidRPr="00400A70">
        <w:rPr>
          <w:rFonts w:ascii="Times New Roman" w:hAnsi="Times New Roman" w:cs="Times New Roman"/>
          <w:sz w:val="20"/>
        </w:rPr>
        <w:t>1</w:t>
      </w:r>
      <w:r w:rsidRPr="00400A70">
        <w:rPr>
          <w:rFonts w:ascii="Times New Roman" w:hAnsi="Times New Roman" w:cs="Times New Roman"/>
          <w:sz w:val="20"/>
        </w:rPr>
        <w:t>. 20</w:t>
      </w:r>
      <w:r w:rsidR="00861483" w:rsidRPr="00400A70">
        <w:rPr>
          <w:rFonts w:ascii="Times New Roman" w:hAnsi="Times New Roman" w:cs="Times New Roman"/>
          <w:sz w:val="20"/>
        </w:rPr>
        <w:t>2</w:t>
      </w:r>
      <w:r w:rsidR="00400A70" w:rsidRPr="00400A70">
        <w:rPr>
          <w:rFonts w:ascii="Times New Roman" w:hAnsi="Times New Roman" w:cs="Times New Roman"/>
          <w:sz w:val="20"/>
        </w:rPr>
        <w:t>2</w:t>
      </w:r>
      <w:r w:rsidRPr="00400A70">
        <w:rPr>
          <w:rFonts w:ascii="Times New Roman" w:hAnsi="Times New Roman" w:cs="Times New Roman"/>
          <w:sz w:val="20"/>
        </w:rPr>
        <w:t>.</w:t>
      </w:r>
    </w:p>
    <w:p w14:paraId="4FD2993C" w14:textId="77777777" w:rsidR="00C13E93" w:rsidRPr="001D3D17" w:rsidRDefault="00C13E93" w:rsidP="00C13E93">
      <w:pPr>
        <w:pStyle w:val="Default"/>
        <w:tabs>
          <w:tab w:val="center" w:pos="2179"/>
          <w:tab w:val="center" w:pos="7175"/>
        </w:tabs>
        <w:spacing w:before="340" w:line="201" w:lineRule="atLeast"/>
        <w:jc w:val="both"/>
        <w:rPr>
          <w:rFonts w:ascii="Times New Roman" w:hAnsi="Times New Roman" w:cs="Times New Roman"/>
          <w:i/>
          <w:sz w:val="20"/>
        </w:rPr>
      </w:pPr>
    </w:p>
    <w:p w14:paraId="5D4D690A" w14:textId="77777777" w:rsidR="00C13E93" w:rsidRPr="001D3D17" w:rsidRDefault="00C13E93" w:rsidP="00C13E93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</w:rPr>
      </w:pPr>
      <w:r w:rsidRPr="001D3D17">
        <w:rPr>
          <w:rFonts w:ascii="Times New Roman" w:hAnsi="Times New Roman" w:cs="Times New Roman"/>
          <w:i/>
          <w:sz w:val="20"/>
        </w:rPr>
        <w:tab/>
      </w:r>
      <w:r w:rsidRPr="001D3D17">
        <w:rPr>
          <w:rFonts w:ascii="Times New Roman" w:hAnsi="Times New Roman" w:cs="Times New Roman"/>
          <w:sz w:val="20"/>
        </w:rPr>
        <w:t xml:space="preserve">................................... </w:t>
      </w:r>
      <w:r w:rsidRPr="001D3D17">
        <w:rPr>
          <w:rFonts w:ascii="Times New Roman" w:hAnsi="Times New Roman" w:cs="Times New Roman"/>
          <w:sz w:val="20"/>
        </w:rPr>
        <w:tab/>
        <w:t xml:space="preserve">.......................................... </w:t>
      </w:r>
    </w:p>
    <w:p w14:paraId="7DC38117" w14:textId="01E7EC15" w:rsidR="00C13E93" w:rsidRPr="001D3D17" w:rsidRDefault="00C13E93" w:rsidP="00C13E93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</w:rPr>
      </w:pPr>
      <w:r w:rsidRPr="001D3D17">
        <w:rPr>
          <w:rFonts w:ascii="Times New Roman" w:hAnsi="Times New Roman" w:cs="Times New Roman"/>
          <w:sz w:val="20"/>
        </w:rPr>
        <w:tab/>
        <w:t xml:space="preserve">Miloslav Kratochvíl </w:t>
      </w:r>
      <w:r w:rsidR="004661BF">
        <w:rPr>
          <w:rFonts w:ascii="Times New Roman" w:hAnsi="Times New Roman" w:cs="Times New Roman"/>
          <w:sz w:val="20"/>
        </w:rPr>
        <w:t>v.r.</w:t>
      </w:r>
      <w:r w:rsidRPr="001D3D17">
        <w:rPr>
          <w:rFonts w:ascii="Times New Roman" w:hAnsi="Times New Roman" w:cs="Times New Roman"/>
          <w:sz w:val="20"/>
        </w:rPr>
        <w:t xml:space="preserve"> </w:t>
      </w:r>
      <w:r w:rsidRPr="001D3D17">
        <w:rPr>
          <w:rFonts w:ascii="Times New Roman" w:hAnsi="Times New Roman" w:cs="Times New Roman"/>
          <w:sz w:val="20"/>
        </w:rPr>
        <w:tab/>
        <w:t>Ing. Martina Sionková</w:t>
      </w:r>
      <w:r w:rsidR="004661BF">
        <w:rPr>
          <w:rFonts w:ascii="Times New Roman" w:hAnsi="Times New Roman" w:cs="Times New Roman"/>
          <w:sz w:val="20"/>
        </w:rPr>
        <w:t xml:space="preserve"> v.r.</w:t>
      </w:r>
    </w:p>
    <w:p w14:paraId="503C551A" w14:textId="77777777" w:rsidR="00C13E93" w:rsidRDefault="00C13E93" w:rsidP="00C13E93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  <w:sz w:val="20"/>
        </w:rPr>
      </w:pPr>
      <w:r w:rsidRPr="001D3D17">
        <w:rPr>
          <w:rFonts w:ascii="Times New Roman" w:hAnsi="Times New Roman" w:cs="Times New Roman"/>
          <w:sz w:val="20"/>
        </w:rPr>
        <w:tab/>
        <w:t xml:space="preserve">starosta </w:t>
      </w:r>
      <w:r w:rsidRPr="001D3D17">
        <w:rPr>
          <w:rFonts w:ascii="Times New Roman" w:hAnsi="Times New Roman" w:cs="Times New Roman"/>
          <w:sz w:val="20"/>
        </w:rPr>
        <w:tab/>
        <w:t>místostarostka</w:t>
      </w:r>
    </w:p>
    <w:p w14:paraId="3599A920" w14:textId="77777777" w:rsidR="00466C73" w:rsidRPr="001D3D17" w:rsidRDefault="00466C73" w:rsidP="00C13E93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</w:rPr>
      </w:pPr>
    </w:p>
    <w:p w14:paraId="62FA12EE" w14:textId="77777777" w:rsidR="00C13E93" w:rsidRPr="001D3D17" w:rsidRDefault="00C13E93" w:rsidP="00C13E93">
      <w:pPr>
        <w:pStyle w:val="Default"/>
        <w:tabs>
          <w:tab w:val="center" w:pos="2179"/>
          <w:tab w:val="center" w:pos="7175"/>
        </w:tabs>
        <w:jc w:val="both"/>
        <w:rPr>
          <w:rFonts w:ascii="Times New Roman" w:hAnsi="Times New Roman" w:cs="Times New Roman"/>
          <w:sz w:val="20"/>
        </w:rPr>
      </w:pPr>
    </w:p>
    <w:p w14:paraId="2EB51A4A" w14:textId="77777777" w:rsidR="00C13E93" w:rsidRPr="001D3D17" w:rsidRDefault="00C13E93" w:rsidP="00C13E93">
      <w:pPr>
        <w:tabs>
          <w:tab w:val="right" w:leader="dot" w:pos="1980"/>
          <w:tab w:val="right" w:leader="dot" w:pos="3060"/>
        </w:tabs>
      </w:pPr>
      <w:r w:rsidRPr="001D3D17">
        <w:rPr>
          <w:sz w:val="20"/>
        </w:rPr>
        <w:t>Vyvěšeno el. dne:</w:t>
      </w:r>
      <w:r w:rsidR="00603797">
        <w:rPr>
          <w:sz w:val="20"/>
        </w:rPr>
        <w:t xml:space="preserve"> 18. 11. 2021</w:t>
      </w:r>
      <w:r w:rsidRPr="00F34718">
        <w:rPr>
          <w:color w:val="FFFFFF"/>
          <w:sz w:val="20"/>
        </w:rPr>
        <w:tab/>
      </w:r>
      <w:r w:rsidRPr="001D3D17">
        <w:rPr>
          <w:sz w:val="20"/>
        </w:rPr>
        <w:tab/>
      </w:r>
      <w:r w:rsidRPr="001D3D17">
        <w:rPr>
          <w:sz w:val="20"/>
        </w:rPr>
        <w:tab/>
      </w:r>
      <w:r w:rsidRPr="001D3D17">
        <w:rPr>
          <w:sz w:val="20"/>
        </w:rPr>
        <w:tab/>
      </w:r>
      <w:r w:rsidRPr="001D3D17">
        <w:rPr>
          <w:sz w:val="20"/>
        </w:rPr>
        <w:tab/>
      </w:r>
      <w:r w:rsidRPr="001D3D17">
        <w:rPr>
          <w:sz w:val="20"/>
        </w:rPr>
        <w:tab/>
      </w:r>
      <w:r w:rsidRPr="001D3D17">
        <w:rPr>
          <w:sz w:val="20"/>
        </w:rPr>
        <w:tab/>
      </w:r>
      <w:r w:rsidRPr="001D3D17">
        <w:rPr>
          <w:color w:val="000000"/>
          <w:sz w:val="20"/>
        </w:rPr>
        <w:t>Sejmuto el. dne:</w:t>
      </w:r>
    </w:p>
    <w:p w14:paraId="74BE5CF3" w14:textId="77777777" w:rsidR="008F4521" w:rsidRPr="00400A70" w:rsidRDefault="00C13E93" w:rsidP="00F5169D">
      <w:pPr>
        <w:pStyle w:val="Default"/>
        <w:spacing w:before="380" w:line="201" w:lineRule="atLeast"/>
        <w:jc w:val="both"/>
      </w:pPr>
      <w:r w:rsidRPr="001D3D17">
        <w:rPr>
          <w:rFonts w:ascii="Times New Roman" w:hAnsi="Times New Roman" w:cs="Times New Roman"/>
          <w:sz w:val="20"/>
        </w:rPr>
        <w:t>Vyvěšeno fyz. dne:</w:t>
      </w:r>
      <w:r w:rsidR="00603797">
        <w:rPr>
          <w:rFonts w:ascii="Times New Roman" w:hAnsi="Times New Roman" w:cs="Times New Roman"/>
          <w:sz w:val="20"/>
        </w:rPr>
        <w:t xml:space="preserve"> </w:t>
      </w:r>
      <w:r w:rsidR="00603797" w:rsidRPr="00603797">
        <w:rPr>
          <w:rFonts w:ascii="Times New Roman" w:eastAsia="Times New Roman" w:hAnsi="Times New Roman" w:cs="Times New Roman"/>
          <w:color w:val="auto"/>
          <w:sz w:val="20"/>
          <w:lang w:eastAsia="en-GB" w:bidi="ar-SA"/>
        </w:rPr>
        <w:t>18. 11. 2021</w:t>
      </w:r>
      <w:r w:rsidRPr="00603797">
        <w:rPr>
          <w:rFonts w:ascii="Times New Roman" w:eastAsia="Times New Roman" w:hAnsi="Times New Roman" w:cs="Times New Roman"/>
          <w:color w:val="auto"/>
          <w:sz w:val="20"/>
          <w:lang w:eastAsia="en-GB" w:bidi="ar-SA"/>
        </w:rPr>
        <w:tab/>
      </w:r>
      <w:r w:rsidRPr="00603797">
        <w:rPr>
          <w:rFonts w:ascii="Times New Roman" w:eastAsia="Times New Roman" w:hAnsi="Times New Roman" w:cs="Times New Roman"/>
          <w:color w:val="auto"/>
          <w:sz w:val="20"/>
          <w:lang w:eastAsia="en-GB" w:bidi="ar-SA"/>
        </w:rPr>
        <w:tab/>
      </w:r>
      <w:r w:rsidRPr="001D3D17">
        <w:rPr>
          <w:rFonts w:ascii="Times New Roman" w:hAnsi="Times New Roman" w:cs="Times New Roman"/>
          <w:sz w:val="20"/>
        </w:rPr>
        <w:tab/>
      </w:r>
      <w:r w:rsidRPr="001D3D17">
        <w:rPr>
          <w:rFonts w:ascii="Times New Roman" w:hAnsi="Times New Roman" w:cs="Times New Roman"/>
          <w:sz w:val="20"/>
        </w:rPr>
        <w:tab/>
      </w:r>
      <w:r w:rsidRPr="001D3D17">
        <w:rPr>
          <w:rFonts w:ascii="Times New Roman" w:hAnsi="Times New Roman" w:cs="Times New Roman"/>
          <w:sz w:val="20"/>
        </w:rPr>
        <w:tab/>
      </w:r>
      <w:r w:rsidRPr="001D3D17">
        <w:rPr>
          <w:rFonts w:ascii="Times New Roman" w:hAnsi="Times New Roman" w:cs="Times New Roman"/>
          <w:sz w:val="20"/>
        </w:rPr>
        <w:tab/>
      </w:r>
      <w:r w:rsidRPr="001D3D17">
        <w:rPr>
          <w:rFonts w:ascii="Times New Roman" w:hAnsi="Times New Roman" w:cs="Times New Roman"/>
          <w:sz w:val="20"/>
        </w:rPr>
        <w:tab/>
        <w:t>Sejmuto fyz. dne:</w:t>
      </w:r>
    </w:p>
    <w:sectPr w:rsidR="008F4521" w:rsidRPr="00400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28A2" w14:textId="77777777" w:rsidR="00E5798A" w:rsidRDefault="00E5798A">
      <w:pPr>
        <w:rPr>
          <w:rFonts w:hint="eastAsia"/>
        </w:rPr>
      </w:pPr>
      <w:r>
        <w:separator/>
      </w:r>
    </w:p>
  </w:endnote>
  <w:endnote w:type="continuationSeparator" w:id="0">
    <w:p w14:paraId="1B5194CC" w14:textId="77777777" w:rsidR="00E5798A" w:rsidRDefault="00E579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yriad Pro">
    <w:altName w:val="Times New Roman"/>
    <w:panose1 w:val="020B0604020202020204"/>
    <w:charset w:val="01"/>
    <w:family w:val="roman"/>
    <w:pitch w:val="variable"/>
  </w:font>
  <w:font w:name="Liberation Serif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C7FD" w14:textId="77777777" w:rsidR="0074742A" w:rsidRDefault="0074742A">
    <w:pPr>
      <w:pStyle w:val="Footer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6E25" w14:textId="77777777" w:rsidR="008F4521" w:rsidRDefault="008F4521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B4B5C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7D92" w14:textId="77777777" w:rsidR="008F4521" w:rsidRDefault="008F4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DDFC" w14:textId="77777777" w:rsidR="00E5798A" w:rsidRDefault="00E5798A">
      <w:pPr>
        <w:rPr>
          <w:rFonts w:hint="eastAsia"/>
        </w:rPr>
      </w:pPr>
      <w:r>
        <w:separator/>
      </w:r>
    </w:p>
  </w:footnote>
  <w:footnote w:type="continuationSeparator" w:id="0">
    <w:p w14:paraId="759725EC" w14:textId="77777777" w:rsidR="00E5798A" w:rsidRDefault="00E5798A">
      <w:pPr>
        <w:rPr>
          <w:rFonts w:hint="eastAsia"/>
        </w:rPr>
      </w:pPr>
      <w:r>
        <w:continuationSeparator/>
      </w:r>
    </w:p>
  </w:footnote>
  <w:footnote w:id="1">
    <w:p w14:paraId="66DFE696" w14:textId="77777777" w:rsidR="00286DD2" w:rsidRDefault="00286DD2">
      <w:pPr>
        <w:pStyle w:val="FootnoteText0"/>
      </w:pPr>
      <w:r>
        <w:rPr>
          <w:rStyle w:val="FootnoteReference"/>
        </w:rPr>
        <w:footnoteRef/>
      </w:r>
      <w:r>
        <w:t xml:space="preserve"> Čl. 6 odst. 1 písm. a) a b) OZV č. </w:t>
      </w:r>
      <w:r w:rsidR="00D35763">
        <w:t>6</w:t>
      </w:r>
      <w:r>
        <w:t xml:space="preserve">/2021 o </w:t>
      </w:r>
      <w:r w:rsidRPr="00286DD2">
        <w:t>stanovení obecního systému odpadového hospodářství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9D67" w14:textId="77777777" w:rsidR="0074742A" w:rsidRDefault="0074742A">
    <w:pPr>
      <w:pStyle w:val="Header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6AD9" w14:textId="77777777" w:rsidR="008F4521" w:rsidRDefault="008F4521">
    <w:pPr>
      <w:pStyle w:val="Title"/>
    </w:pPr>
    <w:r>
      <w:rPr>
        <w:sz w:val="36"/>
        <w:szCs w:val="36"/>
      </w:rPr>
      <w:t>Obec Vysoký Újezd</w:t>
    </w:r>
  </w:p>
  <w:p w14:paraId="2548C2DF" w14:textId="77777777"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14:paraId="7368A393" w14:textId="77777777" w:rsidR="008F4521" w:rsidRDefault="004661BF">
    <w:pPr>
      <w:pStyle w:val="Vodorovnra"/>
      <w:rPr>
        <w:rFonts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DCC740" wp14:editId="04D4C6E2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BFEE4" id="Tvar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&#13;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420C" w14:textId="77777777" w:rsidR="008F4521" w:rsidRDefault="008F4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2AB78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3F7440A"/>
    <w:multiLevelType w:val="multilevel"/>
    <w:tmpl w:val="F59E73E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9BE00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A29697C"/>
    <w:multiLevelType w:val="hybridMultilevel"/>
    <w:tmpl w:val="329E33B4"/>
    <w:lvl w:ilvl="0" w:tplc="EA22AD34">
      <w:start w:val="1"/>
      <w:numFmt w:val="decimal"/>
      <w:lvlText w:val="%1."/>
      <w:lvlJc w:val="left"/>
      <w:pPr>
        <w:ind w:left="360" w:hanging="360"/>
      </w:pPr>
    </w:lvl>
    <w:lvl w:ilvl="1" w:tplc="0F7C8C4A">
      <w:start w:val="1"/>
      <w:numFmt w:val="lowerLetter"/>
      <w:lvlText w:val="%2)"/>
      <w:lvlJc w:val="left"/>
      <w:pPr>
        <w:ind w:left="720" w:hanging="360"/>
      </w:pPr>
    </w:lvl>
    <w:lvl w:ilvl="2" w:tplc="99606BAE">
      <w:start w:val="1"/>
      <w:numFmt w:val="decimal"/>
      <w:lvlText w:val="%3."/>
      <w:lvlJc w:val="left"/>
      <w:pPr>
        <w:ind w:left="2160" w:hanging="360"/>
      </w:pPr>
    </w:lvl>
    <w:lvl w:ilvl="3" w:tplc="8C82F2CE">
      <w:start w:val="1"/>
      <w:numFmt w:val="lowerLetter"/>
      <w:lvlText w:val="%4."/>
      <w:lvlJc w:val="left"/>
      <w:pPr>
        <w:ind w:left="2880" w:hanging="360"/>
      </w:pPr>
    </w:lvl>
    <w:lvl w:ilvl="4" w:tplc="6D6AEEEE">
      <w:start w:val="1"/>
      <w:numFmt w:val="decimal"/>
      <w:lvlText w:val="%5."/>
      <w:lvlJc w:val="left"/>
      <w:pPr>
        <w:ind w:left="3600" w:hanging="360"/>
      </w:pPr>
    </w:lvl>
    <w:lvl w:ilvl="5" w:tplc="D7BCF9A8">
      <w:start w:val="1"/>
      <w:numFmt w:val="lowerLetter"/>
      <w:lvlText w:val="%6."/>
      <w:lvlJc w:val="left"/>
      <w:pPr>
        <w:ind w:left="4320" w:hanging="360"/>
      </w:pPr>
    </w:lvl>
    <w:lvl w:ilvl="6" w:tplc="2B72269E">
      <w:start w:val="1"/>
      <w:numFmt w:val="decimal"/>
      <w:lvlText w:val="%7."/>
      <w:lvlJc w:val="left"/>
      <w:pPr>
        <w:ind w:left="5040" w:hanging="360"/>
      </w:pPr>
    </w:lvl>
    <w:lvl w:ilvl="7" w:tplc="EACE7632">
      <w:start w:val="1"/>
      <w:numFmt w:val="lowerLetter"/>
      <w:lvlText w:val="%8."/>
      <w:lvlJc w:val="left"/>
      <w:pPr>
        <w:ind w:left="5760" w:hanging="360"/>
      </w:pPr>
    </w:lvl>
    <w:lvl w:ilvl="8" w:tplc="D8C82A64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EAC7F7A"/>
    <w:multiLevelType w:val="hybridMultilevel"/>
    <w:tmpl w:val="71E27896"/>
    <w:lvl w:ilvl="0" w:tplc="AB4C3620">
      <w:start w:val="1"/>
      <w:numFmt w:val="decimal"/>
      <w:lvlText w:val="%1."/>
      <w:lvlJc w:val="left"/>
      <w:pPr>
        <w:ind w:left="360" w:hanging="360"/>
      </w:pPr>
    </w:lvl>
    <w:lvl w:ilvl="1" w:tplc="D4CAE0A0">
      <w:start w:val="1"/>
      <w:numFmt w:val="lowerLetter"/>
      <w:lvlText w:val="%2)"/>
      <w:lvlJc w:val="left"/>
      <w:pPr>
        <w:ind w:left="720" w:hanging="360"/>
      </w:pPr>
    </w:lvl>
    <w:lvl w:ilvl="2" w:tplc="F7341D76">
      <w:start w:val="1"/>
      <w:numFmt w:val="decimal"/>
      <w:lvlText w:val="%3."/>
      <w:lvlJc w:val="left"/>
      <w:pPr>
        <w:ind w:left="2160" w:hanging="360"/>
      </w:pPr>
    </w:lvl>
    <w:lvl w:ilvl="3" w:tplc="A3C8D000">
      <w:start w:val="1"/>
      <w:numFmt w:val="lowerLetter"/>
      <w:lvlText w:val="%4."/>
      <w:lvlJc w:val="left"/>
      <w:pPr>
        <w:ind w:left="2880" w:hanging="360"/>
      </w:pPr>
    </w:lvl>
    <w:lvl w:ilvl="4" w:tplc="3E523D5E">
      <w:start w:val="1"/>
      <w:numFmt w:val="decimal"/>
      <w:lvlText w:val="%5."/>
      <w:lvlJc w:val="left"/>
      <w:pPr>
        <w:ind w:left="3600" w:hanging="360"/>
      </w:pPr>
    </w:lvl>
    <w:lvl w:ilvl="5" w:tplc="9B86D9C4">
      <w:start w:val="1"/>
      <w:numFmt w:val="lowerLetter"/>
      <w:lvlText w:val="%6."/>
      <w:lvlJc w:val="left"/>
      <w:pPr>
        <w:ind w:left="4320" w:hanging="360"/>
      </w:pPr>
    </w:lvl>
    <w:lvl w:ilvl="6" w:tplc="B8BC8CA0">
      <w:start w:val="1"/>
      <w:numFmt w:val="decimal"/>
      <w:lvlText w:val="%7."/>
      <w:lvlJc w:val="left"/>
      <w:pPr>
        <w:ind w:left="5040" w:hanging="360"/>
      </w:pPr>
    </w:lvl>
    <w:lvl w:ilvl="7" w:tplc="457C26E0">
      <w:start w:val="1"/>
      <w:numFmt w:val="lowerLetter"/>
      <w:lvlText w:val="%8."/>
      <w:lvlJc w:val="left"/>
      <w:pPr>
        <w:ind w:left="5760" w:hanging="360"/>
      </w:pPr>
    </w:lvl>
    <w:lvl w:ilvl="8" w:tplc="BAD87D06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103E5038"/>
    <w:multiLevelType w:val="hybridMultilevel"/>
    <w:tmpl w:val="82F45F5A"/>
    <w:lvl w:ilvl="0" w:tplc="F2F4FD90">
      <w:start w:val="1"/>
      <w:numFmt w:val="decimal"/>
      <w:suff w:val="space"/>
      <w:lvlText w:val="%1)"/>
      <w:lvlJc w:val="left"/>
      <w:rPr>
        <w:rFonts w:ascii="Times New Roman" w:eastAsia="Arial" w:hAnsi="Times New Roman" w:cs="Times New Roman" w:hint="default"/>
        <w:spacing w:val="44"/>
        <w:w w:val="100"/>
        <w:sz w:val="20"/>
        <w:szCs w:val="20"/>
      </w:rPr>
    </w:lvl>
    <w:lvl w:ilvl="1" w:tplc="DC8A4750">
      <w:start w:val="1"/>
      <w:numFmt w:val="bullet"/>
      <w:lvlText w:val="•"/>
      <w:lvlJc w:val="left"/>
      <w:pPr>
        <w:ind w:left="840" w:hanging="420"/>
      </w:pPr>
    </w:lvl>
    <w:lvl w:ilvl="2" w:tplc="2286BBC8">
      <w:start w:val="1"/>
      <w:numFmt w:val="bullet"/>
      <w:lvlText w:val="•"/>
      <w:lvlJc w:val="left"/>
      <w:pPr>
        <w:ind w:left="1260" w:hanging="420"/>
      </w:pPr>
    </w:lvl>
    <w:lvl w:ilvl="3" w:tplc="8280CFCC">
      <w:start w:val="1"/>
      <w:numFmt w:val="bullet"/>
      <w:lvlText w:val="•"/>
      <w:lvlJc w:val="left"/>
      <w:pPr>
        <w:ind w:left="1680" w:hanging="420"/>
      </w:pPr>
    </w:lvl>
    <w:lvl w:ilvl="4" w:tplc="71DA2606">
      <w:start w:val="1"/>
      <w:numFmt w:val="bullet"/>
      <w:lvlText w:val="•"/>
      <w:lvlJc w:val="left"/>
      <w:pPr>
        <w:ind w:left="2100" w:hanging="420"/>
      </w:pPr>
    </w:lvl>
    <w:lvl w:ilvl="5" w:tplc="2EE44A50">
      <w:start w:val="1"/>
      <w:numFmt w:val="bullet"/>
      <w:lvlText w:val="•"/>
      <w:lvlJc w:val="left"/>
      <w:pPr>
        <w:ind w:left="2520" w:hanging="420"/>
      </w:pPr>
    </w:lvl>
    <w:lvl w:ilvl="6" w:tplc="631CA17E">
      <w:start w:val="1"/>
      <w:numFmt w:val="bullet"/>
      <w:lvlText w:val="•"/>
      <w:lvlJc w:val="left"/>
      <w:pPr>
        <w:ind w:left="2940" w:hanging="420"/>
      </w:pPr>
    </w:lvl>
    <w:lvl w:ilvl="7" w:tplc="D7740F98">
      <w:start w:val="1"/>
      <w:numFmt w:val="bullet"/>
      <w:lvlText w:val="•"/>
      <w:lvlJc w:val="left"/>
      <w:pPr>
        <w:ind w:left="3360" w:hanging="420"/>
      </w:pPr>
    </w:lvl>
    <w:lvl w:ilvl="8" w:tplc="8B6A0210">
      <w:start w:val="1"/>
      <w:numFmt w:val="bullet"/>
      <w:lvlText w:val="•"/>
      <w:lvlJc w:val="left"/>
      <w:pPr>
        <w:ind w:left="3780" w:hanging="420"/>
      </w:pPr>
    </w:lvl>
  </w:abstractNum>
  <w:abstractNum w:abstractNumId="12" w15:restartNumberingAfterBreak="0">
    <w:nsid w:val="112B56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1C72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E9487C"/>
    <w:multiLevelType w:val="multilevel"/>
    <w:tmpl w:val="8700A054"/>
    <w:styleLink w:val="CurrentList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44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054C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B219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06A2C59"/>
    <w:multiLevelType w:val="hybridMultilevel"/>
    <w:tmpl w:val="D032C88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497B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B53476B"/>
    <w:multiLevelType w:val="multilevel"/>
    <w:tmpl w:val="278EF92A"/>
    <w:styleLink w:val="CurrentList5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2BBC12A7"/>
    <w:multiLevelType w:val="hybridMultilevel"/>
    <w:tmpl w:val="A7026DCE"/>
    <w:lvl w:ilvl="0" w:tplc="EA426EF2">
      <w:start w:val="1"/>
      <w:numFmt w:val="decimal"/>
      <w:lvlText w:val="%1."/>
      <w:lvlJc w:val="left"/>
      <w:pPr>
        <w:ind w:left="360" w:hanging="360"/>
      </w:pPr>
    </w:lvl>
    <w:lvl w:ilvl="1" w:tplc="B9F44DA2">
      <w:start w:val="1"/>
      <w:numFmt w:val="lowerLetter"/>
      <w:lvlText w:val="%2)"/>
      <w:lvlJc w:val="left"/>
      <w:pPr>
        <w:ind w:left="720" w:hanging="360"/>
      </w:pPr>
    </w:lvl>
    <w:lvl w:ilvl="2" w:tplc="D214F4EE">
      <w:start w:val="1"/>
      <w:numFmt w:val="decimal"/>
      <w:lvlText w:val="%3."/>
      <w:lvlJc w:val="left"/>
      <w:pPr>
        <w:ind w:left="2160" w:hanging="360"/>
      </w:pPr>
    </w:lvl>
    <w:lvl w:ilvl="3" w:tplc="D3AE713A">
      <w:start w:val="1"/>
      <w:numFmt w:val="lowerLetter"/>
      <w:lvlText w:val="%4."/>
      <w:lvlJc w:val="left"/>
      <w:pPr>
        <w:ind w:left="2880" w:hanging="360"/>
      </w:pPr>
    </w:lvl>
    <w:lvl w:ilvl="4" w:tplc="588EBF04">
      <w:start w:val="1"/>
      <w:numFmt w:val="decimal"/>
      <w:lvlText w:val="%5."/>
      <w:lvlJc w:val="left"/>
      <w:pPr>
        <w:ind w:left="3600" w:hanging="360"/>
      </w:pPr>
    </w:lvl>
    <w:lvl w:ilvl="5" w:tplc="A7804C36">
      <w:start w:val="1"/>
      <w:numFmt w:val="lowerLetter"/>
      <w:lvlText w:val="%6."/>
      <w:lvlJc w:val="left"/>
      <w:pPr>
        <w:ind w:left="4320" w:hanging="360"/>
      </w:pPr>
    </w:lvl>
    <w:lvl w:ilvl="6" w:tplc="0C487452">
      <w:start w:val="1"/>
      <w:numFmt w:val="decimal"/>
      <w:lvlText w:val="%7."/>
      <w:lvlJc w:val="left"/>
      <w:pPr>
        <w:ind w:left="5040" w:hanging="360"/>
      </w:pPr>
    </w:lvl>
    <w:lvl w:ilvl="7" w:tplc="D53CDCCA">
      <w:start w:val="1"/>
      <w:numFmt w:val="lowerLetter"/>
      <w:lvlText w:val="%8."/>
      <w:lvlJc w:val="left"/>
      <w:pPr>
        <w:ind w:left="5760" w:hanging="360"/>
      </w:pPr>
    </w:lvl>
    <w:lvl w:ilvl="8" w:tplc="EC841AD0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2E9126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C775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B02E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2001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01062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042654F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44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788689C"/>
    <w:multiLevelType w:val="multilevel"/>
    <w:tmpl w:val="0809001D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D8F24FE"/>
    <w:multiLevelType w:val="hybridMultilevel"/>
    <w:tmpl w:val="9B7EB36C"/>
    <w:lvl w:ilvl="0" w:tplc="EA3A6DCA">
      <w:start w:val="1"/>
      <w:numFmt w:val="lowerLetter"/>
      <w:lvlText w:val="%1)"/>
      <w:lvlJc w:val="left"/>
      <w:pPr>
        <w:ind w:left="720" w:hanging="360"/>
      </w:pPr>
    </w:lvl>
    <w:lvl w:ilvl="1" w:tplc="5316CA6A">
      <w:start w:val="1"/>
      <w:numFmt w:val="lowerLetter"/>
      <w:lvlText w:val="%2."/>
      <w:lvlJc w:val="left"/>
      <w:pPr>
        <w:ind w:left="1440" w:hanging="360"/>
      </w:pPr>
    </w:lvl>
    <w:lvl w:ilvl="2" w:tplc="C4769BE0">
      <w:start w:val="1"/>
      <w:numFmt w:val="lowerLetter"/>
      <w:lvlText w:val="%3."/>
      <w:lvlJc w:val="left"/>
      <w:pPr>
        <w:ind w:left="2160" w:hanging="360"/>
      </w:pPr>
    </w:lvl>
    <w:lvl w:ilvl="3" w:tplc="69A8C880">
      <w:start w:val="1"/>
      <w:numFmt w:val="lowerLetter"/>
      <w:lvlText w:val="%4."/>
      <w:lvlJc w:val="left"/>
      <w:pPr>
        <w:ind w:left="2880" w:hanging="360"/>
      </w:pPr>
    </w:lvl>
    <w:lvl w:ilvl="4" w:tplc="7F1CE64A">
      <w:start w:val="1"/>
      <w:numFmt w:val="lowerLetter"/>
      <w:lvlText w:val="%5."/>
      <w:lvlJc w:val="left"/>
      <w:pPr>
        <w:ind w:left="3600" w:hanging="360"/>
      </w:pPr>
    </w:lvl>
    <w:lvl w:ilvl="5" w:tplc="468A89B0">
      <w:start w:val="1"/>
      <w:numFmt w:val="lowerLetter"/>
      <w:lvlText w:val="%6."/>
      <w:lvlJc w:val="left"/>
      <w:pPr>
        <w:ind w:left="4320" w:hanging="360"/>
      </w:pPr>
    </w:lvl>
    <w:lvl w:ilvl="6" w:tplc="AE8263A2">
      <w:start w:val="1"/>
      <w:numFmt w:val="lowerLetter"/>
      <w:lvlText w:val="%7."/>
      <w:lvlJc w:val="left"/>
      <w:pPr>
        <w:ind w:left="5040" w:hanging="360"/>
      </w:pPr>
    </w:lvl>
    <w:lvl w:ilvl="7" w:tplc="B992BE14">
      <w:start w:val="1"/>
      <w:numFmt w:val="lowerLetter"/>
      <w:lvlText w:val="%8."/>
      <w:lvlJc w:val="left"/>
      <w:pPr>
        <w:ind w:left="5760" w:hanging="360"/>
      </w:pPr>
    </w:lvl>
    <w:lvl w:ilvl="8" w:tplc="8E40C994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3762C49"/>
    <w:multiLevelType w:val="hybridMultilevel"/>
    <w:tmpl w:val="66AAEB48"/>
    <w:lvl w:ilvl="0" w:tplc="AD287142">
      <w:start w:val="1"/>
      <w:numFmt w:val="decimal"/>
      <w:lvlText w:val="%1."/>
      <w:lvlJc w:val="left"/>
      <w:pPr>
        <w:ind w:left="360" w:hanging="360"/>
      </w:pPr>
    </w:lvl>
    <w:lvl w:ilvl="1" w:tplc="71B23FB4">
      <w:start w:val="1"/>
      <w:numFmt w:val="lowerLetter"/>
      <w:lvlText w:val="%2)"/>
      <w:lvlJc w:val="left"/>
      <w:pPr>
        <w:ind w:left="720" w:hanging="360"/>
      </w:pPr>
    </w:lvl>
    <w:lvl w:ilvl="2" w:tplc="35A6B288">
      <w:start w:val="1"/>
      <w:numFmt w:val="decimal"/>
      <w:lvlText w:val="%3."/>
      <w:lvlJc w:val="left"/>
      <w:pPr>
        <w:ind w:left="2160" w:hanging="360"/>
      </w:pPr>
    </w:lvl>
    <w:lvl w:ilvl="3" w:tplc="8B12D6C4">
      <w:start w:val="1"/>
      <w:numFmt w:val="lowerLetter"/>
      <w:lvlText w:val="%4."/>
      <w:lvlJc w:val="left"/>
      <w:pPr>
        <w:ind w:left="2880" w:hanging="360"/>
      </w:pPr>
    </w:lvl>
    <w:lvl w:ilvl="4" w:tplc="B46E6C06">
      <w:start w:val="1"/>
      <w:numFmt w:val="decimal"/>
      <w:lvlText w:val="%5."/>
      <w:lvlJc w:val="left"/>
      <w:pPr>
        <w:ind w:left="3600" w:hanging="360"/>
      </w:pPr>
    </w:lvl>
    <w:lvl w:ilvl="5" w:tplc="A37C3F1C">
      <w:start w:val="1"/>
      <w:numFmt w:val="lowerLetter"/>
      <w:lvlText w:val="%6."/>
      <w:lvlJc w:val="left"/>
      <w:pPr>
        <w:ind w:left="4320" w:hanging="360"/>
      </w:pPr>
    </w:lvl>
    <w:lvl w:ilvl="6" w:tplc="6CB0056A">
      <w:start w:val="1"/>
      <w:numFmt w:val="decimal"/>
      <w:lvlText w:val="%7."/>
      <w:lvlJc w:val="left"/>
      <w:pPr>
        <w:ind w:left="5040" w:hanging="360"/>
      </w:pPr>
    </w:lvl>
    <w:lvl w:ilvl="7" w:tplc="23281F44">
      <w:start w:val="1"/>
      <w:numFmt w:val="lowerLetter"/>
      <w:lvlText w:val="%8."/>
      <w:lvlJc w:val="left"/>
      <w:pPr>
        <w:ind w:left="5760" w:hanging="360"/>
      </w:pPr>
    </w:lvl>
    <w:lvl w:ilvl="8" w:tplc="EE7225AC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4B7389F"/>
    <w:multiLevelType w:val="hybridMultilevel"/>
    <w:tmpl w:val="C674CCDA"/>
    <w:lvl w:ilvl="0" w:tplc="711825A4">
      <w:start w:val="1"/>
      <w:numFmt w:val="decimal"/>
      <w:lvlText w:val="%1."/>
      <w:lvlJc w:val="left"/>
      <w:pPr>
        <w:ind w:left="360" w:hanging="360"/>
      </w:pPr>
    </w:lvl>
    <w:lvl w:ilvl="1" w:tplc="576A1650">
      <w:start w:val="1"/>
      <w:numFmt w:val="lowerLetter"/>
      <w:lvlText w:val="%2)"/>
      <w:lvlJc w:val="left"/>
      <w:pPr>
        <w:ind w:left="720" w:hanging="360"/>
      </w:pPr>
    </w:lvl>
    <w:lvl w:ilvl="2" w:tplc="823A4C7A">
      <w:start w:val="1"/>
      <w:numFmt w:val="decimal"/>
      <w:lvlText w:val="%3."/>
      <w:lvlJc w:val="left"/>
      <w:pPr>
        <w:ind w:left="2160" w:hanging="360"/>
      </w:pPr>
    </w:lvl>
    <w:lvl w:ilvl="3" w:tplc="3438ABBE">
      <w:start w:val="1"/>
      <w:numFmt w:val="lowerLetter"/>
      <w:lvlText w:val="%4."/>
      <w:lvlJc w:val="left"/>
      <w:pPr>
        <w:ind w:left="2880" w:hanging="360"/>
      </w:pPr>
    </w:lvl>
    <w:lvl w:ilvl="4" w:tplc="064E3CF4">
      <w:start w:val="1"/>
      <w:numFmt w:val="decimal"/>
      <w:lvlText w:val="%5."/>
      <w:lvlJc w:val="left"/>
      <w:pPr>
        <w:ind w:left="3600" w:hanging="360"/>
      </w:pPr>
    </w:lvl>
    <w:lvl w:ilvl="5" w:tplc="EE5618B6">
      <w:start w:val="1"/>
      <w:numFmt w:val="lowerLetter"/>
      <w:lvlText w:val="%6."/>
      <w:lvlJc w:val="left"/>
      <w:pPr>
        <w:ind w:left="4320" w:hanging="360"/>
      </w:pPr>
    </w:lvl>
    <w:lvl w:ilvl="6" w:tplc="7AACBFF4">
      <w:start w:val="1"/>
      <w:numFmt w:val="decimal"/>
      <w:lvlText w:val="%7."/>
      <w:lvlJc w:val="left"/>
      <w:pPr>
        <w:ind w:left="5040" w:hanging="360"/>
      </w:pPr>
    </w:lvl>
    <w:lvl w:ilvl="7" w:tplc="9FA29988">
      <w:start w:val="1"/>
      <w:numFmt w:val="lowerLetter"/>
      <w:lvlText w:val="%8."/>
      <w:lvlJc w:val="left"/>
      <w:pPr>
        <w:ind w:left="5760" w:hanging="360"/>
      </w:pPr>
    </w:lvl>
    <w:lvl w:ilvl="8" w:tplc="A59614CE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A302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ED12F7"/>
    <w:multiLevelType w:val="multilevel"/>
    <w:tmpl w:val="0809001D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2649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44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85D7480"/>
    <w:multiLevelType w:val="hybridMultilevel"/>
    <w:tmpl w:val="5530A792"/>
    <w:lvl w:ilvl="0" w:tplc="0CB25FA6">
      <w:start w:val="1"/>
      <w:numFmt w:val="decimal"/>
      <w:lvlText w:val="%1."/>
      <w:lvlJc w:val="left"/>
      <w:pPr>
        <w:ind w:left="360" w:hanging="360"/>
      </w:pPr>
    </w:lvl>
    <w:lvl w:ilvl="1" w:tplc="D8ACF8F0">
      <w:start w:val="1"/>
      <w:numFmt w:val="lowerLetter"/>
      <w:lvlText w:val="%2)"/>
      <w:lvlJc w:val="left"/>
      <w:pPr>
        <w:ind w:left="720" w:hanging="360"/>
      </w:pPr>
    </w:lvl>
    <w:lvl w:ilvl="2" w:tplc="B0B80E14">
      <w:start w:val="1"/>
      <w:numFmt w:val="decimal"/>
      <w:lvlText w:val="%3."/>
      <w:lvlJc w:val="left"/>
      <w:pPr>
        <w:ind w:left="2160" w:hanging="360"/>
      </w:pPr>
    </w:lvl>
    <w:lvl w:ilvl="3" w:tplc="9AE0EB96">
      <w:start w:val="1"/>
      <w:numFmt w:val="lowerLetter"/>
      <w:lvlText w:val="%4."/>
      <w:lvlJc w:val="left"/>
      <w:pPr>
        <w:ind w:left="2880" w:hanging="360"/>
      </w:pPr>
    </w:lvl>
    <w:lvl w:ilvl="4" w:tplc="8EA6F6DE">
      <w:start w:val="1"/>
      <w:numFmt w:val="decimal"/>
      <w:lvlText w:val="%5."/>
      <w:lvlJc w:val="left"/>
      <w:pPr>
        <w:ind w:left="3600" w:hanging="360"/>
      </w:pPr>
    </w:lvl>
    <w:lvl w:ilvl="5" w:tplc="480ECF38">
      <w:start w:val="1"/>
      <w:numFmt w:val="lowerLetter"/>
      <w:lvlText w:val="%6."/>
      <w:lvlJc w:val="left"/>
      <w:pPr>
        <w:ind w:left="4320" w:hanging="360"/>
      </w:pPr>
    </w:lvl>
    <w:lvl w:ilvl="6" w:tplc="40BCC912">
      <w:start w:val="1"/>
      <w:numFmt w:val="decimal"/>
      <w:lvlText w:val="%7."/>
      <w:lvlJc w:val="left"/>
      <w:pPr>
        <w:ind w:left="5040" w:hanging="360"/>
      </w:pPr>
    </w:lvl>
    <w:lvl w:ilvl="7" w:tplc="2F3C570A">
      <w:start w:val="1"/>
      <w:numFmt w:val="lowerLetter"/>
      <w:lvlText w:val="%8."/>
      <w:lvlJc w:val="left"/>
      <w:pPr>
        <w:ind w:left="5760" w:hanging="360"/>
      </w:pPr>
    </w:lvl>
    <w:lvl w:ilvl="8" w:tplc="AA5636B4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6B7E018D"/>
    <w:multiLevelType w:val="hybridMultilevel"/>
    <w:tmpl w:val="726CF6B8"/>
    <w:lvl w:ilvl="0" w:tplc="992E209E">
      <w:start w:val="1"/>
      <w:numFmt w:val="decimal"/>
      <w:lvlText w:val="%1."/>
      <w:lvlJc w:val="left"/>
      <w:pPr>
        <w:ind w:left="360" w:hanging="360"/>
      </w:pPr>
    </w:lvl>
    <w:lvl w:ilvl="1" w:tplc="B8FE58EA">
      <w:start w:val="1"/>
      <w:numFmt w:val="lowerLetter"/>
      <w:lvlText w:val="%2)"/>
      <w:lvlJc w:val="left"/>
      <w:pPr>
        <w:ind w:left="720" w:hanging="360"/>
      </w:pPr>
    </w:lvl>
    <w:lvl w:ilvl="2" w:tplc="8E34CCBE">
      <w:start w:val="1"/>
      <w:numFmt w:val="decimal"/>
      <w:lvlText w:val="%3."/>
      <w:lvlJc w:val="left"/>
      <w:pPr>
        <w:ind w:left="2160" w:hanging="360"/>
      </w:pPr>
    </w:lvl>
    <w:lvl w:ilvl="3" w:tplc="08A88EB4">
      <w:start w:val="1"/>
      <w:numFmt w:val="lowerLetter"/>
      <w:lvlText w:val="%4."/>
      <w:lvlJc w:val="left"/>
      <w:pPr>
        <w:ind w:left="2880" w:hanging="360"/>
      </w:pPr>
    </w:lvl>
    <w:lvl w:ilvl="4" w:tplc="279603B0">
      <w:start w:val="1"/>
      <w:numFmt w:val="decimal"/>
      <w:lvlText w:val="%5."/>
      <w:lvlJc w:val="left"/>
      <w:pPr>
        <w:ind w:left="3600" w:hanging="360"/>
      </w:pPr>
    </w:lvl>
    <w:lvl w:ilvl="5" w:tplc="F8E2807C">
      <w:start w:val="1"/>
      <w:numFmt w:val="lowerLetter"/>
      <w:lvlText w:val="%6."/>
      <w:lvlJc w:val="left"/>
      <w:pPr>
        <w:ind w:left="4320" w:hanging="360"/>
      </w:pPr>
    </w:lvl>
    <w:lvl w:ilvl="6" w:tplc="B4F6C6DC">
      <w:start w:val="1"/>
      <w:numFmt w:val="decimal"/>
      <w:lvlText w:val="%7."/>
      <w:lvlJc w:val="left"/>
      <w:pPr>
        <w:ind w:left="5040" w:hanging="360"/>
      </w:pPr>
    </w:lvl>
    <w:lvl w:ilvl="7" w:tplc="649E8750">
      <w:start w:val="1"/>
      <w:numFmt w:val="lowerLetter"/>
      <w:lvlText w:val="%8."/>
      <w:lvlJc w:val="left"/>
      <w:pPr>
        <w:ind w:left="5760" w:hanging="360"/>
      </w:pPr>
    </w:lvl>
    <w:lvl w:ilvl="8" w:tplc="6DA4BB06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6BC07743"/>
    <w:multiLevelType w:val="multilevel"/>
    <w:tmpl w:val="CBC85C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44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FD34BEC"/>
    <w:multiLevelType w:val="hybridMultilevel"/>
    <w:tmpl w:val="D3D8ACAE"/>
    <w:lvl w:ilvl="0" w:tplc="322291BE">
      <w:start w:val="1"/>
      <w:numFmt w:val="decimal"/>
      <w:lvlText w:val="%1."/>
      <w:lvlJc w:val="left"/>
      <w:pPr>
        <w:ind w:left="360" w:hanging="360"/>
      </w:pPr>
    </w:lvl>
    <w:lvl w:ilvl="1" w:tplc="A1908AD6">
      <w:start w:val="1"/>
      <w:numFmt w:val="lowerLetter"/>
      <w:lvlText w:val="%2)"/>
      <w:lvlJc w:val="left"/>
      <w:pPr>
        <w:ind w:left="720" w:hanging="360"/>
      </w:pPr>
    </w:lvl>
    <w:lvl w:ilvl="2" w:tplc="D90E8F50">
      <w:start w:val="1"/>
      <w:numFmt w:val="decimal"/>
      <w:lvlText w:val="%3."/>
      <w:lvlJc w:val="left"/>
      <w:pPr>
        <w:ind w:left="2160" w:hanging="360"/>
      </w:pPr>
    </w:lvl>
    <w:lvl w:ilvl="3" w:tplc="924E26B4">
      <w:start w:val="1"/>
      <w:numFmt w:val="lowerLetter"/>
      <w:lvlText w:val="%4."/>
      <w:lvlJc w:val="left"/>
      <w:pPr>
        <w:ind w:left="2880" w:hanging="360"/>
      </w:pPr>
    </w:lvl>
    <w:lvl w:ilvl="4" w:tplc="3080140A">
      <w:start w:val="1"/>
      <w:numFmt w:val="decimal"/>
      <w:lvlText w:val="%5."/>
      <w:lvlJc w:val="left"/>
      <w:pPr>
        <w:ind w:left="3600" w:hanging="360"/>
      </w:pPr>
    </w:lvl>
    <w:lvl w:ilvl="5" w:tplc="195E9682">
      <w:start w:val="1"/>
      <w:numFmt w:val="lowerLetter"/>
      <w:lvlText w:val="%6."/>
      <w:lvlJc w:val="left"/>
      <w:pPr>
        <w:ind w:left="4320" w:hanging="360"/>
      </w:pPr>
    </w:lvl>
    <w:lvl w:ilvl="6" w:tplc="71483EAC">
      <w:start w:val="1"/>
      <w:numFmt w:val="decimal"/>
      <w:lvlText w:val="%7."/>
      <w:lvlJc w:val="left"/>
      <w:pPr>
        <w:ind w:left="5040" w:hanging="360"/>
      </w:pPr>
    </w:lvl>
    <w:lvl w:ilvl="7" w:tplc="A12CB4E6">
      <w:start w:val="1"/>
      <w:numFmt w:val="lowerLetter"/>
      <w:lvlText w:val="%8."/>
      <w:lvlJc w:val="left"/>
      <w:pPr>
        <w:ind w:left="5760" w:hanging="360"/>
      </w:pPr>
    </w:lvl>
    <w:lvl w:ilvl="8" w:tplc="81B80C76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07E5410"/>
    <w:multiLevelType w:val="hybridMultilevel"/>
    <w:tmpl w:val="732E3792"/>
    <w:lvl w:ilvl="0" w:tplc="6E1CA4B8">
      <w:start w:val="1"/>
      <w:numFmt w:val="decimal"/>
      <w:lvlText w:val="%1."/>
      <w:lvlJc w:val="left"/>
      <w:pPr>
        <w:ind w:left="360" w:hanging="360"/>
      </w:pPr>
    </w:lvl>
    <w:lvl w:ilvl="1" w:tplc="C55E43F8">
      <w:start w:val="1"/>
      <w:numFmt w:val="lowerLetter"/>
      <w:lvlText w:val="%2)"/>
      <w:lvlJc w:val="left"/>
      <w:pPr>
        <w:ind w:left="720" w:hanging="360"/>
      </w:pPr>
    </w:lvl>
    <w:lvl w:ilvl="2" w:tplc="0F520F32">
      <w:start w:val="1"/>
      <w:numFmt w:val="decimal"/>
      <w:lvlText w:val="%3."/>
      <w:lvlJc w:val="left"/>
      <w:pPr>
        <w:ind w:left="2160" w:hanging="360"/>
      </w:pPr>
    </w:lvl>
    <w:lvl w:ilvl="3" w:tplc="73E699B2">
      <w:start w:val="1"/>
      <w:numFmt w:val="lowerLetter"/>
      <w:lvlText w:val="%4."/>
      <w:lvlJc w:val="left"/>
      <w:pPr>
        <w:ind w:left="2880" w:hanging="360"/>
      </w:pPr>
    </w:lvl>
    <w:lvl w:ilvl="4" w:tplc="EA2EA0C6">
      <w:start w:val="1"/>
      <w:numFmt w:val="decimal"/>
      <w:lvlText w:val="%5."/>
      <w:lvlJc w:val="left"/>
      <w:pPr>
        <w:ind w:left="3600" w:hanging="360"/>
      </w:pPr>
    </w:lvl>
    <w:lvl w:ilvl="5" w:tplc="5D8A04E0">
      <w:start w:val="1"/>
      <w:numFmt w:val="lowerLetter"/>
      <w:lvlText w:val="%6."/>
      <w:lvlJc w:val="left"/>
      <w:pPr>
        <w:ind w:left="4320" w:hanging="360"/>
      </w:pPr>
    </w:lvl>
    <w:lvl w:ilvl="6" w:tplc="664CD298">
      <w:start w:val="1"/>
      <w:numFmt w:val="decimal"/>
      <w:lvlText w:val="%7."/>
      <w:lvlJc w:val="left"/>
      <w:pPr>
        <w:ind w:left="5040" w:hanging="360"/>
      </w:pPr>
    </w:lvl>
    <w:lvl w:ilvl="7" w:tplc="CB180A7E">
      <w:start w:val="1"/>
      <w:numFmt w:val="lowerLetter"/>
      <w:lvlText w:val="%8."/>
      <w:lvlJc w:val="left"/>
      <w:pPr>
        <w:ind w:left="5760" w:hanging="360"/>
      </w:pPr>
    </w:lvl>
    <w:lvl w:ilvl="8" w:tplc="BF4407D0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74B641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4BF0B9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DF3DCA"/>
    <w:multiLevelType w:val="multilevel"/>
    <w:tmpl w:val="278EF92A"/>
    <w:styleLink w:val="CurrentList4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D6562C1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44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FDA34BD"/>
    <w:multiLevelType w:val="hybridMultilevel"/>
    <w:tmpl w:val="CC2E95A2"/>
    <w:lvl w:ilvl="0" w:tplc="E7C4DA3A">
      <w:start w:val="1"/>
      <w:numFmt w:val="decimal"/>
      <w:lvlText w:val="%1."/>
      <w:lvlJc w:val="left"/>
      <w:pPr>
        <w:ind w:left="360" w:hanging="360"/>
      </w:pPr>
    </w:lvl>
    <w:lvl w:ilvl="1" w:tplc="70560852">
      <w:start w:val="1"/>
      <w:numFmt w:val="lowerLetter"/>
      <w:lvlText w:val="%2)"/>
      <w:lvlJc w:val="left"/>
      <w:pPr>
        <w:ind w:left="720" w:hanging="360"/>
      </w:pPr>
    </w:lvl>
    <w:lvl w:ilvl="2" w:tplc="A2B45964">
      <w:start w:val="1"/>
      <w:numFmt w:val="decimal"/>
      <w:lvlText w:val="%3."/>
      <w:lvlJc w:val="left"/>
      <w:pPr>
        <w:ind w:left="2160" w:hanging="360"/>
      </w:pPr>
    </w:lvl>
    <w:lvl w:ilvl="3" w:tplc="DF78B19A">
      <w:start w:val="1"/>
      <w:numFmt w:val="lowerLetter"/>
      <w:lvlText w:val="%4."/>
      <w:lvlJc w:val="left"/>
      <w:pPr>
        <w:ind w:left="2880" w:hanging="360"/>
      </w:pPr>
    </w:lvl>
    <w:lvl w:ilvl="4" w:tplc="DEE802D8">
      <w:start w:val="1"/>
      <w:numFmt w:val="decimal"/>
      <w:lvlText w:val="%5."/>
      <w:lvlJc w:val="left"/>
      <w:pPr>
        <w:ind w:left="3600" w:hanging="360"/>
      </w:pPr>
    </w:lvl>
    <w:lvl w:ilvl="5" w:tplc="83BA1238">
      <w:start w:val="1"/>
      <w:numFmt w:val="lowerLetter"/>
      <w:lvlText w:val="%6."/>
      <w:lvlJc w:val="left"/>
      <w:pPr>
        <w:ind w:left="4320" w:hanging="360"/>
      </w:pPr>
    </w:lvl>
    <w:lvl w:ilvl="6" w:tplc="3070BD78">
      <w:start w:val="1"/>
      <w:numFmt w:val="decimal"/>
      <w:lvlText w:val="%7."/>
      <w:lvlJc w:val="left"/>
      <w:pPr>
        <w:ind w:left="5040" w:hanging="360"/>
      </w:pPr>
    </w:lvl>
    <w:lvl w:ilvl="7" w:tplc="52C24572">
      <w:start w:val="1"/>
      <w:numFmt w:val="lowerLetter"/>
      <w:lvlText w:val="%8."/>
      <w:lvlJc w:val="left"/>
      <w:pPr>
        <w:ind w:left="5760" w:hanging="360"/>
      </w:pPr>
    </w:lvl>
    <w:lvl w:ilvl="8" w:tplc="BC360D24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9"/>
  </w:num>
  <w:num w:numId="3">
    <w:abstractNumId w:val="30"/>
  </w:num>
  <w:num w:numId="4">
    <w:abstractNumId w:val="11"/>
  </w:num>
  <w:num w:numId="5">
    <w:abstractNumId w:val="17"/>
  </w:num>
  <w:num w:numId="6">
    <w:abstractNumId w:val="6"/>
  </w:num>
  <w:num w:numId="7">
    <w:abstractNumId w:val="22"/>
  </w:num>
  <w:num w:numId="8">
    <w:abstractNumId w:val="34"/>
  </w:num>
  <w:num w:numId="9">
    <w:abstractNumId w:val="24"/>
  </w:num>
  <w:num w:numId="10">
    <w:abstractNumId w:val="13"/>
  </w:num>
  <w:num w:numId="11">
    <w:abstractNumId w:val="42"/>
  </w:num>
  <w:num w:numId="12">
    <w:abstractNumId w:val="12"/>
  </w:num>
  <w:num w:numId="13">
    <w:abstractNumId w:val="8"/>
  </w:num>
  <w:num w:numId="14">
    <w:abstractNumId w:val="46"/>
  </w:num>
  <w:num w:numId="15">
    <w:abstractNumId w:val="33"/>
  </w:num>
  <w:num w:numId="16">
    <w:abstractNumId w:val="9"/>
  </w:num>
  <w:num w:numId="17">
    <w:abstractNumId w:val="36"/>
  </w:num>
  <w:num w:numId="18">
    <w:abstractNumId w:val="38"/>
  </w:num>
  <w:num w:numId="19">
    <w:abstractNumId w:val="40"/>
  </w:num>
  <w:num w:numId="20">
    <w:abstractNumId w:val="37"/>
  </w:num>
  <w:num w:numId="21">
    <w:abstractNumId w:val="21"/>
  </w:num>
  <w:num w:numId="22">
    <w:abstractNumId w:val="29"/>
  </w:num>
  <w:num w:numId="23">
    <w:abstractNumId w:val="41"/>
  </w:num>
  <w:num w:numId="24">
    <w:abstractNumId w:val="10"/>
  </w:num>
  <w:num w:numId="25">
    <w:abstractNumId w:val="32"/>
  </w:num>
  <w:num w:numId="26">
    <w:abstractNumId w:val="31"/>
  </w:num>
  <w:num w:numId="27">
    <w:abstractNumId w:val="39"/>
  </w:num>
  <w:num w:numId="28">
    <w:abstractNumId w:val="43"/>
  </w:num>
  <w:num w:numId="29">
    <w:abstractNumId w:val="18"/>
  </w:num>
  <w:num w:numId="30">
    <w:abstractNumId w:val="26"/>
  </w:num>
  <w:num w:numId="31">
    <w:abstractNumId w:val="23"/>
  </w:num>
  <w:num w:numId="32">
    <w:abstractNumId w:val="15"/>
  </w:num>
  <w:num w:numId="33">
    <w:abstractNumId w:val="16"/>
  </w:num>
  <w:num w:numId="34">
    <w:abstractNumId w:val="35"/>
  </w:num>
  <w:num w:numId="35">
    <w:abstractNumId w:val="28"/>
  </w:num>
  <w:num w:numId="36">
    <w:abstractNumId w:val="7"/>
  </w:num>
  <w:num w:numId="37">
    <w:abstractNumId w:val="45"/>
  </w:num>
  <w:num w:numId="38">
    <w:abstractNumId w:val="27"/>
  </w:num>
  <w:num w:numId="39">
    <w:abstractNumId w:val="14"/>
  </w:num>
  <w:num w:numId="40">
    <w:abstractNumId w:val="44"/>
  </w:num>
  <w:num w:numId="41">
    <w:abstractNumId w:val="20"/>
  </w:num>
  <w:num w:numId="4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A"/>
    <w:rsid w:val="00064730"/>
    <w:rsid w:val="00064B82"/>
    <w:rsid w:val="000863EE"/>
    <w:rsid w:val="0009456E"/>
    <w:rsid w:val="000F10B9"/>
    <w:rsid w:val="0011252A"/>
    <w:rsid w:val="00121CF4"/>
    <w:rsid w:val="0013645A"/>
    <w:rsid w:val="001459FA"/>
    <w:rsid w:val="0017040F"/>
    <w:rsid w:val="001806C5"/>
    <w:rsid w:val="001E1A12"/>
    <w:rsid w:val="00280F3E"/>
    <w:rsid w:val="00286DD2"/>
    <w:rsid w:val="002A0180"/>
    <w:rsid w:val="002B4B5C"/>
    <w:rsid w:val="002F001E"/>
    <w:rsid w:val="002F2AC3"/>
    <w:rsid w:val="002F3BBC"/>
    <w:rsid w:val="003157DC"/>
    <w:rsid w:val="00362244"/>
    <w:rsid w:val="003844F0"/>
    <w:rsid w:val="003A4E2F"/>
    <w:rsid w:val="00400A70"/>
    <w:rsid w:val="00412A9A"/>
    <w:rsid w:val="00464C1C"/>
    <w:rsid w:val="004661BF"/>
    <w:rsid w:val="00466C73"/>
    <w:rsid w:val="00467198"/>
    <w:rsid w:val="00470CC2"/>
    <w:rsid w:val="00482F9A"/>
    <w:rsid w:val="0049692D"/>
    <w:rsid w:val="004C425D"/>
    <w:rsid w:val="0050010D"/>
    <w:rsid w:val="00503423"/>
    <w:rsid w:val="00513710"/>
    <w:rsid w:val="0053090A"/>
    <w:rsid w:val="005330A8"/>
    <w:rsid w:val="00565809"/>
    <w:rsid w:val="005E2471"/>
    <w:rsid w:val="00603797"/>
    <w:rsid w:val="00646F07"/>
    <w:rsid w:val="0065190F"/>
    <w:rsid w:val="006519CA"/>
    <w:rsid w:val="00674D1E"/>
    <w:rsid w:val="006775A6"/>
    <w:rsid w:val="006F2AA0"/>
    <w:rsid w:val="00730352"/>
    <w:rsid w:val="00736A3B"/>
    <w:rsid w:val="0074742A"/>
    <w:rsid w:val="007615FE"/>
    <w:rsid w:val="007927BE"/>
    <w:rsid w:val="00792C31"/>
    <w:rsid w:val="00797B14"/>
    <w:rsid w:val="007A26FB"/>
    <w:rsid w:val="007A7E8C"/>
    <w:rsid w:val="007C1055"/>
    <w:rsid w:val="007E29EE"/>
    <w:rsid w:val="007E5FFA"/>
    <w:rsid w:val="00831653"/>
    <w:rsid w:val="00846DFD"/>
    <w:rsid w:val="008544FE"/>
    <w:rsid w:val="00854DB8"/>
    <w:rsid w:val="00861483"/>
    <w:rsid w:val="00867FC7"/>
    <w:rsid w:val="008E7E87"/>
    <w:rsid w:val="008F4521"/>
    <w:rsid w:val="009174C3"/>
    <w:rsid w:val="00936982"/>
    <w:rsid w:val="009459E8"/>
    <w:rsid w:val="00970359"/>
    <w:rsid w:val="00972F93"/>
    <w:rsid w:val="009A749A"/>
    <w:rsid w:val="009C61FC"/>
    <w:rsid w:val="009F5415"/>
    <w:rsid w:val="00A646B0"/>
    <w:rsid w:val="00A81458"/>
    <w:rsid w:val="00AA48A9"/>
    <w:rsid w:val="00AB6AF5"/>
    <w:rsid w:val="00AD0B18"/>
    <w:rsid w:val="00B21238"/>
    <w:rsid w:val="00B369B2"/>
    <w:rsid w:val="00B55152"/>
    <w:rsid w:val="00B90D34"/>
    <w:rsid w:val="00B9156A"/>
    <w:rsid w:val="00C00495"/>
    <w:rsid w:val="00C13E93"/>
    <w:rsid w:val="00C21877"/>
    <w:rsid w:val="00C41918"/>
    <w:rsid w:val="00C6078E"/>
    <w:rsid w:val="00C82716"/>
    <w:rsid w:val="00C87A27"/>
    <w:rsid w:val="00C9244C"/>
    <w:rsid w:val="00CD2D73"/>
    <w:rsid w:val="00D07DBB"/>
    <w:rsid w:val="00D35763"/>
    <w:rsid w:val="00D546C0"/>
    <w:rsid w:val="00D56380"/>
    <w:rsid w:val="00DB704B"/>
    <w:rsid w:val="00E145A4"/>
    <w:rsid w:val="00E2206A"/>
    <w:rsid w:val="00E4422E"/>
    <w:rsid w:val="00E5798A"/>
    <w:rsid w:val="00E66824"/>
    <w:rsid w:val="00E82CA4"/>
    <w:rsid w:val="00E8329F"/>
    <w:rsid w:val="00E85C93"/>
    <w:rsid w:val="00EA326B"/>
    <w:rsid w:val="00EC05AA"/>
    <w:rsid w:val="00EC7927"/>
    <w:rsid w:val="00EF3688"/>
    <w:rsid w:val="00F20DDA"/>
    <w:rsid w:val="00F27975"/>
    <w:rsid w:val="00F3095D"/>
    <w:rsid w:val="00F34718"/>
    <w:rsid w:val="00F377A5"/>
    <w:rsid w:val="00F4230C"/>
    <w:rsid w:val="00F5169D"/>
    <w:rsid w:val="00F559DA"/>
    <w:rsid w:val="00FB3D67"/>
    <w:rsid w:val="00FC3CFB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6CFD40E"/>
  <w15:chartTrackingRefBased/>
  <w15:docId w15:val="{C8C06DD4-92F6-0448-B4CD-C326C979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14"/>
    <w:rPr>
      <w:rFonts w:eastAsia="Times New Roman"/>
      <w:sz w:val="24"/>
      <w:szCs w:val="24"/>
      <w:lang w:val="cs-C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FA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FA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FA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WW8Num30z0">
    <w:name w:val="WW8Num30z0"/>
  </w:style>
  <w:style w:type="character" w:customStyle="1" w:styleId="WW8Num30z1">
    <w:name w:val="WW8Num30z1"/>
    <w:rPr>
      <w:b w:val="0"/>
      <w:bCs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Pr>
      <w:rFonts w:ascii="Myriad Pro" w:hAnsi="Myriad Pro" w:cs="Myriad Pro"/>
      <w:color w:val="000000"/>
      <w:sz w:val="20"/>
    </w:rPr>
  </w:style>
  <w:style w:type="character" w:customStyle="1" w:styleId="A9">
    <w:name w:val="A9"/>
    <w:rPr>
      <w:rFonts w:ascii="Myriad Pro" w:hAnsi="Myriad Pro" w:cs="Myriad Pro"/>
      <w:color w:val="000000"/>
      <w:sz w:val="11"/>
    </w:rPr>
  </w:style>
  <w:style w:type="character" w:customStyle="1" w:styleId="A10">
    <w:name w:val="A10"/>
    <w:rPr>
      <w:rFonts w:ascii="Myriad Pro" w:hAnsi="Myriad Pro" w:cs="Myriad Pro"/>
      <w:color w:val="000000"/>
      <w:sz w:val="20"/>
    </w:rPr>
  </w:style>
  <w:style w:type="character" w:customStyle="1" w:styleId="A11">
    <w:name w:val="A11"/>
    <w:rPr>
      <w:rFonts w:ascii="Myriad Pro" w:hAnsi="Myriad Pro" w:cs="Myriad Pro"/>
      <w:color w:val="000000"/>
      <w:sz w:val="9"/>
    </w:rPr>
  </w:style>
  <w:style w:type="character" w:customStyle="1" w:styleId="A17">
    <w:name w:val="A17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komenteChar">
    <w:name w:val="Text komentáře Char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customStyle="1" w:styleId="Titulek2">
    <w:name w:val="Titulek2"/>
    <w:basedOn w:val="Normal"/>
    <w:pPr>
      <w:suppressLineNumbers/>
      <w:spacing w:before="120" w:after="120"/>
    </w:pPr>
    <w:rPr>
      <w:i/>
      <w:iCs/>
    </w:rPr>
  </w:style>
  <w:style w:type="paragraph" w:styleId="Heading1">
    <w:name w:val="heading 1"/>
    <w:basedOn w:val="Normal"/>
    <w:next w:val="Normal"/>
    <w:pPr>
      <w:keepNext/>
      <w:numPr>
        <w:numId w:val="1"/>
      </w:numPr>
      <w:jc w:val="center"/>
    </w:pPr>
    <w:rPr>
      <w:b/>
      <w:bCs/>
      <w:sz w:val="36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al"/>
    <w:pPr>
      <w:spacing w:before="120"/>
      <w:ind w:left="540"/>
    </w:pPr>
  </w:style>
  <w:style w:type="paragraph" w:styleId="Header">
    <w:name w:val="header"/>
    <w:basedOn w:val="Normal"/>
    <w:pPr>
      <w:suppressLineNumbers/>
    </w:p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al"/>
    <w:next w:val="BodyText"/>
    <w:pPr>
      <w:suppressLineNumbers/>
      <w:spacing w:after="283"/>
    </w:pPr>
    <w:rPr>
      <w:sz w:val="12"/>
      <w:szCs w:val="12"/>
    </w:rPr>
  </w:style>
  <w:style w:type="paragraph" w:styleId="Footer">
    <w:name w:val="footer"/>
    <w:basedOn w:val="Normal"/>
    <w:pPr>
      <w:suppressLineNumbers/>
    </w:p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1">
    <w:name w:val="Text bubliny1"/>
    <w:basedOn w:val="Normal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val="cs-CZ" w:eastAsia="zh-CN" w:bidi="hi-IN"/>
    </w:rPr>
  </w:style>
  <w:style w:type="paragraph" w:customStyle="1" w:styleId="Pa31">
    <w:name w:val="Pa31"/>
    <w:basedOn w:val="Default"/>
    <w:pPr>
      <w:spacing w:line="241" w:lineRule="atLeast"/>
    </w:pPr>
  </w:style>
  <w:style w:type="paragraph" w:customStyle="1" w:styleId="Pa33">
    <w:name w:val="Pa33"/>
    <w:basedOn w:val="Default"/>
    <w:pPr>
      <w:spacing w:line="221" w:lineRule="atLeast"/>
    </w:pPr>
  </w:style>
  <w:style w:type="paragraph" w:customStyle="1" w:styleId="Pa34">
    <w:name w:val="Pa34"/>
    <w:basedOn w:val="Default"/>
    <w:pPr>
      <w:spacing w:line="221" w:lineRule="atLeast"/>
    </w:pPr>
  </w:style>
  <w:style w:type="paragraph" w:customStyle="1" w:styleId="Pa35">
    <w:name w:val="Pa35"/>
    <w:basedOn w:val="Default"/>
    <w:pPr>
      <w:spacing w:line="241" w:lineRule="atLeast"/>
    </w:pPr>
  </w:style>
  <w:style w:type="paragraph" w:customStyle="1" w:styleId="Pa36">
    <w:name w:val="Pa36"/>
    <w:basedOn w:val="Default"/>
    <w:pPr>
      <w:spacing w:line="241" w:lineRule="atLeast"/>
    </w:pPr>
  </w:style>
  <w:style w:type="paragraph" w:customStyle="1" w:styleId="Pa37">
    <w:name w:val="Pa37"/>
    <w:basedOn w:val="Default"/>
    <w:pPr>
      <w:spacing w:line="201" w:lineRule="atLeast"/>
    </w:pPr>
  </w:style>
  <w:style w:type="paragraph" w:customStyle="1" w:styleId="Pa38">
    <w:name w:val="Pa38"/>
    <w:basedOn w:val="Default"/>
    <w:pPr>
      <w:spacing w:line="201" w:lineRule="atLeast"/>
    </w:pPr>
  </w:style>
  <w:style w:type="paragraph" w:customStyle="1" w:styleId="Pa39">
    <w:name w:val="Pa39"/>
    <w:basedOn w:val="Default"/>
    <w:pPr>
      <w:spacing w:line="201" w:lineRule="atLeast"/>
    </w:pPr>
  </w:style>
  <w:style w:type="paragraph" w:customStyle="1" w:styleId="Pa17">
    <w:name w:val="Pa17"/>
    <w:basedOn w:val="Default"/>
    <w:pPr>
      <w:spacing w:line="161" w:lineRule="atLeast"/>
    </w:pPr>
  </w:style>
  <w:style w:type="paragraph" w:customStyle="1" w:styleId="Pa41">
    <w:name w:val="Pa41"/>
    <w:basedOn w:val="Default"/>
    <w:pPr>
      <w:spacing w:line="201" w:lineRule="atLeast"/>
    </w:pPr>
  </w:style>
  <w:style w:type="paragraph" w:customStyle="1" w:styleId="Pa42">
    <w:name w:val="Pa42"/>
    <w:basedOn w:val="Default"/>
    <w:pPr>
      <w:spacing w:line="201" w:lineRule="atLeast"/>
    </w:pPr>
  </w:style>
  <w:style w:type="paragraph" w:customStyle="1" w:styleId="Pa46">
    <w:name w:val="Pa46"/>
    <w:basedOn w:val="Default"/>
    <w:pPr>
      <w:spacing w:line="201" w:lineRule="atLeast"/>
    </w:pPr>
  </w:style>
  <w:style w:type="paragraph" w:customStyle="1" w:styleId="Pa50">
    <w:name w:val="Pa50"/>
    <w:basedOn w:val="Default"/>
    <w:pPr>
      <w:spacing w:line="221" w:lineRule="atLeast"/>
    </w:pPr>
  </w:style>
  <w:style w:type="paragraph" w:customStyle="1" w:styleId="Pa4">
    <w:name w:val="Pa4"/>
    <w:basedOn w:val="Default"/>
    <w:pPr>
      <w:spacing w:line="201" w:lineRule="atLeast"/>
    </w:pPr>
  </w:style>
  <w:style w:type="paragraph" w:customStyle="1" w:styleId="Pa11">
    <w:name w:val="Pa11"/>
    <w:basedOn w:val="Default"/>
    <w:pPr>
      <w:spacing w:line="201" w:lineRule="atLeast"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al"/>
    <w:rPr>
      <w:rFonts w:cs="Mangal"/>
      <w:sz w:val="20"/>
      <w:szCs w:val="18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styleId="FootnoteText0">
    <w:name w:val="footnote text"/>
    <w:basedOn w:val="Normal"/>
    <w:link w:val="FootnoteTextChar"/>
    <w:pPr>
      <w:suppressLineNumbers/>
      <w:ind w:left="339" w:hanging="339"/>
    </w:pPr>
    <w:rPr>
      <w:sz w:val="20"/>
      <w:szCs w:val="20"/>
    </w:rPr>
  </w:style>
  <w:style w:type="paragraph" w:styleId="Footer0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0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komente2">
    <w:name w:val="Text komentáře2"/>
    <w:basedOn w:val="Normal"/>
    <w:rPr>
      <w:rFonts w:cs="Mangal"/>
      <w:sz w:val="20"/>
      <w:szCs w:val="18"/>
    </w:rPr>
  </w:style>
  <w:style w:type="character" w:customStyle="1" w:styleId="FootnoteTextChar">
    <w:name w:val="Footnote Text Char"/>
    <w:link w:val="FootnoteText0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Heading7Char">
    <w:name w:val="Heading 7 Char"/>
    <w:link w:val="Heading7"/>
    <w:uiPriority w:val="9"/>
    <w:semiHidden/>
    <w:rsid w:val="007E5FFA"/>
    <w:rPr>
      <w:rFonts w:ascii="Cambria" w:eastAsia="Times New Roman" w:hAnsi="Cambria"/>
      <w:i/>
      <w:iCs/>
      <w:color w:val="243F60"/>
      <w:sz w:val="24"/>
      <w:lang w:val="cs-CZ" w:eastAsia="cs-CZ"/>
    </w:rPr>
  </w:style>
  <w:style w:type="character" w:customStyle="1" w:styleId="Heading8Char">
    <w:name w:val="Heading 8 Char"/>
    <w:link w:val="Heading8"/>
    <w:uiPriority w:val="9"/>
    <w:semiHidden/>
    <w:rsid w:val="007E5FFA"/>
    <w:rPr>
      <w:rFonts w:ascii="Cambria" w:eastAsia="Times New Roman" w:hAnsi="Cambria"/>
      <w:color w:val="272727"/>
      <w:sz w:val="21"/>
      <w:szCs w:val="21"/>
      <w:lang w:val="cs-CZ" w:eastAsia="cs-CZ"/>
    </w:rPr>
  </w:style>
  <w:style w:type="character" w:customStyle="1" w:styleId="Heading9Char">
    <w:name w:val="Heading 9 Char"/>
    <w:link w:val="Heading9"/>
    <w:uiPriority w:val="9"/>
    <w:semiHidden/>
    <w:rsid w:val="007E5FFA"/>
    <w:rPr>
      <w:rFonts w:ascii="Cambria" w:eastAsia="Times New Roman" w:hAnsi="Cambria"/>
      <w:i/>
      <w:iCs/>
      <w:color w:val="272727"/>
      <w:sz w:val="21"/>
      <w:szCs w:val="21"/>
      <w:lang w:val="cs-CZ" w:eastAsia="cs-CZ"/>
    </w:rPr>
  </w:style>
  <w:style w:type="paragraph" w:customStyle="1" w:styleId="slalnk">
    <w:name w:val="Čísla článků"/>
    <w:basedOn w:val="Normal"/>
    <w:rsid w:val="007E5FFA"/>
    <w:pPr>
      <w:keepNext/>
      <w:keepLines/>
      <w:spacing w:before="360" w:after="60"/>
      <w:jc w:val="center"/>
    </w:pPr>
    <w:rPr>
      <w:b/>
      <w:bCs/>
      <w:szCs w:val="20"/>
      <w:lang w:eastAsia="cs-CZ"/>
    </w:rPr>
  </w:style>
  <w:style w:type="paragraph" w:customStyle="1" w:styleId="Paragraf">
    <w:name w:val="Paragraf"/>
    <w:basedOn w:val="Normal"/>
    <w:next w:val="Textodstavce"/>
    <w:rsid w:val="007E5FFA"/>
    <w:pPr>
      <w:keepNext/>
      <w:keepLines/>
      <w:numPr>
        <w:numId w:val="2"/>
      </w:numPr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al"/>
    <w:next w:val="Textodstavce"/>
    <w:rsid w:val="007E5FFA"/>
    <w:pPr>
      <w:keepNext/>
      <w:keepLines/>
      <w:numPr>
        <w:ilvl w:val="1"/>
        <w:numId w:val="2"/>
      </w:numPr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al"/>
    <w:rsid w:val="007E5FFA"/>
    <w:pPr>
      <w:numPr>
        <w:ilvl w:val="4"/>
        <w:numId w:val="2"/>
      </w:numPr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al"/>
    <w:rsid w:val="007E5FFA"/>
    <w:pPr>
      <w:numPr>
        <w:ilvl w:val="3"/>
        <w:numId w:val="2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al"/>
    <w:rsid w:val="007E5FFA"/>
    <w:pPr>
      <w:numPr>
        <w:ilvl w:val="2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3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CommentReference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A27"/>
    <w:rPr>
      <w:rFonts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FE579D"/>
    <w:rPr>
      <w:rFonts w:eastAsia="Times New Roman"/>
      <w:sz w:val="24"/>
      <w:szCs w:val="24"/>
      <w:lang w:val="cs-CZ"/>
    </w:rPr>
  </w:style>
  <w:style w:type="paragraph" w:styleId="ListParagraph">
    <w:name w:val="List Paragraph"/>
    <w:basedOn w:val="Normal"/>
    <w:uiPriority w:val="34"/>
    <w:qFormat/>
    <w:rsid w:val="00730352"/>
    <w:pPr>
      <w:ind w:left="720"/>
    </w:pPr>
  </w:style>
  <w:style w:type="table" w:styleId="TableGrid">
    <w:name w:val="Table Grid"/>
    <w:basedOn w:val="TableNormal"/>
    <w:uiPriority w:val="39"/>
    <w:rsid w:val="001459FA"/>
    <w:rPr>
      <w:rFonts w:ascii="Calibri" w:eastAsia="Times New Roman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2Accent6PHPDOCX">
    <w:name w:val="Medium Grid 2 Accent 6 PHPDOCX"/>
    <w:uiPriority w:val="68"/>
    <w:rsid w:val="00400A7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ParagraphUnnumbered">
    <w:name w:val="ParagraphUnnumbered"/>
    <w:link w:val="ParagraphUnnumberedCar"/>
    <w:uiPriority w:val="99"/>
    <w:unhideWhenUsed/>
    <w:rsid w:val="00400A70"/>
    <w:pPr>
      <w:spacing w:line="276" w:lineRule="auto"/>
      <w:jc w:val="both"/>
    </w:pPr>
    <w:rPr>
      <w:rFonts w:ascii="Calibri" w:eastAsia="Calibri" w:hAnsi="Calibri"/>
      <w:sz w:val="24"/>
      <w:szCs w:val="22"/>
      <w:lang w:val="cs-CZ"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400A70"/>
    <w:rPr>
      <w:rFonts w:ascii="Calibri" w:eastAsia="Calibri" w:hAnsi="Calibri"/>
      <w:sz w:val="24"/>
      <w:szCs w:val="22"/>
      <w:lang w:val="cs-CZ" w:eastAsia="cs-CZ"/>
    </w:rPr>
  </w:style>
  <w:style w:type="paragraph" w:customStyle="1" w:styleId="HeaderName">
    <w:name w:val="HeaderName"/>
    <w:link w:val="HeaderNameCar"/>
    <w:uiPriority w:val="99"/>
    <w:unhideWhenUsed/>
    <w:rsid w:val="00400A70"/>
    <w:pPr>
      <w:keepNext/>
      <w:spacing w:after="120" w:line="276" w:lineRule="auto"/>
      <w:jc w:val="center"/>
    </w:pPr>
    <w:rPr>
      <w:rFonts w:ascii="Calibri" w:eastAsia="Calibri" w:hAnsi="Calibri"/>
      <w:b/>
      <w:sz w:val="24"/>
      <w:szCs w:val="22"/>
      <w:lang w:val="cs-CZ" w:eastAsia="cs-CZ"/>
    </w:rPr>
  </w:style>
  <w:style w:type="character" w:customStyle="1" w:styleId="HeaderNameCar">
    <w:name w:val="HeaderNameCar"/>
    <w:link w:val="HeaderName"/>
    <w:uiPriority w:val="99"/>
    <w:unhideWhenUsed/>
    <w:rsid w:val="00400A70"/>
    <w:rPr>
      <w:rFonts w:ascii="Calibri" w:eastAsia="Calibri" w:hAnsi="Calibri"/>
      <w:b/>
      <w:sz w:val="24"/>
      <w:szCs w:val="22"/>
      <w:lang w:val="cs-CZ" w:eastAsia="cs-CZ"/>
    </w:rPr>
  </w:style>
  <w:style w:type="numbering" w:customStyle="1" w:styleId="CurrentList1">
    <w:name w:val="Current List1"/>
    <w:uiPriority w:val="99"/>
    <w:rsid w:val="00412A9A"/>
    <w:pPr>
      <w:numPr>
        <w:numId w:val="37"/>
      </w:numPr>
    </w:pPr>
  </w:style>
  <w:style w:type="numbering" w:customStyle="1" w:styleId="CurrentList2">
    <w:name w:val="Current List2"/>
    <w:uiPriority w:val="99"/>
    <w:rsid w:val="00412A9A"/>
    <w:pPr>
      <w:numPr>
        <w:numId w:val="38"/>
      </w:numPr>
    </w:pPr>
  </w:style>
  <w:style w:type="numbering" w:customStyle="1" w:styleId="CurrentList3">
    <w:name w:val="Current List3"/>
    <w:uiPriority w:val="99"/>
    <w:rsid w:val="00412A9A"/>
    <w:pPr>
      <w:numPr>
        <w:numId w:val="39"/>
      </w:numPr>
    </w:pPr>
  </w:style>
  <w:style w:type="numbering" w:customStyle="1" w:styleId="CurrentList4">
    <w:name w:val="Current List4"/>
    <w:uiPriority w:val="99"/>
    <w:rsid w:val="00CD2D73"/>
    <w:pPr>
      <w:numPr>
        <w:numId w:val="40"/>
      </w:numPr>
    </w:pPr>
  </w:style>
  <w:style w:type="numbering" w:customStyle="1" w:styleId="CurrentList5">
    <w:name w:val="Current List5"/>
    <w:uiPriority w:val="99"/>
    <w:rsid w:val="00CD2D73"/>
    <w:pPr>
      <w:numPr>
        <w:numId w:val="41"/>
      </w:numPr>
    </w:pPr>
  </w:style>
  <w:style w:type="character" w:styleId="Hyperlink">
    <w:name w:val="Hyperlink"/>
    <w:uiPriority w:val="99"/>
    <w:semiHidden/>
    <w:unhideWhenUsed/>
    <w:rsid w:val="000863EE"/>
    <w:rPr>
      <w:color w:val="0000FF"/>
      <w:u w:val="single"/>
    </w:rPr>
  </w:style>
  <w:style w:type="paragraph" w:customStyle="1" w:styleId="normal0">
    <w:name w:val="normal0"/>
    <w:basedOn w:val="Normal"/>
    <w:rsid w:val="000863EE"/>
    <w:pPr>
      <w:spacing w:before="100" w:beforeAutospacing="1" w:after="100" w:afterAutospacing="1"/>
    </w:pPr>
    <w:rPr>
      <w:lang w:val="en-CZ"/>
    </w:rPr>
  </w:style>
  <w:style w:type="character" w:customStyle="1" w:styleId="apple-converted-space">
    <w:name w:val="apple-converted-space"/>
    <w:basedOn w:val="DefaultParagraphFont"/>
    <w:rsid w:val="000863EE"/>
  </w:style>
  <w:style w:type="character" w:styleId="FollowedHyperlink">
    <w:name w:val="FollowedHyperlink"/>
    <w:uiPriority w:val="99"/>
    <w:semiHidden/>
    <w:unhideWhenUsed/>
    <w:rsid w:val="000863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8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46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5A8CE6-6F1A-44F3-96F6-92382DEF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6741</Characters>
  <Application>Microsoft Office Word</Application>
  <DocSecurity>0</DocSecurity>
  <Lines>129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Sionková</dc:creator>
  <cp:keywords/>
  <cp:lastModifiedBy>Martina Sionková</cp:lastModifiedBy>
  <cp:revision>2</cp:revision>
  <cp:lastPrinted>1601-01-01T00:00:00Z</cp:lastPrinted>
  <dcterms:created xsi:type="dcterms:W3CDTF">2022-12-04T20:52:00Z</dcterms:created>
  <dcterms:modified xsi:type="dcterms:W3CDTF">2022-12-04T20:52:00Z</dcterms:modified>
</cp:coreProperties>
</file>