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569D0" w:rsidRDefault="008C4E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8"/>
        <w:ind w:left="2774" w:right="2932"/>
        <w:rPr>
          <w:rFonts w:ascii="Times New Roman" w:eastAsia="Times New Roman" w:hAnsi="Times New Roman" w:cs="Times New Roman"/>
          <w:color w:val="202000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02000"/>
          <w:sz w:val="26"/>
          <w:szCs w:val="26"/>
        </w:rPr>
        <w:t xml:space="preserve">OBEC MIKULOVICE </w:t>
      </w:r>
    </w:p>
    <w:p w14:paraId="00000002" w14:textId="77777777" w:rsidR="00A569D0" w:rsidRDefault="008C4E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6"/>
        <w:ind w:left="1310" w:right="1473"/>
        <w:rPr>
          <w:rFonts w:ascii="Times New Roman" w:eastAsia="Times New Roman" w:hAnsi="Times New Roman" w:cs="Times New Roman"/>
          <w:b/>
          <w:color w:val="1D1D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D1D00"/>
          <w:sz w:val="32"/>
          <w:szCs w:val="32"/>
        </w:rPr>
        <w:t xml:space="preserve">OBECNĚ ZÁVAZNÁ VYHLÁŠKA </w:t>
      </w:r>
      <w:r>
        <w:rPr>
          <w:b/>
          <w:color w:val="1D1D00"/>
          <w:sz w:val="32"/>
          <w:szCs w:val="32"/>
        </w:rPr>
        <w:t>Č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color w:val="1D1D00"/>
          <w:sz w:val="32"/>
          <w:szCs w:val="32"/>
        </w:rPr>
        <w:t xml:space="preserve">1/2009 </w:t>
      </w:r>
    </w:p>
    <w:p w14:paraId="00000003" w14:textId="77777777" w:rsidR="00A569D0" w:rsidRDefault="008C4E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0"/>
        <w:ind w:left="998" w:right="446"/>
        <w:rPr>
          <w:rFonts w:ascii="Times New Roman" w:eastAsia="Times New Roman" w:hAnsi="Times New Roman" w:cs="Times New Roman"/>
          <w:b/>
          <w:color w:val="1D1D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1D1D00"/>
          <w:sz w:val="30"/>
          <w:szCs w:val="30"/>
        </w:rPr>
        <w:t xml:space="preserve">o stanovení koeficientu pro výpočet daně </w:t>
      </w:r>
      <w:r>
        <w:rPr>
          <w:b/>
          <w:color w:val="1D1D00"/>
          <w:sz w:val="30"/>
          <w:szCs w:val="30"/>
        </w:rPr>
        <w:t xml:space="preserve">z </w:t>
      </w:r>
      <w:r>
        <w:rPr>
          <w:rFonts w:ascii="Times New Roman" w:eastAsia="Times New Roman" w:hAnsi="Times New Roman" w:cs="Times New Roman"/>
          <w:b/>
          <w:color w:val="1D1D00"/>
          <w:sz w:val="30"/>
          <w:szCs w:val="30"/>
        </w:rPr>
        <w:t xml:space="preserve">nemovitostí </w:t>
      </w:r>
    </w:p>
    <w:p w14:paraId="00000004" w14:textId="77777777" w:rsidR="00A569D0" w:rsidRDefault="008C4E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="-95" w:right="278"/>
        <w:rPr>
          <w:color w:val="1D1D00"/>
          <w:sz w:val="26"/>
          <w:szCs w:val="26"/>
        </w:rPr>
      </w:pP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Zastupitelstvo obce Mikulovice se na svém zasedání dne </w:t>
      </w:r>
      <w:proofErr w:type="gramStart"/>
      <w:r>
        <w:rPr>
          <w:color w:val="1D1D00"/>
          <w:sz w:val="26"/>
          <w:szCs w:val="26"/>
        </w:rPr>
        <w:t>16.6.2009</w:t>
      </w:r>
      <w:proofErr w:type="gramEnd"/>
      <w:r>
        <w:rPr>
          <w:color w:val="1D1D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usnesením č. </w:t>
      </w:r>
      <w:r>
        <w:rPr>
          <w:rFonts w:ascii="Times New Roman" w:eastAsia="Times New Roman" w:hAnsi="Times New Roman" w:cs="Times New Roman"/>
          <w:b/>
          <w:color w:val="1D1D00"/>
          <w:sz w:val="26"/>
          <w:szCs w:val="26"/>
        </w:rPr>
        <w:t xml:space="preserve">64/16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>bod č. 57 usneslo vydat na základě § 6 odst</w:t>
      </w:r>
      <w:r>
        <w:rPr>
          <w:color w:val="1D1D00"/>
          <w:sz w:val="26"/>
          <w:szCs w:val="26"/>
        </w:rPr>
        <w:t xml:space="preserve">. 4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písm. b), § 11 odst. 3 </w:t>
      </w:r>
      <w:r>
        <w:rPr>
          <w:color w:val="1D1D00"/>
          <w:sz w:val="24"/>
          <w:szCs w:val="24"/>
        </w:rPr>
        <w:t xml:space="preserve">písm. a)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a b) zákona č. 338/1992 </w:t>
      </w:r>
      <w:r>
        <w:rPr>
          <w:color w:val="1D1D00"/>
          <w:sz w:val="24"/>
          <w:szCs w:val="24"/>
        </w:rPr>
        <w:t xml:space="preserve">Sb., o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dani z nemovitostí, ve znění pozdějších </w:t>
      </w:r>
      <w:r>
        <w:rPr>
          <w:rFonts w:ascii="Times New Roman" w:eastAsia="Times New Roman" w:hAnsi="Times New Roman" w:cs="Times New Roman"/>
          <w:color w:val="1D1D00"/>
          <w:sz w:val="28"/>
          <w:szCs w:val="28"/>
        </w:rPr>
        <w:t xml:space="preserve">předpisů, </w:t>
      </w:r>
      <w:r>
        <w:rPr>
          <w:color w:val="1D1D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1D1D00"/>
          <w:sz w:val="28"/>
          <w:szCs w:val="28"/>
        </w:rPr>
        <w:t>§ 84 odst. 2 písm</w:t>
      </w:r>
      <w:r>
        <w:rPr>
          <w:color w:val="1D1D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D1D00"/>
          <w:sz w:val="28"/>
          <w:szCs w:val="28"/>
        </w:rPr>
        <w:t xml:space="preserve">h) zákona 128/2000 </w:t>
      </w:r>
      <w:r>
        <w:rPr>
          <w:rFonts w:ascii="Times New Roman" w:eastAsia="Times New Roman" w:hAnsi="Times New Roman" w:cs="Times New Roman"/>
          <w:b/>
          <w:color w:val="1D1D00"/>
          <w:sz w:val="28"/>
          <w:szCs w:val="28"/>
        </w:rPr>
        <w:t>Sb</w:t>
      </w:r>
      <w:r>
        <w:rPr>
          <w:color w:val="1D1D00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color w:val="1D1D00"/>
          <w:sz w:val="28"/>
          <w:szCs w:val="28"/>
        </w:rPr>
        <w:t xml:space="preserve">o obcích (obecní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>zřízení)</w:t>
      </w:r>
      <w:r>
        <w:rPr>
          <w:rFonts w:ascii="Times New Roman" w:eastAsia="Times New Roman" w:hAnsi="Times New Roman" w:cs="Times New Roman"/>
          <w:b/>
          <w:color w:val="1D1D00"/>
          <w:sz w:val="26"/>
          <w:szCs w:val="26"/>
        </w:rPr>
        <w:t xml:space="preserve">, </w:t>
      </w:r>
      <w:r>
        <w:rPr>
          <w:color w:val="1D1D00"/>
          <w:sz w:val="26"/>
          <w:szCs w:val="26"/>
        </w:rPr>
        <w:t xml:space="preserve">ve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>znění pozdějších předpisů, tuto obecně závaznou vyhlášku</w:t>
      </w:r>
      <w:r>
        <w:rPr>
          <w:color w:val="1D1D00"/>
          <w:sz w:val="26"/>
          <w:szCs w:val="26"/>
        </w:rPr>
        <w:t xml:space="preserve">: </w:t>
      </w:r>
    </w:p>
    <w:p w14:paraId="00000005" w14:textId="77777777" w:rsidR="00A569D0" w:rsidRDefault="008C4E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3902" w:right="4075"/>
        <w:jc w:val="center"/>
        <w:rPr>
          <w:rFonts w:ascii="Times New Roman" w:eastAsia="Times New Roman" w:hAnsi="Times New Roman" w:cs="Times New Roman"/>
          <w:color w:val="1D1D00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>Čl</w:t>
      </w:r>
      <w:r>
        <w:rPr>
          <w:color w:val="000000"/>
          <w:sz w:val="26"/>
          <w:szCs w:val="26"/>
        </w:rPr>
        <w:t xml:space="preserve">. </w:t>
      </w:r>
      <w:r>
        <w:rPr>
          <w:color w:val="1D1D00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Pozemky </w:t>
      </w:r>
    </w:p>
    <w:p w14:paraId="00000006" w14:textId="77777777" w:rsidR="00A569D0" w:rsidRDefault="008C4E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="-95" w:right="192"/>
        <w:rPr>
          <w:color w:val="1D1D00"/>
          <w:sz w:val="20"/>
          <w:szCs w:val="20"/>
        </w:rPr>
      </w:pPr>
      <w:r>
        <w:rPr>
          <w:color w:val="1D1D00"/>
          <w:sz w:val="26"/>
          <w:szCs w:val="26"/>
        </w:rPr>
        <w:t xml:space="preserve">U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stavebních pozemků se stanovuje koeficient, kterým se násobí základní sazba </w:t>
      </w:r>
      <w:r>
        <w:rPr>
          <w:rFonts w:ascii="Times New Roman" w:eastAsia="Times New Roman" w:hAnsi="Times New Roman" w:cs="Times New Roman"/>
          <w:color w:val="1D1D00"/>
          <w:sz w:val="20"/>
          <w:szCs w:val="20"/>
        </w:rPr>
        <w:t>daně následovně</w:t>
      </w:r>
      <w:r>
        <w:rPr>
          <w:color w:val="1D1D00"/>
          <w:sz w:val="20"/>
          <w:szCs w:val="20"/>
        </w:rPr>
        <w:t xml:space="preserve">: </w:t>
      </w:r>
    </w:p>
    <w:p w14:paraId="00000007" w14:textId="77777777" w:rsidR="00A569D0" w:rsidRDefault="008C4E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/>
        <w:ind w:left="-81" w:right="5668"/>
        <w:rPr>
          <w:rFonts w:ascii="Times New Roman" w:eastAsia="Times New Roman" w:hAnsi="Times New Roman" w:cs="Times New Roman"/>
          <w:color w:val="1D1D00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00"/>
          <w:sz w:val="28"/>
          <w:szCs w:val="28"/>
        </w:rPr>
        <w:t xml:space="preserve">- v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D1D00"/>
          <w:sz w:val="28"/>
          <w:szCs w:val="28"/>
        </w:rPr>
        <w:t>k.ú</w:t>
      </w:r>
      <w:proofErr w:type="spellEnd"/>
      <w:r>
        <w:rPr>
          <w:rFonts w:ascii="Times New Roman" w:eastAsia="Times New Roman" w:hAnsi="Times New Roman" w:cs="Times New Roman"/>
          <w:color w:val="1D1D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1D1D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00"/>
          <w:sz w:val="28"/>
          <w:szCs w:val="28"/>
        </w:rPr>
        <w:t>Kolnovice</w:t>
      </w:r>
      <w:proofErr w:type="spellEnd"/>
      <w:r>
        <w:rPr>
          <w:rFonts w:ascii="Times New Roman" w:eastAsia="Times New Roman" w:hAnsi="Times New Roman" w:cs="Times New Roman"/>
          <w:color w:val="1D1D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1D1D00"/>
          <w:sz w:val="28"/>
          <w:szCs w:val="28"/>
        </w:rPr>
        <w:t xml:space="preserve">ve výši 1 </w:t>
      </w:r>
    </w:p>
    <w:p w14:paraId="00000008" w14:textId="77777777" w:rsidR="00A569D0" w:rsidRDefault="008C4E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-86" w:right="3139"/>
        <w:rPr>
          <w:rFonts w:ascii="Times New Roman" w:eastAsia="Times New Roman" w:hAnsi="Times New Roman" w:cs="Times New Roman"/>
          <w:b/>
          <w:color w:val="1D1D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1D1D00"/>
          <w:sz w:val="28"/>
          <w:szCs w:val="28"/>
        </w:rPr>
        <w:t xml:space="preserve">v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D1D00"/>
          <w:sz w:val="28"/>
          <w:szCs w:val="28"/>
        </w:rPr>
        <w:t>k.ú</w:t>
      </w:r>
      <w:proofErr w:type="spellEnd"/>
      <w:r>
        <w:rPr>
          <w:rFonts w:ascii="Times New Roman" w:eastAsia="Times New Roman" w:hAnsi="Times New Roman" w:cs="Times New Roman"/>
          <w:color w:val="1D1D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1D1D00"/>
          <w:sz w:val="28"/>
          <w:szCs w:val="28"/>
        </w:rPr>
        <w:t xml:space="preserve"> Mikulovice a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D1D00"/>
          <w:sz w:val="28"/>
          <w:szCs w:val="28"/>
        </w:rPr>
        <w:t>k.ú</w:t>
      </w:r>
      <w:proofErr w:type="spellEnd"/>
      <w:r>
        <w:rPr>
          <w:rFonts w:ascii="Times New Roman" w:eastAsia="Times New Roman" w:hAnsi="Times New Roman" w:cs="Times New Roman"/>
          <w:color w:val="1D1D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1D1D00"/>
          <w:sz w:val="28"/>
          <w:szCs w:val="28"/>
        </w:rPr>
        <w:t xml:space="preserve"> Široký Brod </w:t>
      </w:r>
      <w:r>
        <w:rPr>
          <w:rFonts w:ascii="Times New Roman" w:eastAsia="Times New Roman" w:hAnsi="Times New Roman" w:cs="Times New Roman"/>
          <w:color w:val="FEFE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1D1D00"/>
          <w:sz w:val="28"/>
          <w:szCs w:val="28"/>
        </w:rPr>
        <w:t xml:space="preserve">ve výši </w:t>
      </w:r>
      <w:r>
        <w:rPr>
          <w:rFonts w:ascii="Times New Roman" w:eastAsia="Times New Roman" w:hAnsi="Times New Roman" w:cs="Times New Roman"/>
          <w:b/>
          <w:color w:val="1D1D00"/>
          <w:sz w:val="28"/>
          <w:szCs w:val="28"/>
        </w:rPr>
        <w:t xml:space="preserve">1,4 </w:t>
      </w:r>
    </w:p>
    <w:p w14:paraId="00000009" w14:textId="77777777" w:rsidR="00A569D0" w:rsidRDefault="008C4E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left="4041" w:right="4200"/>
        <w:jc w:val="center"/>
        <w:rPr>
          <w:rFonts w:ascii="Times New Roman" w:eastAsia="Times New Roman" w:hAnsi="Times New Roman" w:cs="Times New Roman"/>
          <w:color w:val="1D1D00"/>
          <w:sz w:val="26"/>
          <w:szCs w:val="26"/>
        </w:rPr>
      </w:pP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>Čl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Stavby </w:t>
      </w:r>
    </w:p>
    <w:p w14:paraId="0000000A" w14:textId="77777777" w:rsidR="00A569D0" w:rsidRDefault="008C4E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left="-100" w:right="259" w:firstLine="124"/>
        <w:rPr>
          <w:color w:val="1D1D00"/>
          <w:sz w:val="26"/>
          <w:szCs w:val="26"/>
        </w:rPr>
      </w:pP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1) U staveb </w:t>
      </w:r>
      <w:r>
        <w:rPr>
          <w:color w:val="1D1D00"/>
          <w:sz w:val="26"/>
          <w:szCs w:val="26"/>
        </w:rPr>
        <w:t xml:space="preserve">dle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§ 11 odst. </w:t>
      </w:r>
      <w:r>
        <w:rPr>
          <w:color w:val="1D1D00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>písm</w:t>
      </w:r>
      <w:r>
        <w:rPr>
          <w:color w:val="1D1D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>a) zákona č</w:t>
      </w:r>
      <w:r>
        <w:rPr>
          <w:color w:val="1D1D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338/1992 </w:t>
      </w:r>
      <w:proofErr w:type="gramStart"/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>Sb., ( obytné</w:t>
      </w:r>
      <w:proofErr w:type="gramEnd"/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 domy a ostatní stavby tvořící příslušenství k obytným domům z výměry přesahující 16 </w:t>
      </w:r>
      <w:r>
        <w:rPr>
          <w:rFonts w:ascii="Times New Roman" w:eastAsia="Times New Roman" w:hAnsi="Times New Roman" w:cs="Times New Roman"/>
          <w:color w:val="1D1D00"/>
          <w:sz w:val="30"/>
          <w:szCs w:val="30"/>
        </w:rPr>
        <w:t>m2 zastavěné plochy) se stanovuje koeficient</w:t>
      </w:r>
      <w:r>
        <w:rPr>
          <w:color w:val="000000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color w:val="1D1D00"/>
          <w:sz w:val="30"/>
          <w:szCs w:val="30"/>
        </w:rPr>
        <w:t xml:space="preserve">kterým se násobí základní sazba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daně zvýšená podle § 11 odst. 2 zákona č. 338/1992 </w:t>
      </w:r>
      <w:r>
        <w:rPr>
          <w:color w:val="1D1D00"/>
          <w:sz w:val="26"/>
          <w:szCs w:val="26"/>
        </w:rPr>
        <w:t>Sb.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>, ve výši</w:t>
      </w:r>
      <w:r>
        <w:rPr>
          <w:color w:val="1D1D00"/>
          <w:sz w:val="26"/>
          <w:szCs w:val="26"/>
        </w:rPr>
        <w:t xml:space="preserve">: </w:t>
      </w:r>
    </w:p>
    <w:p w14:paraId="0000000B" w14:textId="77777777" w:rsidR="00A569D0" w:rsidRDefault="008C4E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/>
        <w:ind w:left="-91" w:right="1886"/>
        <w:rPr>
          <w:rFonts w:ascii="Times New Roman" w:eastAsia="Times New Roman" w:hAnsi="Times New Roman" w:cs="Times New Roman"/>
          <w:color w:val="1D1D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- </w:t>
      </w:r>
      <w:r>
        <w:rPr>
          <w:color w:val="1D1D00"/>
          <w:sz w:val="30"/>
          <w:szCs w:val="30"/>
        </w:rPr>
        <w:t xml:space="preserve">v </w:t>
      </w:r>
      <w:proofErr w:type="spellStart"/>
      <w:proofErr w:type="gramStart"/>
      <w:r>
        <w:rPr>
          <w:color w:val="1D1D00"/>
          <w:sz w:val="30"/>
          <w:szCs w:val="30"/>
        </w:rPr>
        <w:t>k.ú</w:t>
      </w:r>
      <w:proofErr w:type="spellEnd"/>
      <w:r>
        <w:rPr>
          <w:color w:val="1D1D00"/>
          <w:sz w:val="30"/>
          <w:szCs w:val="30"/>
        </w:rPr>
        <w:t>.</w:t>
      </w:r>
      <w:proofErr w:type="gramEnd"/>
      <w:r>
        <w:rPr>
          <w:color w:val="1D1D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00"/>
          <w:sz w:val="30"/>
          <w:szCs w:val="30"/>
        </w:rPr>
        <w:t>Kolnovice</w:t>
      </w:r>
      <w:proofErr w:type="spellEnd"/>
      <w:r>
        <w:rPr>
          <w:rFonts w:ascii="Times New Roman" w:eastAsia="Times New Roman" w:hAnsi="Times New Roman" w:cs="Times New Roman"/>
          <w:color w:val="1D1D00"/>
          <w:sz w:val="30"/>
          <w:szCs w:val="30"/>
        </w:rPr>
        <w:t xml:space="preserve"> a v části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D1D00"/>
          <w:sz w:val="30"/>
          <w:szCs w:val="30"/>
        </w:rPr>
        <w:t>k.ú</w:t>
      </w:r>
      <w:proofErr w:type="spellEnd"/>
      <w:r>
        <w:rPr>
          <w:rFonts w:ascii="Times New Roman" w:eastAsia="Times New Roman" w:hAnsi="Times New Roman" w:cs="Times New Roman"/>
          <w:color w:val="1D1D00"/>
          <w:sz w:val="30"/>
          <w:szCs w:val="30"/>
        </w:rPr>
        <w:t>.</w:t>
      </w:r>
      <w:proofErr w:type="gramEnd"/>
      <w:r>
        <w:rPr>
          <w:rFonts w:ascii="Times New Roman" w:eastAsia="Times New Roman" w:hAnsi="Times New Roman" w:cs="Times New Roman"/>
          <w:color w:val="1D1D00"/>
          <w:sz w:val="30"/>
          <w:szCs w:val="30"/>
        </w:rPr>
        <w:t xml:space="preserve"> Široký Brod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– </w:t>
      </w:r>
      <w:r>
        <w:rPr>
          <w:rFonts w:ascii="Times New Roman" w:eastAsia="Times New Roman" w:hAnsi="Times New Roman" w:cs="Times New Roman"/>
          <w:color w:val="1D1D00"/>
          <w:sz w:val="30"/>
          <w:szCs w:val="30"/>
        </w:rPr>
        <w:t xml:space="preserve">část Na Pasekách </w:t>
      </w:r>
    </w:p>
    <w:p w14:paraId="0000000C" w14:textId="77777777" w:rsidR="00A569D0" w:rsidRDefault="008C4E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110" w:right="4497"/>
        <w:rPr>
          <w:rFonts w:ascii="Times New Roman" w:eastAsia="Times New Roman" w:hAnsi="Times New Roman" w:cs="Times New Roman"/>
          <w:color w:val="1D1D00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>(</w:t>
      </w:r>
      <w:proofErr w:type="gramStart"/>
      <w:r>
        <w:rPr>
          <w:color w:val="1D1D00"/>
          <w:sz w:val="24"/>
          <w:szCs w:val="24"/>
        </w:rPr>
        <w:t>č.p.</w:t>
      </w:r>
      <w:proofErr w:type="gramEnd"/>
      <w:r>
        <w:rPr>
          <w:color w:val="1D1D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22,31,35,36,116,141,142,143 ) </w:t>
      </w:r>
    </w:p>
    <w:p w14:paraId="0000000D" w14:textId="77777777" w:rsidR="00A569D0" w:rsidRDefault="008C4E5C">
      <w:pPr>
        <w:widowControl w:val="0"/>
        <w:pBdr>
          <w:top w:val="nil"/>
          <w:left w:val="nil"/>
          <w:bottom w:val="nil"/>
          <w:right w:val="nil"/>
          <w:between w:val="nil"/>
        </w:pBdr>
        <w:ind w:left="7094" w:right="1848"/>
        <w:rPr>
          <w:rFonts w:ascii="Times New Roman" w:eastAsia="Times New Roman" w:hAnsi="Times New Roman" w:cs="Times New Roman"/>
          <w:color w:val="1D1D00"/>
          <w:sz w:val="2"/>
          <w:szCs w:val="2"/>
        </w:rPr>
      </w:pPr>
      <w:r>
        <w:rPr>
          <w:rFonts w:ascii="Times New Roman" w:eastAsia="Times New Roman" w:hAnsi="Times New Roman" w:cs="Times New Roman"/>
          <w:color w:val="1D1D00"/>
          <w:sz w:val="2"/>
          <w:szCs w:val="2"/>
        </w:rPr>
        <w:t xml:space="preserve">- </w:t>
      </w:r>
    </w:p>
    <w:p w14:paraId="0000000E" w14:textId="77777777" w:rsidR="00A569D0" w:rsidRDefault="008C4E5C">
      <w:pPr>
        <w:widowControl w:val="0"/>
        <w:pBdr>
          <w:top w:val="nil"/>
          <w:left w:val="nil"/>
          <w:bottom w:val="nil"/>
          <w:right w:val="nil"/>
          <w:between w:val="nil"/>
        </w:pBdr>
        <w:ind w:left="7147" w:right="484"/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color w:val="1D1D00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výši </w:t>
      </w:r>
      <w:r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  <w:t xml:space="preserve">1,4 </w:t>
      </w:r>
    </w:p>
    <w:p w14:paraId="0000000F" w14:textId="77777777" w:rsidR="00A569D0" w:rsidRDefault="008C4E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91" w:right="403"/>
        <w:rPr>
          <w:rFonts w:ascii="Times New Roman" w:eastAsia="Times New Roman" w:hAnsi="Times New Roman" w:cs="Times New Roman"/>
          <w:b/>
          <w:color w:val="1D1D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1D1D00"/>
          <w:sz w:val="28"/>
          <w:szCs w:val="28"/>
        </w:rPr>
        <w:t xml:space="preserve">v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D1D00"/>
          <w:sz w:val="28"/>
          <w:szCs w:val="28"/>
        </w:rPr>
        <w:t>k.ú</w:t>
      </w:r>
      <w:proofErr w:type="spellEnd"/>
      <w:r>
        <w:rPr>
          <w:rFonts w:ascii="Times New Roman" w:eastAsia="Times New Roman" w:hAnsi="Times New Roman" w:cs="Times New Roman"/>
          <w:color w:val="1D1D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1D1D00"/>
          <w:sz w:val="28"/>
          <w:szCs w:val="28"/>
        </w:rPr>
        <w:t xml:space="preserve"> Mikulovice </w:t>
      </w:r>
      <w:r>
        <w:rPr>
          <w:color w:val="1D1D00"/>
          <w:sz w:val="28"/>
          <w:szCs w:val="28"/>
        </w:rPr>
        <w:t xml:space="preserve">a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D1D00"/>
          <w:sz w:val="28"/>
          <w:szCs w:val="28"/>
        </w:rPr>
        <w:t>k.ú</w:t>
      </w:r>
      <w:proofErr w:type="spellEnd"/>
      <w:r>
        <w:rPr>
          <w:rFonts w:ascii="Times New Roman" w:eastAsia="Times New Roman" w:hAnsi="Times New Roman" w:cs="Times New Roman"/>
          <w:color w:val="1D1D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1D1D00"/>
          <w:sz w:val="28"/>
          <w:szCs w:val="28"/>
        </w:rPr>
        <w:t xml:space="preserve"> Široký Brod </w:t>
      </w:r>
      <w:r>
        <w:rPr>
          <w:color w:val="1D1D00"/>
          <w:sz w:val="28"/>
          <w:szCs w:val="28"/>
        </w:rPr>
        <w:t xml:space="preserve">mimo </w:t>
      </w:r>
      <w:r>
        <w:rPr>
          <w:rFonts w:ascii="Times New Roman" w:eastAsia="Times New Roman" w:hAnsi="Times New Roman" w:cs="Times New Roman"/>
          <w:color w:val="1D1D00"/>
          <w:sz w:val="28"/>
          <w:szCs w:val="28"/>
        </w:rPr>
        <w:t xml:space="preserve">části Na Pasekách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1D1D00"/>
          <w:sz w:val="28"/>
          <w:szCs w:val="28"/>
        </w:rPr>
        <w:t xml:space="preserve">ve výši </w:t>
      </w:r>
      <w:r>
        <w:rPr>
          <w:rFonts w:ascii="Times New Roman" w:eastAsia="Times New Roman" w:hAnsi="Times New Roman" w:cs="Times New Roman"/>
          <w:b/>
          <w:color w:val="1D1D00"/>
          <w:sz w:val="28"/>
          <w:szCs w:val="28"/>
        </w:rPr>
        <w:t xml:space="preserve">1,6 </w:t>
      </w:r>
    </w:p>
    <w:p w14:paraId="00000010" w14:textId="77777777" w:rsidR="00A569D0" w:rsidRDefault="008C4E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/>
        <w:ind w:left="3470" w:right="3624"/>
        <w:jc w:val="center"/>
        <w:rPr>
          <w:rFonts w:ascii="Times New Roman" w:eastAsia="Times New Roman" w:hAnsi="Times New Roman" w:cs="Times New Roman"/>
          <w:color w:val="1D1D00"/>
          <w:sz w:val="20"/>
          <w:szCs w:val="20"/>
        </w:rPr>
      </w:pP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lastRenderedPageBreak/>
        <w:t xml:space="preserve">Č1.3 </w:t>
      </w:r>
      <w:r>
        <w:rPr>
          <w:rFonts w:ascii="Times New Roman" w:eastAsia="Times New Roman" w:hAnsi="Times New Roman" w:cs="Times New Roman"/>
          <w:color w:val="1D1D00"/>
          <w:sz w:val="20"/>
          <w:szCs w:val="20"/>
        </w:rPr>
        <w:t xml:space="preserve">Místní koeficient </w:t>
      </w:r>
    </w:p>
    <w:p w14:paraId="00000011" w14:textId="77777777" w:rsidR="00A569D0" w:rsidRDefault="008C4E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7"/>
        <w:ind w:left="-14" w:right="153"/>
        <w:jc w:val="center"/>
        <w:rPr>
          <w:color w:val="1D1D00"/>
          <w:sz w:val="26"/>
          <w:szCs w:val="26"/>
        </w:rPr>
      </w:pP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Podle § 12 zákona </w:t>
      </w:r>
      <w:r>
        <w:rPr>
          <w:color w:val="1D1D00"/>
          <w:sz w:val="26"/>
          <w:szCs w:val="26"/>
        </w:rPr>
        <w:t xml:space="preserve">o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dani z nemovitosti se stanoví </w:t>
      </w:r>
      <w:r>
        <w:rPr>
          <w:color w:val="1D1D00"/>
          <w:sz w:val="26"/>
          <w:szCs w:val="26"/>
        </w:rPr>
        <w:t xml:space="preserve">pro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všechny nemovitosti na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území celé obce místní koeficient ve výši </w:t>
      </w:r>
      <w:r>
        <w:rPr>
          <w:rFonts w:ascii="Times New Roman" w:eastAsia="Times New Roman" w:hAnsi="Times New Roman" w:cs="Times New Roman"/>
          <w:b/>
          <w:color w:val="1D1D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1D1D00"/>
          <w:sz w:val="24"/>
          <w:szCs w:val="24"/>
        </w:rPr>
        <w:t xml:space="preserve">Tímto koeficientem se vynásobí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daňová povinnost daňového poplatníka za jednotlivé </w:t>
      </w:r>
      <w:r>
        <w:rPr>
          <w:color w:val="1D1D00"/>
          <w:sz w:val="26"/>
          <w:szCs w:val="26"/>
        </w:rPr>
        <w:t xml:space="preserve">druhy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pozemků, </w:t>
      </w:r>
      <w:r>
        <w:rPr>
          <w:color w:val="1D1D00"/>
          <w:sz w:val="26"/>
          <w:szCs w:val="26"/>
        </w:rPr>
        <w:t xml:space="preserve">staveb, 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 xml:space="preserve">samostatných nebytových prostor a za </w:t>
      </w:r>
      <w:r>
        <w:rPr>
          <w:color w:val="1D1D00"/>
          <w:sz w:val="26"/>
          <w:szCs w:val="26"/>
        </w:rPr>
        <w:t>byty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>, popříp</w:t>
      </w:r>
      <w:r>
        <w:rPr>
          <w:rFonts w:ascii="Times New Roman" w:eastAsia="Times New Roman" w:hAnsi="Times New Roman" w:cs="Times New Roman"/>
          <w:color w:val="1D1D00"/>
          <w:sz w:val="26"/>
          <w:szCs w:val="26"/>
        </w:rPr>
        <w:t>adě jejich soubory</w:t>
      </w:r>
      <w:r>
        <w:rPr>
          <w:color w:val="1D1D00"/>
          <w:sz w:val="26"/>
          <w:szCs w:val="26"/>
        </w:rPr>
        <w:t xml:space="preserve">. </w:t>
      </w:r>
    </w:p>
    <w:p w14:paraId="00000012" w14:textId="77777777" w:rsidR="00A569D0" w:rsidRDefault="008C4E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4"/>
        <w:ind w:left="4320" w:right="4171"/>
        <w:rPr>
          <w:rFonts w:ascii="Times New Roman" w:eastAsia="Times New Roman" w:hAnsi="Times New Roman" w:cs="Times New Roman"/>
          <w:color w:val="1F1F00"/>
          <w:sz w:val="26"/>
          <w:szCs w:val="26"/>
        </w:rPr>
      </w:pPr>
      <w:r>
        <w:rPr>
          <w:rFonts w:ascii="Times New Roman" w:eastAsia="Times New Roman" w:hAnsi="Times New Roman" w:cs="Times New Roman"/>
          <w:color w:val="1F1F00"/>
          <w:sz w:val="26"/>
          <w:szCs w:val="26"/>
        </w:rPr>
        <w:t>Čl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1F1F00"/>
          <w:sz w:val="26"/>
          <w:szCs w:val="26"/>
        </w:rPr>
        <w:t xml:space="preserve">4 </w:t>
      </w:r>
    </w:p>
    <w:p w14:paraId="00000013" w14:textId="77777777" w:rsidR="00A569D0" w:rsidRDefault="008C4E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3379" w:right="3249"/>
        <w:rPr>
          <w:rFonts w:ascii="Times New Roman" w:eastAsia="Times New Roman" w:hAnsi="Times New Roman" w:cs="Times New Roman"/>
          <w:color w:val="1F1F00"/>
        </w:rPr>
      </w:pPr>
      <w:r>
        <w:rPr>
          <w:rFonts w:ascii="Times New Roman" w:eastAsia="Times New Roman" w:hAnsi="Times New Roman" w:cs="Times New Roman"/>
          <w:color w:val="1F1F00"/>
        </w:rPr>
        <w:t xml:space="preserve">Zrušovací ustanovení </w:t>
      </w:r>
    </w:p>
    <w:p w14:paraId="00000014" w14:textId="77777777" w:rsidR="00A569D0" w:rsidRDefault="008C4E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/>
        <w:ind w:left="1305" w:right="1219"/>
        <w:rPr>
          <w:rFonts w:ascii="Times New Roman" w:eastAsia="Times New Roman" w:hAnsi="Times New Roman" w:cs="Times New Roman"/>
          <w:color w:val="1F1F00"/>
          <w:sz w:val="26"/>
          <w:szCs w:val="26"/>
        </w:rPr>
      </w:pPr>
      <w:r>
        <w:rPr>
          <w:rFonts w:ascii="Times New Roman" w:eastAsia="Times New Roman" w:hAnsi="Times New Roman" w:cs="Times New Roman"/>
          <w:color w:val="1F1F00"/>
          <w:sz w:val="26"/>
          <w:szCs w:val="26"/>
        </w:rPr>
        <w:t>Touto obecně závaznou vyhláškou se ruší OZV č</w:t>
      </w:r>
      <w:r>
        <w:rPr>
          <w:color w:val="1F1F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1F1F00"/>
          <w:sz w:val="26"/>
          <w:szCs w:val="26"/>
        </w:rPr>
        <w:t xml:space="preserve">1/2008 </w:t>
      </w:r>
    </w:p>
    <w:p w14:paraId="00000015" w14:textId="77777777" w:rsidR="00A569D0" w:rsidRDefault="008C4E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6"/>
        <w:ind w:left="4022" w:right="3988"/>
        <w:jc w:val="center"/>
        <w:rPr>
          <w:rFonts w:ascii="Times New Roman" w:eastAsia="Times New Roman" w:hAnsi="Times New Roman" w:cs="Times New Roman"/>
          <w:color w:val="1F1F00"/>
          <w:sz w:val="26"/>
          <w:szCs w:val="26"/>
        </w:rPr>
      </w:pPr>
      <w:r>
        <w:rPr>
          <w:rFonts w:ascii="Times New Roman" w:eastAsia="Times New Roman" w:hAnsi="Times New Roman" w:cs="Times New Roman"/>
          <w:color w:val="1F1F00"/>
          <w:sz w:val="26"/>
          <w:szCs w:val="26"/>
        </w:rPr>
        <w:t>Čl</w:t>
      </w:r>
      <w:r>
        <w:rPr>
          <w:rFonts w:ascii="Times New Roman" w:eastAsia="Times New Roman" w:hAnsi="Times New Roman" w:cs="Times New Roman"/>
          <w:color w:val="FEFE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1F1F00"/>
          <w:sz w:val="26"/>
          <w:szCs w:val="26"/>
        </w:rPr>
        <w:t xml:space="preserve">5 Účinnost </w:t>
      </w:r>
    </w:p>
    <w:p w14:paraId="00000016" w14:textId="77777777" w:rsidR="00A569D0" w:rsidRDefault="008C4E5C">
      <w:pPr>
        <w:widowControl w:val="0"/>
        <w:pBdr>
          <w:top w:val="nil"/>
          <w:left w:val="nil"/>
          <w:bottom w:val="nil"/>
          <w:right w:val="nil"/>
          <w:between w:val="nil"/>
        </w:pBdr>
        <w:ind w:left="7257" w:right="1742"/>
        <w:rPr>
          <w:color w:val="303000"/>
          <w:sz w:val="4"/>
          <w:szCs w:val="4"/>
        </w:rPr>
      </w:pPr>
      <w:r>
        <w:rPr>
          <w:color w:val="303000"/>
          <w:sz w:val="4"/>
          <w:szCs w:val="4"/>
        </w:rPr>
        <w:t xml:space="preserve">1 </w:t>
      </w:r>
    </w:p>
    <w:p w14:paraId="00000017" w14:textId="77777777" w:rsidR="00A569D0" w:rsidRDefault="008C4E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6"/>
        <w:ind w:left="940" w:right="936"/>
        <w:rPr>
          <w:rFonts w:ascii="Times New Roman" w:eastAsia="Times New Roman" w:hAnsi="Times New Roman" w:cs="Times New Roman"/>
          <w:color w:val="1E1E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E1E00"/>
          <w:sz w:val="28"/>
          <w:szCs w:val="28"/>
        </w:rPr>
        <w:t xml:space="preserve">Tato obecně </w:t>
      </w:r>
      <w:r>
        <w:rPr>
          <w:color w:val="1E1E00"/>
          <w:sz w:val="28"/>
          <w:szCs w:val="28"/>
        </w:rPr>
        <w:t xml:space="preserve">závazná </w:t>
      </w:r>
      <w:r>
        <w:rPr>
          <w:b/>
          <w:color w:val="1E1E00"/>
          <w:sz w:val="28"/>
          <w:szCs w:val="28"/>
        </w:rPr>
        <w:t xml:space="preserve">vyhláška nabývá účinnosti dnem </w:t>
      </w:r>
      <w:proofErr w:type="gramStart"/>
      <w:r>
        <w:rPr>
          <w:rFonts w:ascii="Times New Roman" w:eastAsia="Times New Roman" w:hAnsi="Times New Roman" w:cs="Times New Roman"/>
          <w:color w:val="1E1E00"/>
          <w:sz w:val="28"/>
          <w:szCs w:val="28"/>
        </w:rPr>
        <w:t>1.1.2010</w:t>
      </w:r>
      <w:proofErr w:type="gramEnd"/>
      <w:r>
        <w:rPr>
          <w:rFonts w:ascii="Times New Roman" w:eastAsia="Times New Roman" w:hAnsi="Times New Roman" w:cs="Times New Roman"/>
          <w:color w:val="1E1E00"/>
          <w:sz w:val="28"/>
          <w:szCs w:val="28"/>
        </w:rPr>
        <w:t xml:space="preserve"> </w:t>
      </w:r>
    </w:p>
    <w:p w14:paraId="00000018" w14:textId="77777777" w:rsidR="00A569D0" w:rsidRDefault="008C4E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0"/>
        <w:ind w:left="657" w:right="7248"/>
        <w:rPr>
          <w:color w:val="1C1C00"/>
          <w:sz w:val="20"/>
          <w:szCs w:val="20"/>
        </w:rPr>
      </w:pPr>
      <w:r>
        <w:rPr>
          <w:b/>
          <w:color w:val="1C1C00"/>
          <w:sz w:val="20"/>
          <w:szCs w:val="20"/>
        </w:rPr>
        <w:t xml:space="preserve">Ivan </w:t>
      </w:r>
      <w:r>
        <w:rPr>
          <w:color w:val="1C1C00"/>
          <w:sz w:val="20"/>
          <w:szCs w:val="20"/>
        </w:rPr>
        <w:t xml:space="preserve">Dost </w:t>
      </w:r>
    </w:p>
    <w:p w14:paraId="00000019" w14:textId="77777777" w:rsidR="00A569D0" w:rsidRDefault="008C4E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/>
        <w:ind w:left="662" w:right="6912"/>
        <w:rPr>
          <w:b/>
          <w:color w:val="1C1C00"/>
          <w:sz w:val="18"/>
          <w:szCs w:val="18"/>
        </w:rPr>
      </w:pPr>
      <w:r>
        <w:rPr>
          <w:b/>
          <w:color w:val="1C1C00"/>
          <w:sz w:val="18"/>
          <w:szCs w:val="18"/>
        </w:rPr>
        <w:t xml:space="preserve">starosta obce </w:t>
      </w:r>
    </w:p>
    <w:p w14:paraId="0000001A" w14:textId="77777777" w:rsidR="00A569D0" w:rsidRDefault="008C4E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5"/>
        <w:ind w:left="-81" w:right="3638"/>
        <w:rPr>
          <w:color w:val="1C1C00"/>
          <w:sz w:val="56"/>
          <w:szCs w:val="56"/>
        </w:rPr>
      </w:pPr>
      <w:r>
        <w:rPr>
          <w:rFonts w:ascii="Times New Roman" w:eastAsia="Times New Roman" w:hAnsi="Times New Roman" w:cs="Times New Roman"/>
          <w:color w:val="1C1C00"/>
          <w:sz w:val="56"/>
          <w:szCs w:val="56"/>
        </w:rPr>
        <w:t xml:space="preserve">Vyvěšeno </w:t>
      </w:r>
      <w:r>
        <w:rPr>
          <w:b/>
          <w:color w:val="1C1C00"/>
          <w:sz w:val="56"/>
          <w:szCs w:val="56"/>
        </w:rPr>
        <w:t xml:space="preserve">na </w:t>
      </w:r>
      <w:r>
        <w:rPr>
          <w:color w:val="1C1C00"/>
          <w:sz w:val="56"/>
          <w:szCs w:val="56"/>
        </w:rPr>
        <w:t xml:space="preserve">úřední </w:t>
      </w:r>
      <w:r>
        <w:rPr>
          <w:rFonts w:ascii="Times New Roman" w:eastAsia="Times New Roman" w:hAnsi="Times New Roman" w:cs="Times New Roman"/>
          <w:b/>
          <w:color w:val="1C1C00"/>
          <w:sz w:val="56"/>
          <w:szCs w:val="56"/>
        </w:rPr>
        <w:t xml:space="preserve">desce </w:t>
      </w:r>
      <w:r>
        <w:rPr>
          <w:b/>
          <w:color w:val="1C1C00"/>
          <w:sz w:val="56"/>
          <w:szCs w:val="56"/>
        </w:rPr>
        <w:t>dne:</w:t>
      </w:r>
      <w:r>
        <w:rPr>
          <w:rFonts w:ascii="Times New Roman" w:eastAsia="Times New Roman" w:hAnsi="Times New Roman" w:cs="Times New Roman"/>
          <w:b/>
          <w:color w:val="1C1C00"/>
          <w:sz w:val="56"/>
          <w:szCs w:val="56"/>
        </w:rPr>
        <w:t xml:space="preserve">1 </w:t>
      </w:r>
      <w:r>
        <w:rPr>
          <w:b/>
          <w:color w:val="1C1C00"/>
          <w:sz w:val="56"/>
          <w:szCs w:val="56"/>
        </w:rPr>
        <w:t xml:space="preserve">9 -06- </w:t>
      </w:r>
      <w:r>
        <w:rPr>
          <w:b/>
          <w:i/>
          <w:color w:val="2E2E00"/>
          <w:sz w:val="56"/>
          <w:szCs w:val="56"/>
        </w:rPr>
        <w:t xml:space="preserve">2000 </w:t>
      </w:r>
      <w:r>
        <w:rPr>
          <w:color w:val="1C1C00"/>
          <w:sz w:val="56"/>
          <w:szCs w:val="56"/>
        </w:rPr>
        <w:t xml:space="preserve">BEC </w:t>
      </w:r>
    </w:p>
    <w:p w14:paraId="0000001B" w14:textId="77777777" w:rsidR="00A569D0" w:rsidRDefault="008C4E5C">
      <w:pPr>
        <w:widowControl w:val="0"/>
        <w:pBdr>
          <w:top w:val="nil"/>
          <w:left w:val="nil"/>
          <w:bottom w:val="nil"/>
          <w:right w:val="nil"/>
          <w:between w:val="nil"/>
        </w:pBdr>
        <w:ind w:left="-67" w:right="5937"/>
        <w:rPr>
          <w:color w:val="1C1C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C1C00"/>
          <w:sz w:val="26"/>
          <w:szCs w:val="26"/>
        </w:rPr>
        <w:t xml:space="preserve">Sejmuto </w:t>
      </w:r>
      <w:r>
        <w:rPr>
          <w:rFonts w:ascii="Times New Roman" w:eastAsia="Times New Roman" w:hAnsi="Times New Roman" w:cs="Times New Roman"/>
          <w:color w:val="1C1C00"/>
          <w:sz w:val="26"/>
          <w:szCs w:val="26"/>
        </w:rPr>
        <w:t xml:space="preserve">z </w:t>
      </w:r>
      <w:r>
        <w:rPr>
          <w:rFonts w:ascii="Times New Roman" w:eastAsia="Times New Roman" w:hAnsi="Times New Roman" w:cs="Times New Roman"/>
          <w:b/>
          <w:color w:val="1C1C00"/>
          <w:sz w:val="26"/>
          <w:szCs w:val="26"/>
        </w:rPr>
        <w:t xml:space="preserve">úřední </w:t>
      </w:r>
      <w:r>
        <w:rPr>
          <w:rFonts w:ascii="Times New Roman" w:eastAsia="Times New Roman" w:hAnsi="Times New Roman" w:cs="Times New Roman"/>
          <w:color w:val="1C1C00"/>
          <w:sz w:val="26"/>
          <w:szCs w:val="26"/>
        </w:rPr>
        <w:t xml:space="preserve">desky </w:t>
      </w:r>
      <w:r>
        <w:rPr>
          <w:b/>
          <w:color w:val="1C1C00"/>
          <w:sz w:val="26"/>
          <w:szCs w:val="26"/>
        </w:rPr>
        <w:t>dne</w:t>
      </w:r>
      <w:r>
        <w:rPr>
          <w:color w:val="1C1C00"/>
          <w:sz w:val="26"/>
          <w:szCs w:val="26"/>
        </w:rPr>
        <w:t xml:space="preserve">: </w:t>
      </w:r>
    </w:p>
    <w:p w14:paraId="0000001C" w14:textId="77777777" w:rsidR="00A569D0" w:rsidRDefault="008C4E5C">
      <w:pPr>
        <w:widowControl w:val="0"/>
        <w:pBdr>
          <w:top w:val="nil"/>
          <w:left w:val="nil"/>
          <w:bottom w:val="nil"/>
          <w:right w:val="nil"/>
          <w:between w:val="nil"/>
        </w:pBdr>
        <w:ind w:left="3753" w:right="4296"/>
        <w:rPr>
          <w:color w:val="1C1C00"/>
          <w:sz w:val="24"/>
          <w:szCs w:val="24"/>
        </w:rPr>
      </w:pPr>
      <w:r>
        <w:rPr>
          <w:color w:val="1C1C00"/>
          <w:sz w:val="24"/>
          <w:szCs w:val="24"/>
        </w:rPr>
        <w:t xml:space="preserve">-07-2009 </w:t>
      </w:r>
    </w:p>
    <w:p w14:paraId="0000001D" w14:textId="77777777" w:rsidR="00A569D0" w:rsidRDefault="008C4E5C">
      <w:pPr>
        <w:widowControl w:val="0"/>
        <w:pBdr>
          <w:top w:val="nil"/>
          <w:left w:val="nil"/>
          <w:bottom w:val="nil"/>
          <w:right w:val="nil"/>
          <w:between w:val="nil"/>
        </w:pBdr>
        <w:ind w:left="-76" w:right="4776"/>
        <w:rPr>
          <w:rFonts w:ascii="Times New Roman" w:eastAsia="Times New Roman" w:hAnsi="Times New Roman" w:cs="Times New Roman"/>
          <w:b/>
          <w:color w:val="1C1C00"/>
          <w:sz w:val="34"/>
          <w:szCs w:val="34"/>
        </w:rPr>
      </w:pPr>
      <w:r>
        <w:rPr>
          <w:color w:val="1C1C00"/>
          <w:sz w:val="34"/>
          <w:szCs w:val="34"/>
        </w:rPr>
        <w:lastRenderedPageBreak/>
        <w:t xml:space="preserve">Zasláno </w:t>
      </w:r>
      <w:r>
        <w:rPr>
          <w:rFonts w:ascii="Times New Roman" w:eastAsia="Times New Roman" w:hAnsi="Times New Roman" w:cs="Times New Roman"/>
          <w:color w:val="1C1C00"/>
          <w:sz w:val="34"/>
          <w:szCs w:val="34"/>
        </w:rPr>
        <w:t xml:space="preserve">příslušnému </w:t>
      </w:r>
      <w:r>
        <w:rPr>
          <w:rFonts w:ascii="Times New Roman" w:eastAsia="Times New Roman" w:hAnsi="Times New Roman" w:cs="Times New Roman"/>
          <w:b/>
          <w:color w:val="1C1C00"/>
          <w:sz w:val="34"/>
          <w:szCs w:val="34"/>
        </w:rPr>
        <w:t xml:space="preserve">správci </w:t>
      </w:r>
      <w:r>
        <w:rPr>
          <w:color w:val="1C1C00"/>
          <w:sz w:val="34"/>
          <w:szCs w:val="34"/>
        </w:rPr>
        <w:t xml:space="preserve">daně </w:t>
      </w:r>
      <w:r>
        <w:rPr>
          <w:rFonts w:ascii="Times New Roman" w:eastAsia="Times New Roman" w:hAnsi="Times New Roman" w:cs="Times New Roman"/>
          <w:b/>
          <w:color w:val="1C1C00"/>
          <w:sz w:val="34"/>
          <w:szCs w:val="34"/>
        </w:rPr>
        <w:t xml:space="preserve">dne: </w:t>
      </w:r>
    </w:p>
    <w:p w14:paraId="0000001E" w14:textId="77777777" w:rsidR="00A569D0" w:rsidRDefault="008C4E5C">
      <w:pPr>
        <w:widowControl w:val="0"/>
        <w:pBdr>
          <w:top w:val="nil"/>
          <w:left w:val="nil"/>
          <w:bottom w:val="nil"/>
          <w:right w:val="nil"/>
          <w:between w:val="nil"/>
        </w:pBdr>
        <w:ind w:left="5947" w:right="873" w:hanging="5880"/>
        <w:rPr>
          <w:b/>
          <w:color w:val="1C1C00"/>
          <w:sz w:val="20"/>
          <w:szCs w:val="20"/>
        </w:rPr>
      </w:pPr>
      <w:r>
        <w:rPr>
          <w:b/>
          <w:color w:val="1C1C00"/>
        </w:rPr>
        <w:t xml:space="preserve">František </w:t>
      </w:r>
      <w:proofErr w:type="spellStart"/>
      <w:r>
        <w:rPr>
          <w:b/>
          <w:color w:val="1C1C00"/>
        </w:rPr>
        <w:t>Kadaňka</w:t>
      </w:r>
      <w:proofErr w:type="spellEnd"/>
      <w:r>
        <w:rPr>
          <w:b/>
          <w:color w:val="1C1C00"/>
        </w:rPr>
        <w:t xml:space="preserve"> </w:t>
      </w:r>
      <w:r>
        <w:rPr>
          <w:b/>
          <w:color w:val="1C1C00"/>
          <w:sz w:val="20"/>
          <w:szCs w:val="20"/>
        </w:rPr>
        <w:t xml:space="preserve">místostarosta obce </w:t>
      </w:r>
    </w:p>
    <w:p w14:paraId="0000001F" w14:textId="77777777" w:rsidR="00A569D0" w:rsidRDefault="008C4E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/>
        <w:ind w:left="5376" w:right="2467"/>
        <w:rPr>
          <w:color w:val="1C1C00"/>
          <w:sz w:val="42"/>
          <w:szCs w:val="42"/>
        </w:rPr>
      </w:pPr>
      <w:r>
        <w:rPr>
          <w:color w:val="1C1C00"/>
          <w:sz w:val="42"/>
          <w:szCs w:val="42"/>
        </w:rPr>
        <w:t xml:space="preserve">MIKULOVICE </w:t>
      </w:r>
    </w:p>
    <w:p w14:paraId="00000020" w14:textId="77777777" w:rsidR="00A569D0" w:rsidRDefault="008C4E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left="3508" w:right="4060"/>
        <w:rPr>
          <w:b/>
          <w:color w:val="1C1C00"/>
          <w:sz w:val="26"/>
          <w:szCs w:val="26"/>
        </w:rPr>
      </w:pPr>
      <w:r>
        <w:rPr>
          <w:b/>
          <w:color w:val="1C1C00"/>
          <w:sz w:val="26"/>
          <w:szCs w:val="26"/>
        </w:rPr>
        <w:t xml:space="preserve">-7-07-2009 </w:t>
      </w:r>
    </w:p>
    <w:p w14:paraId="00000021" w14:textId="77777777" w:rsidR="00A569D0" w:rsidRDefault="008C4E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5361" w:right="3566"/>
        <w:rPr>
          <w:rFonts w:ascii="Courier New" w:eastAsia="Courier New" w:hAnsi="Courier New" w:cs="Courier New"/>
          <w:b/>
          <w:i/>
          <w:color w:val="1C1C00"/>
          <w:sz w:val="14"/>
          <w:szCs w:val="14"/>
        </w:rPr>
      </w:pPr>
      <w:r>
        <w:rPr>
          <w:rFonts w:ascii="Courier New" w:eastAsia="Courier New" w:hAnsi="Courier New" w:cs="Courier New"/>
          <w:b/>
          <w:i/>
          <w:color w:val="1C1C00"/>
          <w:sz w:val="14"/>
          <w:szCs w:val="14"/>
        </w:rPr>
        <w:t xml:space="preserve">1 </w:t>
      </w:r>
    </w:p>
    <w:sectPr w:rsidR="00A569D0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569D0"/>
    <w:rsid w:val="008C4E5C"/>
    <w:rsid w:val="00A5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Čujová</dc:creator>
  <cp:lastModifiedBy>Renata Čujová</cp:lastModifiedBy>
  <cp:revision>2</cp:revision>
  <dcterms:created xsi:type="dcterms:W3CDTF">2023-11-03T07:36:00Z</dcterms:created>
  <dcterms:modified xsi:type="dcterms:W3CDTF">2023-11-03T07:36:00Z</dcterms:modified>
</cp:coreProperties>
</file>