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0937" w14:textId="77777777" w:rsidR="00D54D4E" w:rsidRDefault="00D54D4E" w:rsidP="0047068F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9F62D1">
        <w:rPr>
          <w:bCs/>
          <w:sz w:val="32"/>
          <w:szCs w:val="32"/>
        </w:rPr>
        <w:tab/>
      </w:r>
    </w:p>
    <w:p w14:paraId="6EAE88A6" w14:textId="452D1A45" w:rsidR="0047068F" w:rsidRDefault="0047068F" w:rsidP="0047068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694789">
        <w:rPr>
          <w:rFonts w:ascii="Arial" w:hAnsi="Arial" w:cs="Arial"/>
          <w:b/>
          <w:bCs/>
        </w:rPr>
        <w:t>bec</w:t>
      </w:r>
      <w:r w:rsidR="00EF4AA1">
        <w:rPr>
          <w:rFonts w:ascii="Arial" w:hAnsi="Arial" w:cs="Arial"/>
          <w:b/>
          <w:bCs/>
        </w:rPr>
        <w:t xml:space="preserve"> SVOJŠÍN</w:t>
      </w:r>
    </w:p>
    <w:p w14:paraId="38BD4A4E" w14:textId="6CB2447B" w:rsidR="0047068F" w:rsidRPr="0047068F" w:rsidRDefault="0047068F" w:rsidP="00694789">
      <w:pPr>
        <w:spacing w:line="276" w:lineRule="auto"/>
        <w:rPr>
          <w:rFonts w:ascii="Arial" w:hAnsi="Arial" w:cs="Arial"/>
          <w:b/>
        </w:rPr>
      </w:pPr>
    </w:p>
    <w:p w14:paraId="1A954231" w14:textId="00E87454" w:rsidR="0047068F" w:rsidRPr="00694789" w:rsidRDefault="0047068F" w:rsidP="0069478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694789">
        <w:rPr>
          <w:rFonts w:ascii="Arial" w:hAnsi="Arial" w:cs="Arial"/>
          <w:b/>
        </w:rPr>
        <w:t>č. 2/2011</w:t>
      </w:r>
      <w:r w:rsidRPr="0047068F">
        <w:rPr>
          <w:rFonts w:ascii="Arial" w:hAnsi="Arial" w:cs="Arial"/>
          <w:b/>
        </w:rPr>
        <w:t>,</w:t>
      </w:r>
    </w:p>
    <w:p w14:paraId="6B1924E5" w14:textId="77777777" w:rsidR="0047068F" w:rsidRPr="0029432E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3EA94FE4" w14:textId="4C80B68F" w:rsidR="00D54D4E" w:rsidRPr="003A1112" w:rsidRDefault="00D54D4E" w:rsidP="00F84C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</w:t>
      </w:r>
      <w:r w:rsidR="00694789">
        <w:rPr>
          <w:rFonts w:ascii="Arial" w:hAnsi="Arial" w:cs="Arial"/>
          <w:b/>
          <w:bCs/>
          <w:sz w:val="22"/>
          <w:szCs w:val="22"/>
        </w:rPr>
        <w:t> </w:t>
      </w:r>
      <w:r w:rsidR="001F7925" w:rsidRPr="003A1112">
        <w:rPr>
          <w:rFonts w:ascii="Arial" w:hAnsi="Arial" w:cs="Arial"/>
          <w:b/>
          <w:bCs/>
          <w:sz w:val="22"/>
          <w:szCs w:val="22"/>
        </w:rPr>
        <w:t>nem</w:t>
      </w:r>
      <w:r w:rsidR="00694789">
        <w:rPr>
          <w:rFonts w:ascii="Arial" w:hAnsi="Arial" w:cs="Arial"/>
          <w:b/>
          <w:bCs/>
          <w:sz w:val="22"/>
          <w:szCs w:val="22"/>
        </w:rPr>
        <w:t>ovitostí u staveb</w:t>
      </w:r>
    </w:p>
    <w:p w14:paraId="006AAA7C" w14:textId="77777777" w:rsidR="00D54D4E" w:rsidRPr="00491F73" w:rsidRDefault="00D54D4E" w:rsidP="00F84C20">
      <w:pPr>
        <w:jc w:val="center"/>
        <w:rPr>
          <w:rFonts w:ascii="Arial" w:hAnsi="Arial" w:cs="Arial"/>
          <w:sz w:val="22"/>
          <w:szCs w:val="22"/>
        </w:rPr>
      </w:pPr>
    </w:p>
    <w:p w14:paraId="1484D945" w14:textId="77777777" w:rsidR="00694789" w:rsidRDefault="00694789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71B038F" w14:textId="4CB12366" w:rsidR="00D54D4E" w:rsidRPr="00491F73" w:rsidRDefault="00D54D4E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EF4AA1">
        <w:rPr>
          <w:rFonts w:ascii="Arial" w:hAnsi="Arial" w:cs="Arial"/>
          <w:sz w:val="22"/>
          <w:szCs w:val="22"/>
        </w:rPr>
        <w:t>Svojšín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694789">
        <w:rPr>
          <w:rFonts w:ascii="Arial" w:hAnsi="Arial" w:cs="Arial"/>
          <w:sz w:val="22"/>
          <w:szCs w:val="22"/>
        </w:rPr>
        <w:t>21.2.2011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694789">
        <w:rPr>
          <w:rFonts w:ascii="Arial" w:hAnsi="Arial" w:cs="Arial"/>
          <w:sz w:val="22"/>
          <w:szCs w:val="22"/>
        </w:rPr>
        <w:t>3/18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usneslo vydat na základě § </w:t>
      </w:r>
      <w:r w:rsidR="00694789">
        <w:rPr>
          <w:rFonts w:ascii="Arial" w:hAnsi="Arial" w:cs="Arial"/>
          <w:sz w:val="22"/>
          <w:szCs w:val="22"/>
        </w:rPr>
        <w:t xml:space="preserve">11 odst. 3 písm. b) zákona č. 338/1992 Sb., </w:t>
      </w:r>
      <w:r w:rsidRPr="00491F73">
        <w:rPr>
          <w:rFonts w:ascii="Arial" w:hAnsi="Arial" w:cs="Arial"/>
          <w:sz w:val="22"/>
          <w:szCs w:val="22"/>
        </w:rPr>
        <w:t xml:space="preserve">o dani </w:t>
      </w:r>
      <w:r w:rsidR="001F7925" w:rsidRPr="00491F73">
        <w:rPr>
          <w:rFonts w:ascii="Arial" w:hAnsi="Arial" w:cs="Arial"/>
          <w:sz w:val="22"/>
          <w:szCs w:val="22"/>
        </w:rPr>
        <w:t>z nemovi</w:t>
      </w:r>
      <w:r w:rsidR="00694789">
        <w:rPr>
          <w:rFonts w:ascii="Arial" w:hAnsi="Arial" w:cs="Arial"/>
          <w:sz w:val="22"/>
          <w:szCs w:val="22"/>
        </w:rPr>
        <w:t>tostí</w:t>
      </w:r>
      <w:r w:rsidRPr="00491F73">
        <w:rPr>
          <w:rFonts w:ascii="Arial" w:hAnsi="Arial" w:cs="Arial"/>
          <w:sz w:val="22"/>
          <w:szCs w:val="22"/>
        </w:rPr>
        <w:t>, ve znění p</w:t>
      </w:r>
      <w:r w:rsidR="001F7925" w:rsidRPr="00491F73">
        <w:rPr>
          <w:rFonts w:ascii="Arial" w:hAnsi="Arial" w:cs="Arial"/>
          <w:sz w:val="22"/>
          <w:szCs w:val="22"/>
        </w:rPr>
        <w:t>ozdějších předpisů</w:t>
      </w:r>
      <w:r w:rsidR="00694789">
        <w:rPr>
          <w:rFonts w:ascii="Arial" w:hAnsi="Arial" w:cs="Arial"/>
          <w:sz w:val="22"/>
          <w:szCs w:val="22"/>
        </w:rPr>
        <w:t>,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 w:rsidR="00DE1695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02643462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93A51C1" w14:textId="77777777" w:rsidR="00D54D4E" w:rsidRPr="00694789" w:rsidRDefault="00D54D4E" w:rsidP="00D54D4E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94789">
        <w:rPr>
          <w:rFonts w:ascii="Arial" w:hAnsi="Arial" w:cs="Arial"/>
          <w:b/>
          <w:bCs/>
          <w:sz w:val="22"/>
          <w:szCs w:val="22"/>
        </w:rPr>
        <w:t>Čl. 1</w:t>
      </w:r>
    </w:p>
    <w:p w14:paraId="392E27F6" w14:textId="6AE7704B" w:rsidR="00411085" w:rsidRPr="00694789" w:rsidRDefault="00694789" w:rsidP="00B3273E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94789">
        <w:rPr>
          <w:rFonts w:ascii="Arial" w:hAnsi="Arial" w:cs="Arial"/>
          <w:b/>
          <w:bCs/>
          <w:sz w:val="22"/>
          <w:szCs w:val="22"/>
        </w:rPr>
        <w:t>Stanovení koeficientu u staveb</w:t>
      </w:r>
      <w:r w:rsidR="00D54D4E" w:rsidRPr="006947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D70B98" w14:textId="77777777" w:rsidR="009C13C9" w:rsidRDefault="009C13C9" w:rsidP="00411085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E4B6D6" w14:textId="34A42341" w:rsidR="007650A7" w:rsidRDefault="00694789" w:rsidP="00694789">
      <w:pPr>
        <w:adjustRightInd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staveb uvedených v § 11 odst. 1 písm. b) a d) zákona č. 338/1992 Sb., o dani z nemovitostí, ve znění pozdějších předpisů, se stanovuje koeficient, kterým se násobí základní sazba daně, případně sazba daně zvýšená podle § 11 odst. 2 zákona č. 338/1992 Sb., ve výši </w:t>
      </w:r>
      <w:r w:rsidRPr="005E36FC">
        <w:rPr>
          <w:rFonts w:ascii="Arial" w:hAnsi="Arial" w:cs="Arial"/>
          <w:b/>
          <w:bCs/>
          <w:sz w:val="22"/>
          <w:szCs w:val="22"/>
        </w:rPr>
        <w:t>1,5</w:t>
      </w:r>
      <w:r w:rsidR="005E36FC">
        <w:rPr>
          <w:rFonts w:ascii="Arial" w:hAnsi="Arial" w:cs="Arial"/>
          <w:sz w:val="22"/>
          <w:szCs w:val="22"/>
        </w:rPr>
        <w:t>.</w:t>
      </w:r>
    </w:p>
    <w:p w14:paraId="167F16C2" w14:textId="77777777" w:rsidR="00D54D4E" w:rsidRPr="00B844DE" w:rsidRDefault="00D54D4E" w:rsidP="00D54D4E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2498DA95" w14:textId="0F457F05" w:rsidR="00D54D4E" w:rsidRPr="005E36FC" w:rsidRDefault="00D54D4E" w:rsidP="00D54D4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E36F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E36FC">
        <w:rPr>
          <w:rFonts w:ascii="Arial" w:hAnsi="Arial" w:cs="Arial"/>
          <w:b/>
          <w:bCs/>
          <w:sz w:val="22"/>
          <w:szCs w:val="22"/>
        </w:rPr>
        <w:t>2</w:t>
      </w:r>
    </w:p>
    <w:p w14:paraId="17065242" w14:textId="77777777" w:rsidR="00D54D4E" w:rsidRPr="005E36FC" w:rsidRDefault="00D54D4E" w:rsidP="00D54D4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E36FC">
        <w:rPr>
          <w:rFonts w:ascii="Arial" w:hAnsi="Arial" w:cs="Arial"/>
          <w:b/>
          <w:bCs/>
          <w:sz w:val="22"/>
          <w:szCs w:val="22"/>
        </w:rPr>
        <w:t>Účinnost</w:t>
      </w:r>
    </w:p>
    <w:p w14:paraId="688E766E" w14:textId="77777777" w:rsidR="00D54D4E" w:rsidRPr="00491F73" w:rsidRDefault="00D54D4E" w:rsidP="009339A1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C624C9A" w14:textId="72A9200E" w:rsidR="00D54D4E" w:rsidRPr="00491F73" w:rsidRDefault="00D54D4E" w:rsidP="009339A1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5E36FC">
        <w:rPr>
          <w:rFonts w:ascii="Arial" w:hAnsi="Arial" w:cs="Arial"/>
          <w:sz w:val="22"/>
          <w:szCs w:val="22"/>
        </w:rPr>
        <w:t>1</w:t>
      </w:r>
      <w:r w:rsidR="00EF4AA1">
        <w:rPr>
          <w:rFonts w:ascii="Arial" w:hAnsi="Arial" w:cs="Arial"/>
          <w:sz w:val="22"/>
          <w:szCs w:val="22"/>
        </w:rPr>
        <w:t>.</w:t>
      </w:r>
      <w:r w:rsidR="005E36FC">
        <w:rPr>
          <w:rFonts w:ascii="Arial" w:hAnsi="Arial" w:cs="Arial"/>
          <w:sz w:val="22"/>
          <w:szCs w:val="22"/>
        </w:rPr>
        <w:t xml:space="preserve"> 1. 2012.</w:t>
      </w:r>
    </w:p>
    <w:p w14:paraId="22218657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B2B7BA3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80B95F8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F8546CD" w14:textId="078BAF47" w:rsidR="00874863" w:rsidRDefault="00874863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B964194" w14:textId="4E5EB790" w:rsidR="009339A1" w:rsidRDefault="009339A1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0419392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0EC7027D" w14:textId="2FE55AEB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Kasl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Karel Petráň v. r.</w:t>
      </w:r>
    </w:p>
    <w:p w14:paraId="03B71C9A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p w14:paraId="22D0F359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45146809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3AE7FEC8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71260C81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5BBAA680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22925D3C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640F8D61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43AFA020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439EB5F4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22B4DF43" w14:textId="78FBE5BB" w:rsidR="009339A1" w:rsidRPr="00491F73" w:rsidRDefault="009339A1" w:rsidP="00D54D4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příslušnému správci daně dne:</w:t>
      </w:r>
    </w:p>
    <w:p w14:paraId="1F3FE19B" w14:textId="77777777" w:rsidR="001F7925" w:rsidRPr="00491F73" w:rsidRDefault="001F7925" w:rsidP="001F7925">
      <w:pPr>
        <w:spacing w:line="312" w:lineRule="auto"/>
        <w:rPr>
          <w:rFonts w:ascii="Arial" w:hAnsi="Arial" w:cs="Arial"/>
          <w:sz w:val="22"/>
          <w:szCs w:val="22"/>
        </w:rPr>
      </w:pPr>
    </w:p>
    <w:p w14:paraId="127B1DD1" w14:textId="77777777" w:rsidR="00874EF6" w:rsidRPr="00A516BB" w:rsidRDefault="00874EF6" w:rsidP="002408EC">
      <w:pPr>
        <w:jc w:val="both"/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5E29" w14:textId="77777777" w:rsidR="0023692C" w:rsidRDefault="0023692C" w:rsidP="00931B51">
      <w:r>
        <w:separator/>
      </w:r>
    </w:p>
  </w:endnote>
  <w:endnote w:type="continuationSeparator" w:id="0">
    <w:p w14:paraId="02754AEF" w14:textId="77777777" w:rsidR="0023692C" w:rsidRDefault="0023692C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3E52" w14:textId="77777777" w:rsidR="0023692C" w:rsidRDefault="0023692C" w:rsidP="00931B51">
      <w:r>
        <w:separator/>
      </w:r>
    </w:p>
  </w:footnote>
  <w:footnote w:type="continuationSeparator" w:id="0">
    <w:p w14:paraId="34E537F4" w14:textId="77777777" w:rsidR="0023692C" w:rsidRDefault="0023692C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9492406">
    <w:abstractNumId w:val="14"/>
  </w:num>
  <w:num w:numId="2" w16cid:durableId="326440531">
    <w:abstractNumId w:val="37"/>
  </w:num>
  <w:num w:numId="3" w16cid:durableId="1733918517">
    <w:abstractNumId w:val="4"/>
  </w:num>
  <w:num w:numId="4" w16cid:durableId="1443845913">
    <w:abstractNumId w:val="26"/>
  </w:num>
  <w:num w:numId="5" w16cid:durableId="621038492">
    <w:abstractNumId w:val="25"/>
  </w:num>
  <w:num w:numId="6" w16cid:durableId="147677477">
    <w:abstractNumId w:val="30"/>
  </w:num>
  <w:num w:numId="7" w16cid:durableId="445007250">
    <w:abstractNumId w:val="15"/>
  </w:num>
  <w:num w:numId="8" w16cid:durableId="2127504971">
    <w:abstractNumId w:val="2"/>
  </w:num>
  <w:num w:numId="9" w16cid:durableId="1863400426">
    <w:abstractNumId w:val="29"/>
  </w:num>
  <w:num w:numId="10" w16cid:durableId="1755081438">
    <w:abstractNumId w:val="0"/>
  </w:num>
  <w:num w:numId="11" w16cid:durableId="1446801645">
    <w:abstractNumId w:val="1"/>
  </w:num>
  <w:num w:numId="12" w16cid:durableId="708921342">
    <w:abstractNumId w:val="35"/>
  </w:num>
  <w:num w:numId="13" w16cid:durableId="324938385">
    <w:abstractNumId w:val="18"/>
  </w:num>
  <w:num w:numId="14" w16cid:durableId="484275711">
    <w:abstractNumId w:val="20"/>
  </w:num>
  <w:num w:numId="15" w16cid:durableId="1563371325">
    <w:abstractNumId w:val="23"/>
  </w:num>
  <w:num w:numId="16" w16cid:durableId="818574051">
    <w:abstractNumId w:val="11"/>
  </w:num>
  <w:num w:numId="17" w16cid:durableId="1739788210">
    <w:abstractNumId w:val="22"/>
  </w:num>
  <w:num w:numId="18" w16cid:durableId="616253199">
    <w:abstractNumId w:val="24"/>
  </w:num>
  <w:num w:numId="19" w16cid:durableId="792481186">
    <w:abstractNumId w:val="16"/>
  </w:num>
  <w:num w:numId="20" w16cid:durableId="1047800742">
    <w:abstractNumId w:val="27"/>
  </w:num>
  <w:num w:numId="21" w16cid:durableId="1063143963">
    <w:abstractNumId w:val="3"/>
  </w:num>
  <w:num w:numId="22" w16cid:durableId="2113208965">
    <w:abstractNumId w:val="33"/>
  </w:num>
  <w:num w:numId="23" w16cid:durableId="1970475481">
    <w:abstractNumId w:val="32"/>
  </w:num>
  <w:num w:numId="24" w16cid:durableId="376315764">
    <w:abstractNumId w:val="7"/>
  </w:num>
  <w:num w:numId="25" w16cid:durableId="1842357361">
    <w:abstractNumId w:val="36"/>
  </w:num>
  <w:num w:numId="26" w16cid:durableId="990714282">
    <w:abstractNumId w:val="12"/>
  </w:num>
  <w:num w:numId="27" w16cid:durableId="358626177">
    <w:abstractNumId w:val="34"/>
  </w:num>
  <w:num w:numId="28" w16cid:durableId="947393385">
    <w:abstractNumId w:val="21"/>
  </w:num>
  <w:num w:numId="29" w16cid:durableId="1521311795">
    <w:abstractNumId w:val="19"/>
  </w:num>
  <w:num w:numId="30" w16cid:durableId="1012494603">
    <w:abstractNumId w:val="8"/>
  </w:num>
  <w:num w:numId="31" w16cid:durableId="14379447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9066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478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7333880">
    <w:abstractNumId w:val="28"/>
  </w:num>
  <w:num w:numId="35" w16cid:durableId="579799256">
    <w:abstractNumId w:val="17"/>
  </w:num>
  <w:num w:numId="36" w16cid:durableId="1332831525">
    <w:abstractNumId w:val="13"/>
  </w:num>
  <w:num w:numId="37" w16cid:durableId="189415054">
    <w:abstractNumId w:val="5"/>
  </w:num>
  <w:num w:numId="38" w16cid:durableId="227696154">
    <w:abstractNumId w:val="6"/>
  </w:num>
  <w:num w:numId="39" w16cid:durableId="1144196823">
    <w:abstractNumId w:val="9"/>
  </w:num>
  <w:num w:numId="40" w16cid:durableId="1316954163">
    <w:abstractNumId w:val="31"/>
  </w:num>
  <w:num w:numId="41" w16cid:durableId="243419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3692C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85789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2F6B2D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45B89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285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6FC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4A5A"/>
    <w:rsid w:val="00637183"/>
    <w:rsid w:val="00640DE9"/>
    <w:rsid w:val="00641107"/>
    <w:rsid w:val="00663BB8"/>
    <w:rsid w:val="00674442"/>
    <w:rsid w:val="006823FA"/>
    <w:rsid w:val="00694789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50A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2517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7D9"/>
    <w:rsid w:val="00925FF6"/>
    <w:rsid w:val="00931B51"/>
    <w:rsid w:val="009339A1"/>
    <w:rsid w:val="009458AD"/>
    <w:rsid w:val="0094600D"/>
    <w:rsid w:val="00947210"/>
    <w:rsid w:val="009511CA"/>
    <w:rsid w:val="009671E8"/>
    <w:rsid w:val="00971668"/>
    <w:rsid w:val="00971967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57E47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C755E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3273E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03061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15E7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EF4AA1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09ADB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1E76-13C1-44C1-89FB-37DDB05B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Svojšín</cp:lastModifiedBy>
  <cp:revision>6</cp:revision>
  <cp:lastPrinted>2015-06-23T07:32:00Z</cp:lastPrinted>
  <dcterms:created xsi:type="dcterms:W3CDTF">2022-09-03T12:08:00Z</dcterms:created>
  <dcterms:modified xsi:type="dcterms:W3CDTF">2022-09-03T12:18:00Z</dcterms:modified>
</cp:coreProperties>
</file>