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3A" w:rsidRDefault="00F915BC">
      <w:pPr>
        <w:pStyle w:val="Nzev"/>
        <w:jc w:val="left"/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                         </w:t>
      </w:r>
    </w:p>
    <w:p w:rsidR="00A6383A" w:rsidRDefault="00F915B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Mladé Buky</w:t>
      </w:r>
    </w:p>
    <w:p w:rsidR="00A6383A" w:rsidRDefault="00F915B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:rsidR="00A6383A" w:rsidRDefault="00F915BC">
      <w:pPr>
        <w:spacing w:line="276" w:lineRule="auto"/>
        <w:jc w:val="center"/>
      </w:pPr>
      <w:r>
        <w:rPr>
          <w:noProof/>
          <w:color w:val="0000FF"/>
          <w:sz w:val="22"/>
          <w:szCs w:val="22"/>
          <w:lang w:eastAsia="cs-CZ" w:bidi="ar-SA"/>
        </w:rPr>
        <w:drawing>
          <wp:inline distT="0" distB="0" distL="0" distR="0">
            <wp:extent cx="640080" cy="800280"/>
            <wp:effectExtent l="0" t="0" r="7620" b="0"/>
            <wp:docPr id="1" name="Obrázek 2" descr="Znak městyse Mladé Bu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02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6383A" w:rsidRDefault="00F915B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</w:t>
      </w:r>
    </w:p>
    <w:p w:rsidR="00A6383A" w:rsidRDefault="00F915BC">
      <w:pPr>
        <w:pStyle w:val="Nadpis1"/>
        <w:spacing w:before="0" w:after="0"/>
      </w:pPr>
      <w:r>
        <w:rPr>
          <w:kern w:val="0"/>
          <w:sz w:val="28"/>
          <w:szCs w:val="28"/>
        </w:rPr>
        <w:t xml:space="preserve">Obecně závazná </w:t>
      </w:r>
      <w:r>
        <w:rPr>
          <w:kern w:val="0"/>
          <w:sz w:val="28"/>
          <w:szCs w:val="28"/>
        </w:rPr>
        <w:t xml:space="preserve">vyhláška </w:t>
      </w:r>
      <w:r>
        <w:br/>
      </w:r>
      <w:r>
        <w:t>o místním poplatku ze vstupného</w:t>
      </w:r>
    </w:p>
    <w:p w:rsidR="00A6383A" w:rsidRDefault="00F915BC">
      <w:pPr>
        <w:pStyle w:val="UvodniVeta"/>
      </w:pPr>
      <w:r>
        <w:t>Zastupitelstvo městyse Mladé Buky se na svém zasedání dne 14. prosince 2023 usneslo vydat na základě § 14 zákona č. 565/1990 Sb., o místních poplatcích, ve znění pozdějších předpisů (dále jen „zákon o místních popl</w:t>
      </w:r>
      <w:r>
        <w:t>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6383A" w:rsidRDefault="00F915BC">
      <w:pPr>
        <w:pStyle w:val="Nadpis2"/>
      </w:pPr>
      <w:r>
        <w:t>Čl. 1</w:t>
      </w:r>
      <w:r>
        <w:br/>
      </w:r>
      <w:r>
        <w:t>Úvodní ustanovení</w:t>
      </w:r>
    </w:p>
    <w:p w:rsidR="00A6383A" w:rsidRDefault="00F915BC">
      <w:pPr>
        <w:pStyle w:val="Odstavec"/>
        <w:numPr>
          <w:ilvl w:val="0"/>
          <w:numId w:val="2"/>
        </w:numPr>
      </w:pPr>
      <w:r>
        <w:t>Městys Mladé Buky touto vyhláškou za</w:t>
      </w:r>
      <w:r>
        <w:t>vádí místní poplatek ze vstupného (dále jen „poplatek“).</w:t>
      </w:r>
    </w:p>
    <w:p w:rsidR="00A6383A" w:rsidRDefault="00F915BC">
      <w:pPr>
        <w:pStyle w:val="Odstavec"/>
        <w:numPr>
          <w:ilvl w:val="0"/>
          <w:numId w:val="2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:rsidR="00A6383A" w:rsidRDefault="00F915BC">
      <w:pPr>
        <w:pStyle w:val="Nadpis2"/>
      </w:pPr>
      <w:r>
        <w:t>Čl. 2</w:t>
      </w:r>
      <w:r>
        <w:br/>
      </w:r>
      <w:r>
        <w:t>Předmět poplatku a poplatník</w:t>
      </w:r>
    </w:p>
    <w:p w:rsidR="00A6383A" w:rsidRDefault="00F915BC">
      <w:pPr>
        <w:pStyle w:val="Odstavec"/>
        <w:numPr>
          <w:ilvl w:val="0"/>
          <w:numId w:val="3"/>
        </w:numPr>
      </w:pPr>
      <w:r>
        <w:t xml:space="preserve">Poplatek ze vstupného se vybírá ze vstupného </w:t>
      </w:r>
      <w:proofErr w:type="gramStart"/>
      <w:r>
        <w:t>na</w:t>
      </w:r>
      <w:proofErr w:type="gramEnd"/>
    </w:p>
    <w:p w:rsidR="00A6383A" w:rsidRDefault="00F915BC">
      <w:pPr>
        <w:pStyle w:val="Odstavec"/>
        <w:numPr>
          <w:ilvl w:val="1"/>
          <w:numId w:val="2"/>
        </w:numPr>
      </w:pPr>
      <w:r>
        <w:t>kulturní akce,</w:t>
      </w:r>
    </w:p>
    <w:p w:rsidR="00A6383A" w:rsidRDefault="00F915BC">
      <w:pPr>
        <w:pStyle w:val="Odstavec"/>
        <w:numPr>
          <w:ilvl w:val="1"/>
          <w:numId w:val="2"/>
        </w:numPr>
      </w:pPr>
      <w:r>
        <w:t>sportovní akce,</w:t>
      </w:r>
    </w:p>
    <w:p w:rsidR="00A6383A" w:rsidRDefault="00F915BC">
      <w:pPr>
        <w:pStyle w:val="Odstavec"/>
        <w:numPr>
          <w:ilvl w:val="1"/>
          <w:numId w:val="2"/>
        </w:numPr>
      </w:pPr>
      <w:r>
        <w:t>prodej</w:t>
      </w:r>
      <w:r>
        <w:t>ní akce,</w:t>
      </w:r>
    </w:p>
    <w:p w:rsidR="00A6383A" w:rsidRDefault="00F915BC">
      <w:pPr>
        <w:pStyle w:val="Odstavec"/>
        <w:numPr>
          <w:ilvl w:val="1"/>
          <w:numId w:val="2"/>
        </w:numPr>
      </w:pPr>
      <w:r>
        <w:t>reklamní akce,</w:t>
      </w:r>
    </w:p>
    <w:p w:rsidR="00A6383A" w:rsidRDefault="00F915BC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:rsidR="00A6383A" w:rsidRDefault="00F915BC">
      <w:pPr>
        <w:pStyle w:val="Odstavec"/>
        <w:numPr>
          <w:ilvl w:val="0"/>
          <w:numId w:val="2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:rsidR="00A6383A" w:rsidRDefault="00F915BC">
      <w:pPr>
        <w:pStyle w:val="Nadpis2"/>
      </w:pPr>
      <w:r>
        <w:t>Čl. 3</w:t>
      </w:r>
      <w:r>
        <w:br/>
      </w:r>
      <w:r>
        <w:t>Ohlašovací povinnost</w:t>
      </w:r>
    </w:p>
    <w:p w:rsidR="00A6383A" w:rsidRDefault="00F915BC">
      <w:pPr>
        <w:pStyle w:val="Odstavec"/>
        <w:numPr>
          <w:ilvl w:val="0"/>
          <w:numId w:val="4"/>
        </w:numPr>
      </w:pPr>
      <w:r>
        <w:t>Poplatník je povinen podat správci poplatku ohlášení nejpozději  2 dny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A6383A" w:rsidRDefault="00F915BC">
      <w:pPr>
        <w:pStyle w:val="Odstavec"/>
        <w:numPr>
          <w:ilvl w:val="0"/>
          <w:numId w:val="2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A6383A" w:rsidRDefault="00F915BC">
      <w:pPr>
        <w:pStyle w:val="Nadpis2"/>
      </w:pPr>
      <w:r>
        <w:lastRenderedPageBreak/>
        <w:t>Čl. 4</w:t>
      </w:r>
      <w:r>
        <w:br/>
      </w:r>
      <w:r>
        <w:t>Sazba poplatku</w:t>
      </w:r>
    </w:p>
    <w:p w:rsidR="00A6383A" w:rsidRDefault="00F915BC">
      <w:pPr>
        <w:pStyle w:val="Odstavec"/>
        <w:numPr>
          <w:ilvl w:val="0"/>
          <w:numId w:val="5"/>
        </w:numPr>
      </w:pPr>
      <w:r>
        <w:t xml:space="preserve">Sazba poplatku </w:t>
      </w:r>
      <w:r>
        <w:t xml:space="preserve">činí z vybraného vstupného </w:t>
      </w:r>
      <w:proofErr w:type="gramStart"/>
      <w:r>
        <w:t>na</w:t>
      </w:r>
      <w:proofErr w:type="gramEnd"/>
    </w:p>
    <w:p w:rsidR="00A6383A" w:rsidRDefault="00F915BC">
      <w:pPr>
        <w:pStyle w:val="Odstavec"/>
        <w:numPr>
          <w:ilvl w:val="1"/>
          <w:numId w:val="2"/>
        </w:numPr>
      </w:pPr>
      <w:r>
        <w:t xml:space="preserve">kulturní akce………………………………………………………………… </w:t>
      </w:r>
      <w:r>
        <w:rPr>
          <w:b/>
          <w:bCs/>
        </w:rPr>
        <w:t>10 %,</w:t>
      </w:r>
    </w:p>
    <w:p w:rsidR="00A6383A" w:rsidRDefault="00F915BC">
      <w:pPr>
        <w:pStyle w:val="Odstavec"/>
        <w:numPr>
          <w:ilvl w:val="1"/>
          <w:numId w:val="2"/>
        </w:numPr>
      </w:pPr>
      <w:r>
        <w:t xml:space="preserve">sportovní akce………………………………………………………………. </w:t>
      </w:r>
      <w:r>
        <w:rPr>
          <w:b/>
          <w:bCs/>
        </w:rPr>
        <w:t>10 %</w:t>
      </w:r>
      <w:r>
        <w:t>,</w:t>
      </w:r>
    </w:p>
    <w:p w:rsidR="00A6383A" w:rsidRDefault="00F915BC">
      <w:pPr>
        <w:pStyle w:val="Odstavec"/>
        <w:numPr>
          <w:ilvl w:val="1"/>
          <w:numId w:val="2"/>
        </w:numPr>
      </w:pPr>
      <w:r>
        <w:t xml:space="preserve">prodejní akce………………………………………………………………… </w:t>
      </w:r>
      <w:r>
        <w:rPr>
          <w:b/>
          <w:bCs/>
        </w:rPr>
        <w:t>20 %</w:t>
      </w:r>
      <w:r>
        <w:t>,</w:t>
      </w:r>
    </w:p>
    <w:p w:rsidR="00A6383A" w:rsidRDefault="00F915BC">
      <w:pPr>
        <w:pStyle w:val="Odstavec"/>
        <w:numPr>
          <w:ilvl w:val="1"/>
          <w:numId w:val="2"/>
        </w:numPr>
      </w:pPr>
      <w:r>
        <w:t xml:space="preserve">reklamní akce………………………………………………………………… </w:t>
      </w:r>
      <w:r>
        <w:rPr>
          <w:b/>
          <w:bCs/>
        </w:rPr>
        <w:t>20 %.</w:t>
      </w:r>
    </w:p>
    <w:p w:rsidR="00A6383A" w:rsidRDefault="00F915BC">
      <w:pPr>
        <w:pStyle w:val="Odstavec"/>
        <w:numPr>
          <w:ilvl w:val="0"/>
          <w:numId w:val="2"/>
        </w:numPr>
      </w:pPr>
      <w:r>
        <w:t>Městys stanovuje poplatek paušální částkou na</w:t>
      </w:r>
      <w:r>
        <w:t xml:space="preserve"> všechny typy akcí uvedené v odst. 1 takto:</w:t>
      </w:r>
    </w:p>
    <w:p w:rsidR="00A6383A" w:rsidRDefault="00F915BC">
      <w:pPr>
        <w:pStyle w:val="Odstavec"/>
        <w:numPr>
          <w:ilvl w:val="1"/>
          <w:numId w:val="2"/>
        </w:numPr>
      </w:pPr>
      <w:r>
        <w:rPr>
          <w:b/>
          <w:bCs/>
        </w:rPr>
        <w:t>140 Kč</w:t>
      </w:r>
      <w:r>
        <w:t>/týden,</w:t>
      </w:r>
    </w:p>
    <w:p w:rsidR="00A6383A" w:rsidRDefault="00F915BC">
      <w:pPr>
        <w:pStyle w:val="Odstavec"/>
        <w:numPr>
          <w:ilvl w:val="1"/>
          <w:numId w:val="2"/>
        </w:numPr>
      </w:pPr>
      <w:r>
        <w:rPr>
          <w:b/>
          <w:bCs/>
        </w:rPr>
        <w:t>560 Kč</w:t>
      </w:r>
      <w:r>
        <w:rPr>
          <w:bCs/>
        </w:rPr>
        <w:t>/měsíc</w:t>
      </w:r>
      <w:r>
        <w:t>,</w:t>
      </w:r>
    </w:p>
    <w:p w:rsidR="00A6383A" w:rsidRDefault="00F915BC">
      <w:pPr>
        <w:pStyle w:val="Odstavec"/>
        <w:numPr>
          <w:ilvl w:val="1"/>
          <w:numId w:val="2"/>
        </w:numPr>
      </w:pPr>
      <w:r>
        <w:rPr>
          <w:b/>
          <w:bCs/>
        </w:rPr>
        <w:t>3.360 Kč/</w:t>
      </w:r>
      <w:r>
        <w:t xml:space="preserve"> za půl roku,</w:t>
      </w:r>
    </w:p>
    <w:p w:rsidR="00A6383A" w:rsidRDefault="00F915BC">
      <w:pPr>
        <w:pStyle w:val="Odstavec"/>
        <w:numPr>
          <w:ilvl w:val="1"/>
          <w:numId w:val="2"/>
        </w:numPr>
      </w:pPr>
      <w:r>
        <w:rPr>
          <w:b/>
          <w:bCs/>
        </w:rPr>
        <w:t>6.720 Kč/</w:t>
      </w:r>
      <w:r>
        <w:rPr>
          <w:bCs/>
        </w:rPr>
        <w:t>rok</w:t>
      </w:r>
      <w:r>
        <w:t>.</w:t>
      </w:r>
    </w:p>
    <w:p w:rsidR="00A6383A" w:rsidRDefault="00F915BC">
      <w:pPr>
        <w:pStyle w:val="Odstavec"/>
        <w:numPr>
          <w:ilvl w:val="0"/>
          <w:numId w:val="2"/>
        </w:numPr>
      </w:pPr>
      <w:r>
        <w:t>Volbu placení poplatku paušální částkou včetně výběru varianty paušální částky sdělí poplatník správci poplatku v rámci ohlášení dle čl. 3  odst. 1</w:t>
      </w:r>
      <w:r>
        <w:t xml:space="preserve"> této vyhlášky.</w:t>
      </w:r>
    </w:p>
    <w:p w:rsidR="00A6383A" w:rsidRDefault="00F915BC">
      <w:pPr>
        <w:pStyle w:val="Nadpis2"/>
      </w:pPr>
      <w:r>
        <w:t>Čl. 5</w:t>
      </w:r>
      <w:r>
        <w:br/>
      </w:r>
      <w:r>
        <w:t>Splatnost poplatku</w:t>
      </w:r>
    </w:p>
    <w:p w:rsidR="00A6383A" w:rsidRDefault="00F915BC">
      <w:pPr>
        <w:pStyle w:val="Odstavec"/>
        <w:numPr>
          <w:ilvl w:val="0"/>
          <w:numId w:val="6"/>
        </w:numPr>
      </w:pPr>
      <w:r>
        <w:t>Poplatek stanovený v Čl. 4 odst. 1  je splatný ve lhůtě do 10 dnů ode dne skončení akce.</w:t>
      </w:r>
    </w:p>
    <w:p w:rsidR="00A6383A" w:rsidRDefault="00F915BC">
      <w:pPr>
        <w:pStyle w:val="Odstavec"/>
        <w:numPr>
          <w:ilvl w:val="0"/>
          <w:numId w:val="2"/>
        </w:numPr>
      </w:pPr>
      <w:r>
        <w:t>Poplatek placený paušální částkou dle odst. 2 je splatný ve lhůtě do 10 dnů ode dne ukončení příslušného období, k němuž se vz</w:t>
      </w:r>
      <w:r>
        <w:t>tahuje paušální částka (týden, měsíc, ½ rok, rok).</w:t>
      </w:r>
    </w:p>
    <w:p w:rsidR="00A6383A" w:rsidRDefault="00F915BC">
      <w:pPr>
        <w:pStyle w:val="Nadpis2"/>
      </w:pPr>
      <w:r>
        <w:t>Čl. 6</w:t>
      </w:r>
      <w:r>
        <w:br/>
      </w:r>
      <w:r>
        <w:t xml:space="preserve"> Osvobození</w:t>
      </w:r>
    </w:p>
    <w:p w:rsidR="00A6383A" w:rsidRDefault="00F915BC">
      <w:pPr>
        <w:pStyle w:val="Odstavec"/>
        <w:numPr>
          <w:ilvl w:val="0"/>
          <w:numId w:val="7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:rsidR="00A6383A" w:rsidRDefault="00F915BC">
      <w:pPr>
        <w:pStyle w:val="Odstavec"/>
        <w:numPr>
          <w:ilvl w:val="0"/>
          <w:numId w:val="2"/>
        </w:numPr>
      </w:pPr>
      <w:r>
        <w:t>Od poplatku se</w:t>
      </w:r>
      <w:r>
        <w:t xml:space="preserve"> dále osvobozují:</w:t>
      </w:r>
    </w:p>
    <w:p w:rsidR="00A6383A" w:rsidRDefault="00F915BC">
      <w:pPr>
        <w:pStyle w:val="Odstavec"/>
        <w:numPr>
          <w:ilvl w:val="1"/>
          <w:numId w:val="2"/>
        </w:numPr>
      </w:pPr>
      <w:r>
        <w:t>sportovní akce určené mládeži a dětem,</w:t>
      </w:r>
    </w:p>
    <w:p w:rsidR="00A6383A" w:rsidRDefault="00F915BC">
      <w:pPr>
        <w:pStyle w:val="Odstavec"/>
        <w:numPr>
          <w:ilvl w:val="1"/>
          <w:numId w:val="2"/>
        </w:numPr>
      </w:pPr>
      <w:r>
        <w:t>veškeré akce, které pořádá městys Mladé Buky, příspěvkové a zájmové organizace zřízené městysem.</w:t>
      </w:r>
    </w:p>
    <w:p w:rsidR="00A6383A" w:rsidRDefault="00F915BC">
      <w:pPr>
        <w:pStyle w:val="Odstavec"/>
        <w:numPr>
          <w:ilvl w:val="0"/>
          <w:numId w:val="2"/>
        </w:numPr>
      </w:pPr>
      <w:r>
        <w:t xml:space="preserve">V případě, že poplatník nesplní povinnost ohlásit údaj rozhodný pro osvobození ve lhůtách stanovených </w:t>
      </w:r>
      <w:r>
        <w:t>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A6383A" w:rsidRDefault="00F915BC">
      <w:pPr>
        <w:pStyle w:val="Nadpis2"/>
      </w:pPr>
      <w:r>
        <w:t>Čl. 7</w:t>
      </w:r>
      <w:r>
        <w:br/>
      </w:r>
      <w:r>
        <w:t>Přechodné a zrušovací ustanovení</w:t>
      </w:r>
    </w:p>
    <w:p w:rsidR="00A6383A" w:rsidRDefault="00F915BC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</w:t>
      </w:r>
      <w:r>
        <w:t>.</w:t>
      </w:r>
    </w:p>
    <w:p w:rsidR="00A6383A" w:rsidRDefault="00F915BC">
      <w:pPr>
        <w:pStyle w:val="Odstavec"/>
        <w:numPr>
          <w:ilvl w:val="0"/>
          <w:numId w:val="2"/>
        </w:numPr>
      </w:pPr>
      <w:r>
        <w:t>Zrušuje se obecně závazná vyhláška č. 3/2019, o místním poplatku ze vstupného, ze dne 18. prosince 2019.</w:t>
      </w:r>
    </w:p>
    <w:p w:rsidR="00A6383A" w:rsidRDefault="00F915BC">
      <w:pPr>
        <w:pStyle w:val="Nadpis2"/>
      </w:pPr>
      <w:r>
        <w:lastRenderedPageBreak/>
        <w:t>Čl. 8</w:t>
      </w:r>
      <w:r>
        <w:br/>
      </w:r>
      <w:r>
        <w:t>Účinnost</w:t>
      </w:r>
    </w:p>
    <w:p w:rsidR="00A6383A" w:rsidRDefault="00F915BC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6383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6383A" w:rsidRDefault="00F915BC">
            <w:pPr>
              <w:pStyle w:val="PodpisovePole"/>
            </w:pPr>
            <w:r>
              <w:t>Mgr. Lucie Potůčková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6383A" w:rsidRDefault="00F915BC">
            <w:pPr>
              <w:pStyle w:val="PodpisovePole"/>
            </w:pPr>
            <w:r>
              <w:t>Bc. Jaroslava Andělová v. r.</w:t>
            </w:r>
            <w:r>
              <w:br/>
            </w:r>
            <w:r>
              <w:t xml:space="preserve"> místostarostka</w:t>
            </w:r>
          </w:p>
        </w:tc>
      </w:tr>
      <w:tr w:rsidR="00A6383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6383A" w:rsidRDefault="00A6383A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6383A" w:rsidRDefault="00A6383A">
            <w:pPr>
              <w:pStyle w:val="PodpisovePole"/>
            </w:pPr>
          </w:p>
        </w:tc>
      </w:tr>
    </w:tbl>
    <w:p w:rsidR="00A6383A" w:rsidRDefault="00A6383A">
      <w:pPr>
        <w:pStyle w:val="Standard"/>
      </w:pPr>
    </w:p>
    <w:sectPr w:rsidR="00A6383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915BC">
      <w:r>
        <w:separator/>
      </w:r>
    </w:p>
  </w:endnote>
  <w:endnote w:type="continuationSeparator" w:id="0">
    <w:p w:rsidR="00000000" w:rsidRDefault="00F9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915BC">
      <w:r>
        <w:rPr>
          <w:color w:val="000000"/>
        </w:rPr>
        <w:separator/>
      </w:r>
    </w:p>
  </w:footnote>
  <w:footnote w:type="continuationSeparator" w:id="0">
    <w:p w:rsidR="00000000" w:rsidRDefault="00F915BC">
      <w:r>
        <w:continuationSeparator/>
      </w:r>
    </w:p>
  </w:footnote>
  <w:footnote w:id="1">
    <w:p w:rsidR="00A6383A" w:rsidRDefault="00F915B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A6383A" w:rsidRDefault="00F915BC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:rsidR="00A6383A" w:rsidRDefault="00F915BC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A6383A" w:rsidRDefault="00F915B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</w:t>
      </w:r>
      <w:r>
        <w:t>ční údaje a skutečnosti rozhodné pro stanovení poplatku</w:t>
      </w:r>
    </w:p>
  </w:footnote>
  <w:footnote w:id="5">
    <w:p w:rsidR="00A6383A" w:rsidRDefault="00F915B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A6383A" w:rsidRDefault="00F915BC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:rsidR="00A6383A" w:rsidRDefault="00F915B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37344"/>
    <w:multiLevelType w:val="multilevel"/>
    <w:tmpl w:val="8F96DB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6690A31"/>
    <w:multiLevelType w:val="multilevel"/>
    <w:tmpl w:val="463CE0C0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6383A"/>
    <w:rsid w:val="00A6383A"/>
    <w:rsid w:val="00F9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AF321-B624-4596-8EB8-EFEFD726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zevChar">
    <w:name w:val="Název Char"/>
    <w:basedOn w:val="Standardnpsmoodstavce"/>
    <w:rPr>
      <w:rFonts w:ascii="Arial" w:eastAsia="PingFang SC" w:hAnsi="Arial" w:cs="Arial"/>
      <w:b/>
      <w:bCs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WWNum1">
    <w:name w:val="WW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Bc. Michaela Sochanová</cp:lastModifiedBy>
  <cp:revision>2</cp:revision>
  <cp:lastPrinted>2023-12-18T12:41:00Z</cp:lastPrinted>
  <dcterms:created xsi:type="dcterms:W3CDTF">2024-01-08T10:09:00Z</dcterms:created>
  <dcterms:modified xsi:type="dcterms:W3CDTF">2024-01-08T10:09:00Z</dcterms:modified>
</cp:coreProperties>
</file>