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AA" w:rsidRDefault="00F75EDB">
      <w:pPr>
        <w:pStyle w:val="Normlnweb"/>
        <w:jc w:val="center"/>
        <w:rPr>
          <w:b/>
          <w:bCs/>
          <w:i/>
          <w:iCs/>
          <w:sz w:val="27"/>
          <w:szCs w:val="27"/>
        </w:rPr>
      </w:pPr>
      <w:bookmarkStart w:id="0" w:name="_GoBack"/>
      <w:bookmarkEnd w:id="0"/>
      <w:r>
        <w:rPr>
          <w:b/>
          <w:bCs/>
          <w:i/>
          <w:iCs/>
          <w:sz w:val="27"/>
          <w:szCs w:val="27"/>
        </w:rPr>
        <w:t>V Y H L Á Š K A M Ě S T A P L Z N Ě</w:t>
      </w:r>
    </w:p>
    <w:p w:rsidR="00502DAA" w:rsidRDefault="00F75EDB">
      <w:pPr>
        <w:pStyle w:val="Normlnweb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č.49 / 1998</w:t>
      </w:r>
    </w:p>
    <w:p w:rsidR="00502DAA" w:rsidRDefault="00F75EDB">
      <w:pPr>
        <w:pStyle w:val="Normlnweb"/>
        <w:jc w:val="center"/>
        <w:divId w:val="251016637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o zřízení přírodní památky “Doubí ”</w:t>
      </w:r>
    </w:p>
    <w:p w:rsidR="00502DAA" w:rsidRDefault="00F75EDB">
      <w:pPr>
        <w:pStyle w:val="Normlnweb"/>
      </w:pPr>
      <w:r>
        <w:t> </w:t>
      </w:r>
    </w:p>
    <w:p w:rsidR="00502DAA" w:rsidRDefault="00F75EDB">
      <w:pPr>
        <w:pStyle w:val="Normlnweb"/>
      </w:pPr>
      <w:r>
        <w:t xml:space="preserve">Rada města Plzně se usnesla dne 4.6.1998 vydat podle § 36 a 76 odst. 4 zákona č. 114/1992 Sb., o ochraně přírody a </w:t>
      </w:r>
      <w:proofErr w:type="gramStart"/>
      <w:r>
        <w:t>krajiny ,</w:t>
      </w:r>
      <w:proofErr w:type="gramEnd"/>
      <w:r>
        <w:t xml:space="preserve"> ve znění pozdějších změn a doplňků, a v souladu s ustanovením § 24 a 45 </w:t>
      </w:r>
      <w:proofErr w:type="spellStart"/>
      <w:r>
        <w:t>písm.l</w:t>
      </w:r>
      <w:proofErr w:type="spellEnd"/>
      <w:r>
        <w:t xml:space="preserve">)zákona č. 367/1990 Sb., o obcích ( obecní zřízení), ve znění pozdějších změn a doplňků , tuto obecně závaznou vyhlášku: </w:t>
      </w:r>
    </w:p>
    <w:p w:rsidR="00E06DA2" w:rsidRDefault="00E06DA2" w:rsidP="00E06DA2">
      <w:pPr>
        <w:pStyle w:val="Normlnweb"/>
        <w:jc w:val="center"/>
      </w:pPr>
      <w:r>
        <w:rPr>
          <w:b/>
          <w:bCs/>
          <w:i/>
          <w:iCs/>
          <w:sz w:val="27"/>
          <w:szCs w:val="27"/>
        </w:rPr>
        <w:t>Č l á n e k 1</w:t>
      </w:r>
    </w:p>
    <w:p w:rsidR="00502DAA" w:rsidRDefault="00F75EDB">
      <w:pPr>
        <w:pStyle w:val="Normlnweb"/>
        <w:jc w:val="center"/>
      </w:pPr>
      <w:r>
        <w:rPr>
          <w:b/>
          <w:bCs/>
          <w:i/>
          <w:iCs/>
          <w:sz w:val="27"/>
          <w:szCs w:val="27"/>
        </w:rPr>
        <w:t>Vymezení přírodní památky a její poslání</w:t>
      </w:r>
    </w:p>
    <w:p w:rsidR="00502DAA" w:rsidRDefault="00F75EDB">
      <w:pPr>
        <w:pStyle w:val="Normlnweb"/>
      </w:pPr>
      <w:r>
        <w:t xml:space="preserve"> (1) Vyhlašuje se přírodní památka </w:t>
      </w:r>
      <w:r>
        <w:rPr>
          <w:b/>
          <w:bCs/>
          <w:i/>
          <w:iCs/>
          <w:sz w:val="27"/>
          <w:szCs w:val="27"/>
        </w:rPr>
        <w:t>“ Doubí ”.</w:t>
      </w:r>
    </w:p>
    <w:p w:rsidR="00502DAA" w:rsidRDefault="00F75EDB">
      <w:pPr>
        <w:pStyle w:val="Normlnweb"/>
      </w:pPr>
      <w:r>
        <w:t xml:space="preserve">(2) Přírodní památka se rozkládá v okrese Plzeň - </w:t>
      </w:r>
      <w:proofErr w:type="spellStart"/>
      <w:proofErr w:type="gramStart"/>
      <w:r>
        <w:t>město,v</w:t>
      </w:r>
      <w:proofErr w:type="spellEnd"/>
      <w:proofErr w:type="gramEnd"/>
      <w:r>
        <w:t xml:space="preserve"> katastrálním území Bolevec, na parcele p.č.2925/1, v lesním hospodářském celku Městských lesů </w:t>
      </w:r>
      <w:proofErr w:type="spellStart"/>
      <w:r>
        <w:t>Plzeň,oddělení</w:t>
      </w:r>
      <w:proofErr w:type="spellEnd"/>
      <w:r>
        <w:t xml:space="preserve"> 116,porost A, porostní skupina 23, porost F, porostní skupina 21 část, 22 část,23,24,25 část, 27, 28,29 ,a bezlesí č. 104 část, porost H, dle a podle platného lesního hospodářského plánu zpracovaného pro </w:t>
      </w:r>
      <w:proofErr w:type="spellStart"/>
      <w:r>
        <w:t>decenium</w:t>
      </w:r>
      <w:proofErr w:type="spellEnd"/>
      <w:r>
        <w:t xml:space="preserve"> do roku 2004. </w:t>
      </w:r>
    </w:p>
    <w:p w:rsidR="00502DAA" w:rsidRDefault="00F75EDB">
      <w:pPr>
        <w:pStyle w:val="Normlnweb"/>
      </w:pPr>
      <w:r>
        <w:t>Hranice přírodní památky jsou vyznačeny v mapce, která je přílohou vyhlášky.</w:t>
      </w:r>
    </w:p>
    <w:p w:rsidR="00502DAA" w:rsidRDefault="00F75EDB">
      <w:pPr>
        <w:pStyle w:val="Normlnweb"/>
      </w:pPr>
      <w:r>
        <w:t xml:space="preserve">(3) Přírodní památka je vymezena podle podkladů Geodetické kanceláře Ing. Vladislava Češky, Skvrňanská 52, 301 17 Plzeň ze dne 29.7.1997 </w:t>
      </w:r>
    </w:p>
    <w:p w:rsidR="00502DAA" w:rsidRDefault="00F75EDB">
      <w:pPr>
        <w:pStyle w:val="Normlnweb"/>
      </w:pPr>
      <w:r>
        <w:t>Celková výměra přírodní památky je 28,1265 ha.</w:t>
      </w:r>
    </w:p>
    <w:p w:rsidR="00502DAA" w:rsidRDefault="00F75EDB">
      <w:pPr>
        <w:pStyle w:val="Normlnweb"/>
        <w:rPr>
          <w:b/>
          <w:bCs/>
          <w:i/>
          <w:iCs/>
        </w:rPr>
      </w:pPr>
      <w:r>
        <w:t xml:space="preserve">(4) </w:t>
      </w:r>
      <w:r>
        <w:rPr>
          <w:b/>
          <w:bCs/>
          <w:i/>
          <w:iCs/>
        </w:rPr>
        <w:t xml:space="preserve">Posláním přírodní památky je ochrana zbytku borové doubravy se skupinou dvěstěletých dubů a ochrana geomorfologického útvaru - pískovcová </w:t>
      </w:r>
      <w:proofErr w:type="spellStart"/>
      <w:proofErr w:type="gramStart"/>
      <w:r>
        <w:rPr>
          <w:b/>
          <w:bCs/>
          <w:i/>
          <w:iCs/>
        </w:rPr>
        <w:t>konkrece.Území</w:t>
      </w:r>
      <w:proofErr w:type="spellEnd"/>
      <w:proofErr w:type="gramEnd"/>
      <w:r>
        <w:rPr>
          <w:b/>
          <w:bCs/>
          <w:i/>
          <w:iCs/>
        </w:rPr>
        <w:t xml:space="preserve"> je významné z hlediska entomologického výskytu druhů vázaných na přestárlé listnaté porosty ,zvláště vzácným druhem je např. tesařík </w:t>
      </w:r>
      <w:proofErr w:type="spellStart"/>
      <w:r>
        <w:rPr>
          <w:b/>
          <w:bCs/>
          <w:i/>
          <w:iCs/>
        </w:rPr>
        <w:t>Acimerus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schaefferi</w:t>
      </w:r>
      <w:proofErr w:type="spellEnd"/>
      <w:r>
        <w:rPr>
          <w:b/>
          <w:bCs/>
          <w:i/>
          <w:iCs/>
        </w:rPr>
        <w:t>.</w:t>
      </w:r>
    </w:p>
    <w:p w:rsidR="00502DAA" w:rsidRDefault="00F75EDB">
      <w:pPr>
        <w:pStyle w:val="Normlnweb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 </w:t>
      </w:r>
    </w:p>
    <w:p w:rsidR="00502DAA" w:rsidRDefault="00F75EDB">
      <w:pPr>
        <w:pStyle w:val="Normlnweb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Č l á n e k 2</w:t>
      </w:r>
    </w:p>
    <w:p w:rsidR="00502DAA" w:rsidRDefault="00F75EDB">
      <w:pPr>
        <w:pStyle w:val="Normlnweb"/>
        <w:jc w:val="center"/>
      </w:pPr>
      <w:r>
        <w:rPr>
          <w:b/>
          <w:bCs/>
          <w:i/>
          <w:iCs/>
          <w:sz w:val="27"/>
          <w:szCs w:val="27"/>
        </w:rPr>
        <w:t>Bližší ochranné podmínky</w:t>
      </w:r>
      <w:r>
        <w:rPr>
          <w:b/>
          <w:bCs/>
          <w:i/>
          <w:iCs/>
          <w:sz w:val="27"/>
          <w:szCs w:val="27"/>
          <w:vertAlign w:val="superscript"/>
        </w:rPr>
        <w:t xml:space="preserve"> 1</w:t>
      </w:r>
      <w:r>
        <w:rPr>
          <w:sz w:val="27"/>
          <w:szCs w:val="27"/>
        </w:rPr>
        <w:t>)</w:t>
      </w:r>
    </w:p>
    <w:p w:rsidR="00502DAA" w:rsidRDefault="00F75EDB">
      <w:pPr>
        <w:pStyle w:val="Normlnweb"/>
      </w:pPr>
      <w:r>
        <w:t xml:space="preserve">(1) Jen s předchozím souhlasem Magistrátu města Plzně - odboru životního prostředí lze v přírodní památce vykonávat tyto činnosti a </w:t>
      </w:r>
      <w:proofErr w:type="gramStart"/>
      <w:r>
        <w:t>zásahy :</w:t>
      </w:r>
      <w:proofErr w:type="gramEnd"/>
    </w:p>
    <w:p w:rsidR="00502DAA" w:rsidRDefault="00F75EDB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provádět zásahy, jež by mohly ovlivnit vodní režim chráněného území </w:t>
      </w:r>
      <w:proofErr w:type="gramStart"/>
      <w:r>
        <w:rPr>
          <w:rFonts w:eastAsia="Times New Roman"/>
        </w:rPr>
        <w:t>( např.</w:t>
      </w:r>
      <w:proofErr w:type="gramEnd"/>
      <w:r>
        <w:rPr>
          <w:rFonts w:eastAsia="Times New Roman"/>
        </w:rPr>
        <w:t xml:space="preserve"> meliorace lesních porostů aj.) </w:t>
      </w:r>
    </w:p>
    <w:p w:rsidR="00502DAA" w:rsidRDefault="00F75EDB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lastRenderedPageBreak/>
        <w:t xml:space="preserve">stavět myslivecká zařízení a instalovat ptačí budky </w:t>
      </w:r>
    </w:p>
    <w:p w:rsidR="00502DAA" w:rsidRDefault="00F75EDB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provádět zásahy mimo rámec lesního hospodářského plánu </w:t>
      </w:r>
      <w:proofErr w:type="gramStart"/>
      <w:r>
        <w:rPr>
          <w:rFonts w:eastAsia="Times New Roman"/>
        </w:rPr>
        <w:t xml:space="preserve">( </w:t>
      </w:r>
      <w:proofErr w:type="spellStart"/>
      <w:r>
        <w:rPr>
          <w:rFonts w:eastAsia="Times New Roman"/>
        </w:rPr>
        <w:t>např</w:t>
      </w:r>
      <w:proofErr w:type="gramEnd"/>
      <w:r>
        <w:rPr>
          <w:rFonts w:eastAsia="Times New Roman"/>
        </w:rPr>
        <w:t>.likvidace</w:t>
      </w:r>
      <w:proofErr w:type="spellEnd"/>
      <w:r>
        <w:rPr>
          <w:rFonts w:eastAsia="Times New Roman"/>
        </w:rPr>
        <w:t xml:space="preserve"> kalamitního stavu apod.) </w:t>
      </w:r>
    </w:p>
    <w:p w:rsidR="00502DAA" w:rsidRDefault="00F75EDB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provádět výzkum a průzkum přírodní památky </w:t>
      </w:r>
    </w:p>
    <w:p w:rsidR="00502DAA" w:rsidRDefault="00F75ED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organizovat sportovní a turistické akce </w:t>
      </w:r>
    </w:p>
    <w:p w:rsidR="00502DAA" w:rsidRDefault="00F75ED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vybavovat území stavbami s rekreační funkcí </w:t>
      </w:r>
      <w:proofErr w:type="gramStart"/>
      <w:r>
        <w:rPr>
          <w:rFonts w:eastAsia="Times New Roman"/>
        </w:rPr>
        <w:t>( altány</w:t>
      </w:r>
      <w:proofErr w:type="gramEnd"/>
      <w:r>
        <w:rPr>
          <w:rFonts w:eastAsia="Times New Roman"/>
        </w:rPr>
        <w:t xml:space="preserve">, lavičky, odpadové koše aj.), provádět jejich údržbu, popř. demolici </w:t>
      </w:r>
    </w:p>
    <w:p w:rsidR="00502DAA" w:rsidRDefault="00F75EDB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osazovat úřední tabule a orientační tabule, provádět jejich údržbu, vykonávat ochranářské práce a údržbu pásového a turistického </w:t>
      </w:r>
      <w:proofErr w:type="gramStart"/>
      <w:r>
        <w:rPr>
          <w:rFonts w:eastAsia="Times New Roman"/>
        </w:rPr>
        <w:t>značení .</w:t>
      </w:r>
      <w:proofErr w:type="gramEnd"/>
      <w:r>
        <w:rPr>
          <w:rFonts w:eastAsia="Times New Roman"/>
        </w:rPr>
        <w:t xml:space="preserve"> </w:t>
      </w:r>
    </w:p>
    <w:p w:rsidR="00502DAA" w:rsidRDefault="00F75EDB">
      <w:pPr>
        <w:pStyle w:val="Normlnweb"/>
        <w:rPr>
          <w:b/>
          <w:bCs/>
          <w:i/>
          <w:iCs/>
          <w:sz w:val="27"/>
          <w:szCs w:val="27"/>
        </w:rPr>
      </w:pPr>
      <w:r>
        <w:t xml:space="preserve">Souhlas Magistrátu města </w:t>
      </w:r>
      <w:proofErr w:type="spellStart"/>
      <w:proofErr w:type="gramStart"/>
      <w:r>
        <w:t>Plzně,odboru</w:t>
      </w:r>
      <w:proofErr w:type="spellEnd"/>
      <w:proofErr w:type="gramEnd"/>
      <w:r>
        <w:t xml:space="preserve"> životního prostředí s výše uvedenými činnostmi nenahrazuje zvláštní povolení k těmto činnostem, je-li ho podle zvláštního právního předpisu třeba.</w:t>
      </w:r>
    </w:p>
    <w:p w:rsidR="00502DAA" w:rsidRDefault="00F75EDB">
      <w:pPr>
        <w:pStyle w:val="Normlnweb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 </w:t>
      </w:r>
    </w:p>
    <w:p w:rsidR="00502DAA" w:rsidRDefault="00F75EDB">
      <w:pPr>
        <w:pStyle w:val="Normlnweb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Č l á n e k 3</w:t>
      </w:r>
    </w:p>
    <w:p w:rsidR="00502DAA" w:rsidRDefault="00F75EDB">
      <w:pPr>
        <w:pStyle w:val="Normlnweb"/>
        <w:jc w:val="center"/>
      </w:pPr>
      <w:r>
        <w:rPr>
          <w:b/>
          <w:bCs/>
          <w:i/>
          <w:iCs/>
          <w:sz w:val="27"/>
          <w:szCs w:val="27"/>
        </w:rPr>
        <w:t>Závěrečná ustanovení</w:t>
      </w:r>
    </w:p>
    <w:p w:rsidR="00502DAA" w:rsidRDefault="00F75EDB">
      <w:pPr>
        <w:pStyle w:val="Normlnweb"/>
      </w:pPr>
      <w:r>
        <w:t>(1) Porušení povinností stanovených touto vyhláškou se postihuje podle zvláštních předpisů.</w:t>
      </w:r>
      <w:r>
        <w:rPr>
          <w:vertAlign w:val="superscript"/>
        </w:rPr>
        <w:t>2</w:t>
      </w:r>
      <w:r>
        <w:t>)</w:t>
      </w:r>
    </w:p>
    <w:p w:rsidR="00502DAA" w:rsidRDefault="00F75EDB">
      <w:pPr>
        <w:pStyle w:val="Normlnweb"/>
      </w:pPr>
      <w:r>
        <w:t> </w:t>
      </w:r>
    </w:p>
    <w:p w:rsidR="00502DAA" w:rsidRDefault="00F75EDB">
      <w:pPr>
        <w:pStyle w:val="Normlnweb"/>
        <w:jc w:val="center"/>
        <w:rPr>
          <w:b/>
          <w:bCs/>
          <w:i/>
          <w:iCs/>
          <w:sz w:val="27"/>
          <w:szCs w:val="27"/>
        </w:rPr>
      </w:pPr>
      <w:r>
        <w:rPr>
          <w:b/>
          <w:bCs/>
          <w:i/>
          <w:iCs/>
          <w:sz w:val="27"/>
          <w:szCs w:val="27"/>
        </w:rPr>
        <w:t>Č l á n e k 4</w:t>
      </w:r>
    </w:p>
    <w:p w:rsidR="00502DAA" w:rsidRDefault="00F75EDB">
      <w:pPr>
        <w:pStyle w:val="Normlnweb"/>
        <w:jc w:val="center"/>
      </w:pPr>
      <w:r>
        <w:rPr>
          <w:b/>
          <w:bCs/>
          <w:i/>
          <w:iCs/>
          <w:sz w:val="27"/>
          <w:szCs w:val="27"/>
        </w:rPr>
        <w:t>Účinnost</w:t>
      </w:r>
    </w:p>
    <w:p w:rsidR="00502DAA" w:rsidRDefault="00F75EDB">
      <w:pPr>
        <w:pStyle w:val="Normlnweb"/>
      </w:pPr>
      <w:r>
        <w:t xml:space="preserve">Tato vyhláška nabývá účinnosti dnem </w:t>
      </w:r>
      <w:r>
        <w:rPr>
          <w:b/>
          <w:bCs/>
          <w:i/>
          <w:iCs/>
          <w:sz w:val="27"/>
          <w:szCs w:val="27"/>
        </w:rPr>
        <w:t>1.7.1998.</w:t>
      </w:r>
    </w:p>
    <w:p w:rsidR="00502DAA" w:rsidRDefault="00F75EDB">
      <w:pPr>
        <w:pStyle w:val="Normlnweb"/>
      </w:pPr>
      <w:r>
        <w:t> </w:t>
      </w:r>
    </w:p>
    <w:p w:rsidR="00502DAA" w:rsidRDefault="00F75EDB">
      <w:pPr>
        <w:pStyle w:val="Normlnweb"/>
      </w:pPr>
      <w:r>
        <w:t> </w:t>
      </w:r>
    </w:p>
    <w:p w:rsidR="00502DAA" w:rsidRDefault="00F75EDB">
      <w:pPr>
        <w:pStyle w:val="Normlnweb"/>
      </w:pPr>
      <w:r>
        <w:t xml:space="preserve">Zdeněk Prosek v.r.                                                                      </w:t>
      </w:r>
      <w:proofErr w:type="gramStart"/>
      <w:r>
        <w:t>ing.</w:t>
      </w:r>
      <w:proofErr w:type="gramEnd"/>
      <w:r>
        <w:t xml:space="preserve"> Vladimír Duchek v.r.</w:t>
      </w:r>
      <w:r>
        <w:br/>
        <w:t>primátor města Plzně                                                                    náměstek primátora města Plzně</w:t>
      </w:r>
    </w:p>
    <w:p w:rsidR="00502DAA" w:rsidRDefault="00F75EDB">
      <w:pPr>
        <w:pStyle w:val="Normlnweb"/>
        <w:divId w:val="226887459"/>
      </w:pPr>
      <w:r>
        <w:t> </w:t>
      </w:r>
    </w:p>
    <w:p w:rsidR="00502DAA" w:rsidRDefault="00F75EDB">
      <w:pPr>
        <w:pStyle w:val="Normlnweb"/>
        <w:divId w:val="476726354"/>
      </w:pPr>
      <w:r>
        <w:rPr>
          <w:rStyle w:val="Zdraznn"/>
          <w:vertAlign w:val="superscript"/>
        </w:rPr>
        <w:t>1</w:t>
      </w:r>
      <w:r>
        <w:rPr>
          <w:rStyle w:val="Zdraznn"/>
        </w:rPr>
        <w:t>) §44 odst. 2 zákona č. 114/1992 Sb.</w:t>
      </w:r>
      <w:r>
        <w:rPr>
          <w:i/>
          <w:iCs/>
        </w:rPr>
        <w:br/>
      </w:r>
      <w:r>
        <w:rPr>
          <w:rStyle w:val="Zdraznn"/>
          <w:vertAlign w:val="superscript"/>
        </w:rPr>
        <w:t>2</w:t>
      </w:r>
      <w:r>
        <w:rPr>
          <w:rStyle w:val="Zdraznn"/>
        </w:rPr>
        <w:t>) zákon o přestupcích č. 200/1990 Sb., ve znění pozdějších změn a doplňků a § 87 a 88 zákona č. 114/1992 Sb.</w:t>
      </w:r>
    </w:p>
    <w:sectPr w:rsidR="0050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DA370E"/>
    <w:multiLevelType w:val="multilevel"/>
    <w:tmpl w:val="B1B4F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>
      <w:startOverride w:val="3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5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EDB"/>
    <w:rsid w:val="002206C5"/>
    <w:rsid w:val="00502DAA"/>
    <w:rsid w:val="00E06DA2"/>
    <w:rsid w:val="00F7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538056-950E-428C-831A-EF60DD8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6354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53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9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7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218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5251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12959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726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051087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6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82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43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53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595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8736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8745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Homola Dušan</dc:creator>
  <cp:keywords/>
  <dc:description/>
  <cp:lastModifiedBy>Jirková Michaela</cp:lastModifiedBy>
  <cp:revision>2</cp:revision>
  <dcterms:created xsi:type="dcterms:W3CDTF">2022-06-09T13:02:00Z</dcterms:created>
  <dcterms:modified xsi:type="dcterms:W3CDTF">2022-06-09T13:02:00Z</dcterms:modified>
</cp:coreProperties>
</file>