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Helvíkovice</w:t>
        <w:br/>
        <w:t>Zastupitelstvo obce Helvíkovice</w:t>
      </w:r>
    </w:p>
    <w:p>
      <w:pPr>
        <w:pStyle w:val="Nadpis1"/>
        <w:bidi w:val="0"/>
        <w:rPr/>
      </w:pPr>
      <w:r>
        <w:rPr/>
        <w:t>Obecně závazná vyhláška obce Helvíkovice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Helvíkovice se na svém zasedání dne 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Helvíkovice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sportovní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 užívání veřejných prostranství, která jsou uvedena graficky na mapě v příloze č. 1. Tato příloha tvoří nedílnou součást této vyhlášky.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20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reklamních zařízení 20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provádění výkopových prací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skládek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lunaparků a jiných obdobných atrakcí 20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vyhrazení trvalého parkovacího místa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kulturní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sportovní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potřeby tvorby filmových a televizních děl 10 Kč.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Poplatek je splatný v den ukončení užívání veřejného prostranství.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Zrušuje se obecně závazná vyhláška č. 3/2019, Obecně závazná vyhláška obce Helvíkovice o místním poplatku za užívání veřejného prostranství, ze dne 16. prosince 2019.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Žabka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Miroslav Felcman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  <Pages>3</Pages>
  <Words>731</Words>
  <Characters>4139</Characters>
  <CharactersWithSpaces>4766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2023-10-03T17:22:42Z</cp:lastPrinted>
  <dcterms:modified xsi:type="dcterms:W3CDTF">2023-10-03T15:22:16Z</dcterms:modified>
  <cp:revision>0</cp:revision>
  <dc:subject/>
  <dc:title/>
</cp:coreProperties>
</file>