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73AE4"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2AF73AF9" wp14:editId="2AF73AFA">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2AF73AE5" w14:textId="77777777" w:rsidR="006A3237" w:rsidRPr="006A3237" w:rsidRDefault="006A3237" w:rsidP="006A3237">
      <w:pPr>
        <w:pStyle w:val="AdresaOJ"/>
      </w:pPr>
      <w:r w:rsidRPr="006A3237">
        <w:t>Státní veterinární správy</w:t>
      </w:r>
    </w:p>
    <w:p w14:paraId="2AF73AE6" w14:textId="77777777" w:rsidR="006A3237" w:rsidRPr="006A3237" w:rsidRDefault="003E1EC3" w:rsidP="006A3237">
      <w:pPr>
        <w:pStyle w:val="AdresaOJ"/>
      </w:pPr>
      <w:r>
        <w:t xml:space="preserve">pro </w:t>
      </w:r>
      <w:r w:rsidR="000173DF" w:rsidRPr="000173DF">
        <w:t>Moravskoslezský</w:t>
      </w:r>
      <w:r w:rsidR="006B580F" w:rsidRPr="006B580F">
        <w:t xml:space="preserve"> kraj</w:t>
      </w:r>
    </w:p>
    <w:p w14:paraId="2AF73AE7" w14:textId="77777777" w:rsidR="006A3237" w:rsidRDefault="000173DF" w:rsidP="006A3237">
      <w:pPr>
        <w:pStyle w:val="AdresaOJ"/>
      </w:pPr>
      <w:r w:rsidRPr="000173DF">
        <w:t>Na Obvodu 51, 703 00  Ostrava - Vítkovice</w:t>
      </w:r>
    </w:p>
    <w:p w14:paraId="2AF73AE8"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howingPlcHdr/>
        </w:sdtPr>
        <w:sdtEndPr/>
        <w:sdtContent>
          <w:r w:rsidR="00D51DF5" w:rsidRPr="00CC7D61">
            <w:rPr>
              <w:rStyle w:val="Zstupntext"/>
            </w:rPr>
            <w:t>SVS/2022/172220-T</w:t>
          </w:r>
        </w:sdtContent>
      </w:sdt>
    </w:p>
    <w:p w14:paraId="0B8CEB0B" w14:textId="77777777" w:rsidR="000937A9" w:rsidRPr="000937A9" w:rsidRDefault="000937A9" w:rsidP="000937A9">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0937A9">
        <w:rPr>
          <w:rFonts w:eastAsia="Times New Roman"/>
          <w:b/>
          <w:bCs/>
          <w:sz w:val="26"/>
          <w:szCs w:val="28"/>
          <w:lang w:eastAsia="en-US"/>
        </w:rPr>
        <w:t xml:space="preserve">Nařízení Státní veterinární správy </w:t>
      </w:r>
    </w:p>
    <w:p w14:paraId="3821C1C4" w14:textId="77777777" w:rsidR="000937A9" w:rsidRPr="000937A9" w:rsidRDefault="000937A9" w:rsidP="000937A9">
      <w:pPr>
        <w:widowControl/>
        <w:autoSpaceDE/>
        <w:autoSpaceDN/>
        <w:adjustRightInd/>
        <w:spacing w:before="360" w:after="360"/>
        <w:ind w:firstLine="708"/>
        <w:rPr>
          <w:rFonts w:eastAsia="Times New Roman" w:cs="Arial"/>
          <w:sz w:val="22"/>
          <w:szCs w:val="22"/>
          <w:lang w:eastAsia="en-US"/>
        </w:rPr>
      </w:pPr>
      <w:r w:rsidRPr="000937A9">
        <w:rPr>
          <w:rFonts w:eastAsia="Times New Roman" w:cs="Arial"/>
          <w:b/>
          <w:sz w:val="22"/>
          <w:szCs w:val="22"/>
          <w:lang w:eastAsia="en-US"/>
        </w:rPr>
        <w:t>Krajská veterinární správa Státní veterinární správy pro Moravskoslezský kraj</w:t>
      </w:r>
      <w:r w:rsidRPr="000937A9">
        <w:rPr>
          <w:rFonts w:eastAsia="Times New Roman" w:cs="Arial"/>
          <w:sz w:val="22"/>
          <w:szCs w:val="22"/>
          <w:lang w:eastAsia="en-US"/>
        </w:rPr>
        <w:t xml:space="preserve">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xml:space="preserve">. 2020/687“), a v souladu s ustanovením § 75a odst. 1 a 2 veterinárního zákona nařizuje tato  </w:t>
      </w:r>
    </w:p>
    <w:p w14:paraId="02133B99" w14:textId="68E93CA7" w:rsidR="000937A9" w:rsidRPr="000937A9" w:rsidRDefault="000937A9" w:rsidP="000937A9">
      <w:pPr>
        <w:widowControl/>
        <w:autoSpaceDE/>
        <w:autoSpaceDN/>
        <w:adjustRightInd/>
        <w:spacing w:before="360" w:after="360"/>
        <w:jc w:val="center"/>
        <w:rPr>
          <w:rFonts w:eastAsia="Times New Roman" w:cs="Arial"/>
          <w:kern w:val="32"/>
          <w:sz w:val="22"/>
          <w:szCs w:val="22"/>
        </w:rPr>
      </w:pPr>
      <w:r w:rsidRPr="000937A9">
        <w:rPr>
          <w:rFonts w:eastAsia="Times New Roman" w:cs="Arial"/>
          <w:b/>
          <w:iCs/>
          <w:spacing w:val="15"/>
          <w:sz w:val="26"/>
          <w:szCs w:val="26"/>
          <w:lang w:eastAsia="en-US"/>
        </w:rPr>
        <w:t>mimořádná veterinární opatření:</w:t>
      </w:r>
    </w:p>
    <w:p w14:paraId="103A3D0C" w14:textId="77777777" w:rsidR="00FD447C" w:rsidRDefault="00FD447C" w:rsidP="000937A9">
      <w:pPr>
        <w:widowControl/>
        <w:autoSpaceDE/>
        <w:autoSpaceDN/>
        <w:adjustRightInd/>
        <w:spacing w:before="0" w:line="259" w:lineRule="auto"/>
        <w:jc w:val="center"/>
        <w:rPr>
          <w:rFonts w:eastAsia="Times New Roman" w:cs="Arial"/>
          <w:bCs/>
          <w:sz w:val="22"/>
          <w:szCs w:val="22"/>
          <w:lang w:eastAsia="en-US"/>
        </w:rPr>
      </w:pPr>
    </w:p>
    <w:p w14:paraId="36E20352" w14:textId="395BC250" w:rsidR="000937A9" w:rsidRPr="000937A9" w:rsidRDefault="000937A9" w:rsidP="000937A9">
      <w:pPr>
        <w:widowControl/>
        <w:autoSpaceDE/>
        <w:autoSpaceDN/>
        <w:adjustRightInd/>
        <w:spacing w:before="0" w:line="259" w:lineRule="auto"/>
        <w:jc w:val="center"/>
        <w:rPr>
          <w:rFonts w:eastAsia="Times New Roman" w:cs="Arial"/>
          <w:bCs/>
          <w:sz w:val="22"/>
          <w:szCs w:val="22"/>
          <w:lang w:eastAsia="en-US"/>
        </w:rPr>
      </w:pPr>
      <w:r w:rsidRPr="000937A9">
        <w:rPr>
          <w:rFonts w:eastAsia="Times New Roman" w:cs="Arial"/>
          <w:bCs/>
          <w:sz w:val="22"/>
          <w:szCs w:val="22"/>
          <w:lang w:eastAsia="en-US"/>
        </w:rPr>
        <w:t>Čl. 1</w:t>
      </w:r>
    </w:p>
    <w:p w14:paraId="17A6371D" w14:textId="77777777" w:rsidR="000937A9" w:rsidRPr="000937A9" w:rsidRDefault="000937A9" w:rsidP="000937A9">
      <w:pPr>
        <w:widowControl/>
        <w:autoSpaceDE/>
        <w:autoSpaceDN/>
        <w:adjustRightInd/>
        <w:spacing w:before="0" w:line="259" w:lineRule="auto"/>
        <w:jc w:val="center"/>
        <w:rPr>
          <w:rFonts w:eastAsia="Times New Roman" w:cs="Arial"/>
          <w:b/>
          <w:bCs/>
          <w:sz w:val="22"/>
          <w:szCs w:val="22"/>
          <w:lang w:eastAsia="en-US"/>
        </w:rPr>
      </w:pPr>
      <w:r w:rsidRPr="000937A9">
        <w:rPr>
          <w:rFonts w:eastAsia="Times New Roman" w:cs="Arial"/>
          <w:b/>
          <w:bCs/>
          <w:sz w:val="22"/>
          <w:szCs w:val="22"/>
          <w:lang w:eastAsia="en-US"/>
        </w:rPr>
        <w:t>Výskyt nákazy a poučení o nákaze</w:t>
      </w:r>
    </w:p>
    <w:p w14:paraId="5E9D013D" w14:textId="77777777" w:rsidR="000937A9" w:rsidRPr="000937A9" w:rsidRDefault="000937A9" w:rsidP="000937A9">
      <w:pPr>
        <w:widowControl/>
        <w:autoSpaceDE/>
        <w:autoSpaceDN/>
        <w:adjustRightInd/>
        <w:spacing w:before="0" w:after="160"/>
        <w:rPr>
          <w:rFonts w:eastAsia="Times New Roman" w:cs="Arial"/>
          <w:sz w:val="22"/>
          <w:szCs w:val="22"/>
          <w:lang w:eastAsia="en-US"/>
        </w:rPr>
      </w:pPr>
    </w:p>
    <w:p w14:paraId="484579B8" w14:textId="63DFD701" w:rsidR="000937A9" w:rsidRPr="000937A9" w:rsidRDefault="000937A9" w:rsidP="000937A9">
      <w:pPr>
        <w:widowControl/>
        <w:autoSpaceDE/>
        <w:autoSpaceDN/>
        <w:adjustRightInd/>
        <w:spacing w:before="0" w:after="160"/>
        <w:ind w:firstLine="284"/>
        <w:rPr>
          <w:rFonts w:eastAsia="Times New Roman" w:cs="Arial"/>
          <w:sz w:val="22"/>
          <w:szCs w:val="22"/>
          <w:lang w:eastAsia="en-US"/>
        </w:rPr>
      </w:pPr>
      <w:r w:rsidRPr="000937A9">
        <w:rPr>
          <w:rFonts w:eastAsia="Times New Roman" w:cs="Arial"/>
          <w:sz w:val="22"/>
          <w:szCs w:val="22"/>
          <w:lang w:eastAsia="en-US"/>
        </w:rPr>
        <w:t xml:space="preserve">(1) </w:t>
      </w:r>
      <w:r w:rsidRPr="000937A9">
        <w:rPr>
          <w:rFonts w:eastAsia="Times New Roman" w:cs="Arial"/>
          <w:b/>
          <w:sz w:val="22"/>
          <w:szCs w:val="22"/>
          <w:lang w:eastAsia="en-US"/>
        </w:rPr>
        <w:t xml:space="preserve">vydávána za účelem zamezení šíření nebezpečné </w:t>
      </w:r>
      <w:proofErr w:type="gramStart"/>
      <w:r w:rsidRPr="000937A9">
        <w:rPr>
          <w:rFonts w:eastAsia="Times New Roman" w:cs="Arial"/>
          <w:b/>
          <w:sz w:val="22"/>
          <w:szCs w:val="22"/>
          <w:lang w:eastAsia="en-US"/>
        </w:rPr>
        <w:t>nákazy - vysoce</w:t>
      </w:r>
      <w:proofErr w:type="gramEnd"/>
      <w:r w:rsidRPr="000937A9">
        <w:rPr>
          <w:rFonts w:eastAsia="Times New Roman" w:cs="Arial"/>
          <w:b/>
          <w:sz w:val="22"/>
          <w:szCs w:val="22"/>
          <w:lang w:eastAsia="en-US"/>
        </w:rPr>
        <w:t xml:space="preserve"> patogenní </w:t>
      </w:r>
      <w:proofErr w:type="spellStart"/>
      <w:r w:rsidRPr="000937A9">
        <w:rPr>
          <w:rFonts w:eastAsia="Times New Roman" w:cs="Arial"/>
          <w:b/>
          <w:sz w:val="22"/>
          <w:szCs w:val="22"/>
          <w:lang w:eastAsia="en-US"/>
        </w:rPr>
        <w:t>aviární</w:t>
      </w:r>
      <w:proofErr w:type="spellEnd"/>
      <w:r w:rsidRPr="000937A9">
        <w:rPr>
          <w:rFonts w:eastAsia="Times New Roman" w:cs="Arial"/>
          <w:b/>
          <w:sz w:val="22"/>
          <w:szCs w:val="22"/>
          <w:lang w:eastAsia="en-US"/>
        </w:rPr>
        <w:t xml:space="preserve"> influenzy (dále jen nákaza), která byla potvrzena v </w:t>
      </w:r>
      <w:proofErr w:type="spellStart"/>
      <w:r w:rsidRPr="000937A9">
        <w:rPr>
          <w:rFonts w:eastAsia="Times New Roman" w:cs="Arial"/>
          <w:b/>
          <w:sz w:val="22"/>
          <w:szCs w:val="22"/>
          <w:lang w:eastAsia="en-US"/>
        </w:rPr>
        <w:t>k.ú</w:t>
      </w:r>
      <w:proofErr w:type="spellEnd"/>
      <w:r>
        <w:rPr>
          <w:rFonts w:eastAsia="Times New Roman" w:cs="Arial"/>
          <w:b/>
          <w:sz w:val="22"/>
          <w:szCs w:val="22"/>
          <w:lang w:eastAsia="en-US"/>
        </w:rPr>
        <w:t>.</w:t>
      </w:r>
      <w:r w:rsidRPr="000937A9">
        <w:rPr>
          <w:rFonts w:eastAsia="Times New Roman" w:cs="Arial"/>
          <w:b/>
          <w:sz w:val="22"/>
          <w:szCs w:val="22"/>
          <w:lang w:eastAsia="en-US"/>
        </w:rPr>
        <w:t xml:space="preserve"> </w:t>
      </w:r>
      <w:r>
        <w:rPr>
          <w:rFonts w:eastAsia="Times New Roman" w:cs="Arial"/>
          <w:b/>
          <w:sz w:val="22"/>
          <w:szCs w:val="22"/>
          <w:lang w:eastAsia="en-US"/>
        </w:rPr>
        <w:t>715085,</w:t>
      </w:r>
      <w:r w:rsidRPr="000937A9">
        <w:rPr>
          <w:rFonts w:eastAsia="Times New Roman" w:cs="Arial"/>
          <w:b/>
          <w:sz w:val="22"/>
          <w:szCs w:val="22"/>
          <w:lang w:eastAsia="en-US"/>
        </w:rPr>
        <w:t xml:space="preserve"> </w:t>
      </w:r>
      <w:proofErr w:type="spellStart"/>
      <w:r>
        <w:rPr>
          <w:rFonts w:eastAsia="Times New Roman" w:cs="Arial"/>
          <w:b/>
          <w:sz w:val="22"/>
          <w:szCs w:val="22"/>
          <w:lang w:eastAsia="en-US"/>
        </w:rPr>
        <w:t>Bartovice</w:t>
      </w:r>
      <w:proofErr w:type="spellEnd"/>
      <w:r w:rsidRPr="000937A9">
        <w:rPr>
          <w:rFonts w:eastAsia="Times New Roman" w:cs="Arial"/>
          <w:b/>
          <w:sz w:val="22"/>
          <w:szCs w:val="22"/>
          <w:lang w:eastAsia="en-US"/>
        </w:rPr>
        <w:t xml:space="preserve"> (okres </w:t>
      </w:r>
      <w:r>
        <w:rPr>
          <w:rFonts w:eastAsia="Times New Roman" w:cs="Arial"/>
          <w:b/>
          <w:sz w:val="22"/>
          <w:szCs w:val="22"/>
          <w:lang w:eastAsia="en-US"/>
        </w:rPr>
        <w:t>Ostrava</w:t>
      </w:r>
      <w:r w:rsidRPr="000937A9">
        <w:rPr>
          <w:rFonts w:eastAsia="Times New Roman" w:cs="Arial"/>
          <w:b/>
          <w:sz w:val="22"/>
          <w:szCs w:val="22"/>
          <w:lang w:eastAsia="en-US"/>
        </w:rPr>
        <w:t>).</w:t>
      </w:r>
      <w:r w:rsidRPr="000937A9">
        <w:rPr>
          <w:rFonts w:eastAsia="Times New Roman" w:cs="Arial"/>
          <w:sz w:val="22"/>
          <w:szCs w:val="22"/>
          <w:lang w:eastAsia="en-US"/>
        </w:rPr>
        <w:t xml:space="preserve"> </w:t>
      </w:r>
    </w:p>
    <w:p w14:paraId="0EDEDEBA" w14:textId="77777777" w:rsidR="00BE0625" w:rsidRDefault="00BE0625" w:rsidP="000937A9">
      <w:pPr>
        <w:widowControl/>
        <w:autoSpaceDE/>
        <w:autoSpaceDN/>
        <w:adjustRightInd/>
        <w:spacing w:before="0" w:after="160"/>
        <w:ind w:firstLine="284"/>
        <w:rPr>
          <w:rFonts w:eastAsia="Times New Roman" w:cs="Arial"/>
          <w:sz w:val="22"/>
          <w:szCs w:val="22"/>
          <w:lang w:eastAsia="en-US"/>
        </w:rPr>
      </w:pPr>
    </w:p>
    <w:p w14:paraId="2C5B6BA6" w14:textId="5E12B60C" w:rsidR="000937A9" w:rsidRPr="000937A9" w:rsidRDefault="000937A9" w:rsidP="000937A9">
      <w:pPr>
        <w:widowControl/>
        <w:autoSpaceDE/>
        <w:autoSpaceDN/>
        <w:adjustRightInd/>
        <w:spacing w:before="0" w:after="160"/>
        <w:ind w:firstLine="284"/>
        <w:rPr>
          <w:rFonts w:eastAsia="Times New Roman" w:cs="Arial"/>
          <w:sz w:val="22"/>
          <w:szCs w:val="22"/>
          <w:lang w:eastAsia="en-US"/>
        </w:rPr>
      </w:pPr>
      <w:r w:rsidRPr="000937A9">
        <w:rPr>
          <w:rFonts w:eastAsia="Times New Roman" w:cs="Arial"/>
          <w:sz w:val="22"/>
          <w:szCs w:val="22"/>
          <w:lang w:eastAsia="en-US"/>
        </w:rPr>
        <w:t xml:space="preserve">(2) </w:t>
      </w:r>
      <w:proofErr w:type="spellStart"/>
      <w:r w:rsidRPr="000937A9">
        <w:rPr>
          <w:rFonts w:eastAsia="Times New Roman" w:cs="Arial"/>
          <w:sz w:val="22"/>
          <w:szCs w:val="22"/>
          <w:lang w:eastAsia="en-US"/>
        </w:rPr>
        <w:t>Aviární</w:t>
      </w:r>
      <w:proofErr w:type="spellEnd"/>
      <w:r w:rsidRPr="000937A9">
        <w:rPr>
          <w:rFonts w:eastAsia="Times New Roman" w:cs="Arial"/>
          <w:sz w:val="22"/>
          <w:szCs w:val="22"/>
          <w:lang w:eastAsia="en-US"/>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937A9">
        <w:rPr>
          <w:rFonts w:eastAsia="Times New Roman" w:cs="Arial"/>
          <w:sz w:val="22"/>
          <w:szCs w:val="22"/>
          <w:lang w:eastAsia="en-US"/>
        </w:rPr>
        <w:t>krváceninami</w:t>
      </w:r>
      <w:proofErr w:type="spellEnd"/>
      <w:r w:rsidRPr="000937A9">
        <w:rPr>
          <w:rFonts w:eastAsia="Times New Roman" w:cs="Arial"/>
          <w:sz w:val="22"/>
          <w:szCs w:val="22"/>
          <w:lang w:eastAsia="en-US"/>
        </w:rPr>
        <w:t xml:space="preserve"> na končetinách a zvýšeným úhynem. Nemocnost i úmrtnost může dosahovat až </w:t>
      </w:r>
      <w:proofErr w:type="gramStart"/>
      <w:r w:rsidRPr="000937A9">
        <w:rPr>
          <w:rFonts w:eastAsia="Times New Roman" w:cs="Arial"/>
          <w:sz w:val="22"/>
          <w:szCs w:val="22"/>
          <w:lang w:eastAsia="en-US"/>
        </w:rPr>
        <w:t>100%</w:t>
      </w:r>
      <w:proofErr w:type="gramEnd"/>
      <w:r w:rsidRPr="000937A9">
        <w:rPr>
          <w:rFonts w:eastAsia="Times New Roman" w:cs="Arial"/>
          <w:sz w:val="22"/>
          <w:szCs w:val="22"/>
          <w:lang w:eastAsia="en-US"/>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sidRPr="000937A9">
        <w:rPr>
          <w:rFonts w:eastAsia="Times New Roman" w:cs="Arial"/>
          <w:sz w:val="22"/>
          <w:szCs w:val="22"/>
          <w:lang w:eastAsia="en-US"/>
        </w:rPr>
        <w:t>aviární</w:t>
      </w:r>
      <w:proofErr w:type="spellEnd"/>
      <w:r w:rsidRPr="000937A9">
        <w:rPr>
          <w:rFonts w:eastAsia="Times New Roman" w:cs="Arial"/>
          <w:sz w:val="22"/>
          <w:szCs w:val="22"/>
          <w:lang w:eastAsia="en-US"/>
        </w:rPr>
        <w:t xml:space="preserve"> influenzy (HPAI) a nízce patogenní forma </w:t>
      </w:r>
      <w:proofErr w:type="spellStart"/>
      <w:r w:rsidRPr="000937A9">
        <w:rPr>
          <w:rFonts w:eastAsia="Times New Roman" w:cs="Arial"/>
          <w:sz w:val="22"/>
          <w:szCs w:val="22"/>
          <w:lang w:eastAsia="en-US"/>
        </w:rPr>
        <w:t>aviární</w:t>
      </w:r>
      <w:proofErr w:type="spellEnd"/>
      <w:r w:rsidRPr="000937A9">
        <w:rPr>
          <w:rFonts w:eastAsia="Times New Roman" w:cs="Arial"/>
          <w:sz w:val="22"/>
          <w:szCs w:val="22"/>
          <w:lang w:eastAsia="en-US"/>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4A3D970C" w14:textId="77777777" w:rsidR="000937A9" w:rsidRPr="000937A9" w:rsidRDefault="000937A9" w:rsidP="000937A9">
      <w:pPr>
        <w:widowControl/>
        <w:autoSpaceDE/>
        <w:autoSpaceDN/>
        <w:adjustRightInd/>
        <w:spacing w:before="0" w:line="259" w:lineRule="auto"/>
        <w:jc w:val="center"/>
        <w:rPr>
          <w:rFonts w:eastAsia="Times New Roman" w:cs="Arial"/>
          <w:bCs/>
          <w:sz w:val="22"/>
          <w:szCs w:val="22"/>
          <w:lang w:eastAsia="en-US"/>
        </w:rPr>
      </w:pPr>
    </w:p>
    <w:p w14:paraId="59CE0038" w14:textId="77777777" w:rsidR="00FD447C" w:rsidRDefault="00FD447C" w:rsidP="000937A9">
      <w:pPr>
        <w:widowControl/>
        <w:autoSpaceDE/>
        <w:autoSpaceDN/>
        <w:adjustRightInd/>
        <w:spacing w:before="0" w:line="259" w:lineRule="auto"/>
        <w:jc w:val="center"/>
        <w:rPr>
          <w:rFonts w:eastAsia="Times New Roman" w:cs="Arial"/>
          <w:bCs/>
          <w:sz w:val="22"/>
          <w:szCs w:val="22"/>
          <w:lang w:eastAsia="en-US"/>
        </w:rPr>
      </w:pPr>
    </w:p>
    <w:p w14:paraId="08D9F4BB" w14:textId="77777777" w:rsidR="00FD447C" w:rsidRDefault="00FD447C" w:rsidP="000937A9">
      <w:pPr>
        <w:widowControl/>
        <w:autoSpaceDE/>
        <w:autoSpaceDN/>
        <w:adjustRightInd/>
        <w:spacing w:before="0" w:line="259" w:lineRule="auto"/>
        <w:jc w:val="center"/>
        <w:rPr>
          <w:rFonts w:eastAsia="Times New Roman" w:cs="Arial"/>
          <w:bCs/>
          <w:sz w:val="22"/>
          <w:szCs w:val="22"/>
          <w:lang w:eastAsia="en-US"/>
        </w:rPr>
      </w:pPr>
    </w:p>
    <w:p w14:paraId="50DFF4EE" w14:textId="77777777" w:rsidR="00BE0625" w:rsidRDefault="00BE0625" w:rsidP="000937A9">
      <w:pPr>
        <w:widowControl/>
        <w:autoSpaceDE/>
        <w:autoSpaceDN/>
        <w:adjustRightInd/>
        <w:spacing w:before="0" w:line="259" w:lineRule="auto"/>
        <w:jc w:val="center"/>
        <w:rPr>
          <w:rFonts w:eastAsia="Times New Roman" w:cs="Arial"/>
          <w:bCs/>
          <w:sz w:val="22"/>
          <w:szCs w:val="22"/>
          <w:lang w:eastAsia="en-US"/>
        </w:rPr>
      </w:pPr>
    </w:p>
    <w:p w14:paraId="128740EF" w14:textId="77777777" w:rsidR="00BE0625" w:rsidRDefault="00BE0625" w:rsidP="000937A9">
      <w:pPr>
        <w:widowControl/>
        <w:autoSpaceDE/>
        <w:autoSpaceDN/>
        <w:adjustRightInd/>
        <w:spacing w:before="0" w:line="259" w:lineRule="auto"/>
        <w:jc w:val="center"/>
        <w:rPr>
          <w:rFonts w:eastAsia="Times New Roman" w:cs="Arial"/>
          <w:bCs/>
          <w:sz w:val="22"/>
          <w:szCs w:val="22"/>
          <w:lang w:eastAsia="en-US"/>
        </w:rPr>
      </w:pPr>
    </w:p>
    <w:p w14:paraId="37D875BC" w14:textId="3AC429E0" w:rsidR="000937A9" w:rsidRPr="000937A9" w:rsidRDefault="000937A9" w:rsidP="000937A9">
      <w:pPr>
        <w:widowControl/>
        <w:autoSpaceDE/>
        <w:autoSpaceDN/>
        <w:adjustRightInd/>
        <w:spacing w:before="0" w:line="259" w:lineRule="auto"/>
        <w:jc w:val="center"/>
        <w:rPr>
          <w:rFonts w:eastAsia="Times New Roman" w:cs="Arial"/>
          <w:bCs/>
          <w:sz w:val="22"/>
          <w:szCs w:val="22"/>
          <w:lang w:eastAsia="en-US"/>
        </w:rPr>
      </w:pPr>
      <w:r w:rsidRPr="000937A9">
        <w:rPr>
          <w:rFonts w:eastAsia="Times New Roman" w:cs="Arial"/>
          <w:bCs/>
          <w:sz w:val="22"/>
          <w:szCs w:val="22"/>
          <w:lang w:eastAsia="en-US"/>
        </w:rPr>
        <w:lastRenderedPageBreak/>
        <w:t>Čl. 2</w:t>
      </w:r>
    </w:p>
    <w:p w14:paraId="062986FD" w14:textId="77777777" w:rsidR="000937A9" w:rsidRPr="000937A9" w:rsidRDefault="000937A9" w:rsidP="000937A9">
      <w:pPr>
        <w:widowControl/>
        <w:autoSpaceDE/>
        <w:autoSpaceDN/>
        <w:adjustRightInd/>
        <w:spacing w:before="0" w:line="259" w:lineRule="auto"/>
        <w:jc w:val="center"/>
        <w:rPr>
          <w:rFonts w:eastAsia="Times New Roman" w:cs="Arial"/>
          <w:b/>
          <w:bCs/>
          <w:sz w:val="22"/>
          <w:szCs w:val="22"/>
          <w:lang w:eastAsia="en-US"/>
        </w:rPr>
      </w:pPr>
      <w:r w:rsidRPr="000937A9">
        <w:rPr>
          <w:rFonts w:eastAsia="Times New Roman" w:cs="Arial"/>
          <w:b/>
          <w:bCs/>
          <w:sz w:val="22"/>
          <w:szCs w:val="22"/>
          <w:lang w:eastAsia="en-US"/>
        </w:rPr>
        <w:t>Vymezení ochranného pásma a pásma dozoru</w:t>
      </w:r>
    </w:p>
    <w:p w14:paraId="022C5BA6"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7AC4AA92" w14:textId="77777777" w:rsidR="000937A9" w:rsidRPr="000937A9" w:rsidRDefault="000937A9" w:rsidP="000937A9">
      <w:pPr>
        <w:widowControl/>
        <w:autoSpaceDE/>
        <w:autoSpaceDN/>
        <w:adjustRightInd/>
        <w:spacing w:before="120"/>
        <w:ind w:firstLine="284"/>
        <w:rPr>
          <w:rFonts w:eastAsia="Times New Roman" w:cs="Arial"/>
          <w:sz w:val="22"/>
          <w:szCs w:val="22"/>
          <w:lang w:eastAsia="en-US"/>
        </w:rPr>
      </w:pPr>
      <w:r w:rsidRPr="000937A9">
        <w:rPr>
          <w:rFonts w:eastAsia="Times New Roman" w:cs="Arial"/>
          <w:sz w:val="22"/>
          <w:szCs w:val="22"/>
          <w:lang w:eastAsia="en-US"/>
        </w:rPr>
        <w:t xml:space="preserve">(1) </w:t>
      </w:r>
      <w:r w:rsidRPr="000937A9">
        <w:rPr>
          <w:rFonts w:eastAsia="Times New Roman" w:cs="Arial"/>
          <w:b/>
          <w:sz w:val="22"/>
          <w:szCs w:val="22"/>
          <w:lang w:eastAsia="en-US"/>
        </w:rPr>
        <w:t>Ochranným pásmem</w:t>
      </w:r>
      <w:r w:rsidRPr="000937A9">
        <w:rPr>
          <w:rFonts w:eastAsia="Times New Roman" w:cs="Arial"/>
          <w:sz w:val="22"/>
          <w:szCs w:val="22"/>
          <w:lang w:eastAsia="en-US"/>
        </w:rPr>
        <w:t xml:space="preserve"> se stanovují:</w:t>
      </w:r>
    </w:p>
    <w:p w14:paraId="65D096E1" w14:textId="77777777" w:rsidR="000937A9" w:rsidRPr="000937A9" w:rsidRDefault="000937A9" w:rsidP="000937A9">
      <w:pPr>
        <w:widowControl/>
        <w:autoSpaceDE/>
        <w:autoSpaceDN/>
        <w:adjustRightInd/>
        <w:spacing w:before="120" w:after="120"/>
        <w:rPr>
          <w:rFonts w:eastAsia="Times New Roman" w:cs="Arial"/>
          <w:sz w:val="22"/>
          <w:szCs w:val="22"/>
          <w:lang w:eastAsia="en-US"/>
        </w:rPr>
      </w:pPr>
      <w:r w:rsidRPr="000937A9">
        <w:rPr>
          <w:rFonts w:eastAsia="Times New Roman" w:cs="Arial"/>
          <w:sz w:val="22"/>
          <w:szCs w:val="22"/>
          <w:lang w:eastAsia="en-US"/>
        </w:rPr>
        <w:t xml:space="preserve">a) </w:t>
      </w:r>
      <w:r w:rsidRPr="000937A9">
        <w:rPr>
          <w:rFonts w:eastAsia="Times New Roman" w:cs="Arial"/>
          <w:sz w:val="22"/>
          <w:szCs w:val="22"/>
          <w:u w:val="single"/>
          <w:lang w:eastAsia="en-US"/>
        </w:rPr>
        <w:t>Celá následující katastrální území:</w:t>
      </w:r>
    </w:p>
    <w:p w14:paraId="0E391F9E" w14:textId="124B00F2" w:rsidR="000937A9" w:rsidRPr="000937A9" w:rsidRDefault="008A7BA6" w:rsidP="00C1102F">
      <w:pPr>
        <w:widowControl/>
        <w:autoSpaceDE/>
        <w:autoSpaceDN/>
        <w:adjustRightInd/>
        <w:spacing w:before="0" w:after="120"/>
        <w:ind w:left="309"/>
        <w:rPr>
          <w:rFonts w:eastAsia="Times New Roman" w:cs="Arial"/>
          <w:sz w:val="22"/>
          <w:szCs w:val="22"/>
          <w:lang w:eastAsia="en-US"/>
        </w:rPr>
      </w:pPr>
      <w:r w:rsidRPr="00C1102F">
        <w:rPr>
          <w:rFonts w:eastAsia="Times New Roman" w:cs="Arial"/>
          <w:sz w:val="22"/>
          <w:szCs w:val="22"/>
          <w:lang w:eastAsia="en-US"/>
        </w:rPr>
        <w:t xml:space="preserve">715085 </w:t>
      </w:r>
      <w:proofErr w:type="spellStart"/>
      <w:r w:rsidRPr="00C1102F">
        <w:rPr>
          <w:rFonts w:eastAsia="Times New Roman" w:cs="Arial"/>
          <w:sz w:val="22"/>
          <w:szCs w:val="22"/>
          <w:lang w:eastAsia="en-US"/>
        </w:rPr>
        <w:t>Bartovice</w:t>
      </w:r>
      <w:proofErr w:type="spellEnd"/>
      <w:r>
        <w:rPr>
          <w:rFonts w:eastAsia="Times New Roman" w:cs="Arial"/>
          <w:sz w:val="22"/>
          <w:szCs w:val="22"/>
          <w:lang w:eastAsia="en-US"/>
        </w:rPr>
        <w:t xml:space="preserve">, </w:t>
      </w:r>
      <w:r w:rsidR="00C1102F" w:rsidRPr="00C1102F">
        <w:rPr>
          <w:rFonts w:eastAsia="Times New Roman" w:cs="Arial"/>
          <w:sz w:val="22"/>
          <w:szCs w:val="22"/>
          <w:lang w:eastAsia="en-US"/>
        </w:rPr>
        <w:t>715018 Radvan</w:t>
      </w:r>
      <w:r w:rsidR="00C1102F">
        <w:rPr>
          <w:rFonts w:eastAsia="Times New Roman" w:cs="Arial"/>
          <w:sz w:val="22"/>
          <w:szCs w:val="22"/>
          <w:lang w:eastAsia="en-US"/>
        </w:rPr>
        <w:t>ice,</w:t>
      </w:r>
      <w:r w:rsidR="00C1102F" w:rsidRPr="00C1102F">
        <w:rPr>
          <w:rFonts w:eastAsia="Times New Roman" w:cs="Arial"/>
          <w:sz w:val="22"/>
          <w:szCs w:val="22"/>
          <w:lang w:eastAsia="en-US"/>
        </w:rPr>
        <w:t xml:space="preserve"> 762342 Šenov u Ostravy</w:t>
      </w:r>
    </w:p>
    <w:p w14:paraId="407E96C3" w14:textId="77777777" w:rsidR="000937A9" w:rsidRPr="000937A9" w:rsidRDefault="000937A9" w:rsidP="000937A9">
      <w:pPr>
        <w:widowControl/>
        <w:autoSpaceDE/>
        <w:autoSpaceDN/>
        <w:adjustRightInd/>
        <w:spacing w:before="120"/>
        <w:rPr>
          <w:rFonts w:eastAsia="Times New Roman" w:cs="Arial"/>
          <w:sz w:val="22"/>
          <w:szCs w:val="22"/>
          <w:lang w:eastAsia="en-US"/>
        </w:rPr>
      </w:pPr>
    </w:p>
    <w:p w14:paraId="536A90AE" w14:textId="77777777" w:rsidR="000937A9" w:rsidRPr="000937A9" w:rsidRDefault="000937A9" w:rsidP="000937A9">
      <w:pPr>
        <w:widowControl/>
        <w:autoSpaceDE/>
        <w:autoSpaceDN/>
        <w:adjustRightInd/>
        <w:spacing w:before="120"/>
        <w:rPr>
          <w:rFonts w:eastAsia="Times New Roman" w:cs="Arial"/>
          <w:sz w:val="22"/>
          <w:szCs w:val="22"/>
          <w:u w:val="single"/>
          <w:lang w:eastAsia="en-US"/>
        </w:rPr>
      </w:pPr>
      <w:r w:rsidRPr="000937A9">
        <w:rPr>
          <w:rFonts w:eastAsia="Times New Roman" w:cs="Arial"/>
          <w:sz w:val="22"/>
          <w:szCs w:val="22"/>
          <w:lang w:eastAsia="en-US"/>
        </w:rPr>
        <w:t xml:space="preserve">b) </w:t>
      </w:r>
      <w:r w:rsidRPr="000937A9">
        <w:rPr>
          <w:rFonts w:eastAsia="Times New Roman" w:cs="Arial"/>
          <w:sz w:val="22"/>
          <w:szCs w:val="22"/>
          <w:u w:val="single"/>
          <w:lang w:eastAsia="en-US"/>
        </w:rPr>
        <w:t>Část následujících katastrálních území:</w:t>
      </w:r>
    </w:p>
    <w:p w14:paraId="3A3D34E2" w14:textId="4EA5AAB6" w:rsidR="000937A9" w:rsidRPr="000937A9" w:rsidRDefault="008A7BA6" w:rsidP="000937A9">
      <w:pPr>
        <w:widowControl/>
        <w:autoSpaceDE/>
        <w:autoSpaceDN/>
        <w:adjustRightInd/>
        <w:spacing w:before="120"/>
        <w:ind w:left="284"/>
        <w:rPr>
          <w:rFonts w:eastAsia="Times New Roman" w:cs="Arial"/>
          <w:sz w:val="22"/>
          <w:szCs w:val="22"/>
          <w:lang w:eastAsia="en-US"/>
        </w:rPr>
      </w:pPr>
      <w:r w:rsidRPr="00C1102F">
        <w:rPr>
          <w:rFonts w:eastAsia="Times New Roman" w:cs="Arial"/>
          <w:sz w:val="22"/>
          <w:szCs w:val="22"/>
          <w:lang w:eastAsia="en-US"/>
        </w:rPr>
        <w:t xml:space="preserve">642720 Horní </w:t>
      </w:r>
      <w:proofErr w:type="spellStart"/>
      <w:r w:rsidRPr="00C1102F">
        <w:rPr>
          <w:rFonts w:eastAsia="Times New Roman" w:cs="Arial"/>
          <w:sz w:val="22"/>
          <w:szCs w:val="22"/>
          <w:lang w:eastAsia="en-US"/>
        </w:rPr>
        <w:t>Datyně</w:t>
      </w:r>
      <w:proofErr w:type="spellEnd"/>
      <w:r>
        <w:rPr>
          <w:rFonts w:eastAsia="Times New Roman" w:cs="Arial"/>
          <w:sz w:val="22"/>
          <w:szCs w:val="22"/>
          <w:lang w:eastAsia="en-US"/>
        </w:rPr>
        <w:t xml:space="preserve"> – severní část katastrálního území, kdy hranici tvoří ul. Vratimovská a ul. </w:t>
      </w:r>
      <w:proofErr w:type="spellStart"/>
      <w:r>
        <w:rPr>
          <w:rFonts w:eastAsia="Times New Roman" w:cs="Arial"/>
          <w:sz w:val="22"/>
          <w:szCs w:val="22"/>
          <w:lang w:eastAsia="en-US"/>
        </w:rPr>
        <w:t>Václavovická</w:t>
      </w:r>
      <w:proofErr w:type="spellEnd"/>
      <w:r>
        <w:rPr>
          <w:rFonts w:eastAsia="Times New Roman" w:cs="Arial"/>
          <w:sz w:val="22"/>
          <w:szCs w:val="22"/>
          <w:lang w:eastAsia="en-US"/>
        </w:rPr>
        <w:t>,</w:t>
      </w:r>
      <w:r w:rsidRPr="00C1102F">
        <w:rPr>
          <w:rFonts w:eastAsia="Times New Roman" w:cs="Arial"/>
          <w:sz w:val="22"/>
          <w:szCs w:val="22"/>
          <w:lang w:eastAsia="en-US"/>
        </w:rPr>
        <w:t xml:space="preserve"> 637734 </w:t>
      </w:r>
      <w:proofErr w:type="spellStart"/>
      <w:r w:rsidRPr="00C1102F">
        <w:rPr>
          <w:rFonts w:eastAsia="Times New Roman" w:cs="Arial"/>
          <w:sz w:val="22"/>
          <w:szCs w:val="22"/>
          <w:lang w:eastAsia="en-US"/>
        </w:rPr>
        <w:t>Šumbark</w:t>
      </w:r>
      <w:proofErr w:type="spellEnd"/>
      <w:r>
        <w:rPr>
          <w:rFonts w:eastAsia="Times New Roman" w:cs="Arial"/>
          <w:sz w:val="22"/>
          <w:szCs w:val="22"/>
          <w:lang w:eastAsia="en-US"/>
        </w:rPr>
        <w:t xml:space="preserve"> – západní část katastrálního území, kdy hranici tvoří ul. Školní, ul. Lidická, ul.</w:t>
      </w:r>
      <w:r w:rsidR="00EA12C3">
        <w:rPr>
          <w:rFonts w:eastAsia="Times New Roman" w:cs="Arial"/>
          <w:sz w:val="22"/>
          <w:szCs w:val="22"/>
          <w:lang w:eastAsia="en-US"/>
        </w:rPr>
        <w:t xml:space="preserve"> </w:t>
      </w:r>
      <w:r>
        <w:rPr>
          <w:rFonts w:eastAsia="Times New Roman" w:cs="Arial"/>
          <w:sz w:val="22"/>
          <w:szCs w:val="22"/>
          <w:lang w:eastAsia="en-US"/>
        </w:rPr>
        <w:t>Opletalova a ul. U Nádraží,</w:t>
      </w:r>
      <w:r w:rsidR="002405FD">
        <w:rPr>
          <w:rFonts w:eastAsia="Times New Roman" w:cs="Arial"/>
          <w:sz w:val="22"/>
          <w:szCs w:val="22"/>
          <w:lang w:eastAsia="en-US"/>
        </w:rPr>
        <w:t xml:space="preserve"> </w:t>
      </w:r>
      <w:r>
        <w:rPr>
          <w:rFonts w:eastAsia="Times New Roman" w:cs="Arial"/>
          <w:sz w:val="22"/>
          <w:szCs w:val="22"/>
          <w:lang w:eastAsia="en-US"/>
        </w:rPr>
        <w:t>720488 Petřvald u Karviné</w:t>
      </w:r>
      <w:r w:rsidR="002405FD">
        <w:rPr>
          <w:rFonts w:eastAsia="Times New Roman" w:cs="Arial"/>
          <w:sz w:val="22"/>
          <w:szCs w:val="22"/>
          <w:lang w:eastAsia="en-US"/>
        </w:rPr>
        <w:t xml:space="preserve"> – jihozápadní část katastrálního území, kdy hranici tvoří ul. Ostravská, ul. Závodní a ul. </w:t>
      </w:r>
      <w:proofErr w:type="spellStart"/>
      <w:r w:rsidR="002405FD">
        <w:rPr>
          <w:rFonts w:eastAsia="Times New Roman" w:cs="Arial"/>
          <w:sz w:val="22"/>
          <w:szCs w:val="22"/>
          <w:lang w:eastAsia="en-US"/>
        </w:rPr>
        <w:t>Šumbarská</w:t>
      </w:r>
      <w:proofErr w:type="spellEnd"/>
      <w:r>
        <w:rPr>
          <w:rFonts w:eastAsia="Times New Roman" w:cs="Arial"/>
          <w:sz w:val="22"/>
          <w:szCs w:val="22"/>
          <w:lang w:eastAsia="en-US"/>
        </w:rPr>
        <w:t>, 785601 Vratimov – severní část katastrálního území, kdy hranici tvoří</w:t>
      </w:r>
      <w:r w:rsidR="002405FD">
        <w:rPr>
          <w:rFonts w:eastAsia="Times New Roman" w:cs="Arial"/>
          <w:sz w:val="22"/>
          <w:szCs w:val="22"/>
          <w:lang w:eastAsia="en-US"/>
        </w:rPr>
        <w:t xml:space="preserve"> ul. Buničitá, ul. Frýdecká, ul. </w:t>
      </w:r>
      <w:proofErr w:type="spellStart"/>
      <w:r w:rsidR="002405FD">
        <w:rPr>
          <w:rFonts w:eastAsia="Times New Roman" w:cs="Arial"/>
          <w:sz w:val="22"/>
          <w:szCs w:val="22"/>
          <w:lang w:eastAsia="en-US"/>
        </w:rPr>
        <w:t>Datyňská</w:t>
      </w:r>
      <w:proofErr w:type="spellEnd"/>
      <w:r w:rsidR="002405FD">
        <w:rPr>
          <w:rFonts w:eastAsia="Times New Roman" w:cs="Arial"/>
          <w:sz w:val="22"/>
          <w:szCs w:val="22"/>
          <w:lang w:eastAsia="en-US"/>
        </w:rPr>
        <w:t xml:space="preserve"> a ul. </w:t>
      </w:r>
      <w:proofErr w:type="spellStart"/>
      <w:r w:rsidR="002405FD">
        <w:rPr>
          <w:rFonts w:eastAsia="Times New Roman" w:cs="Arial"/>
          <w:sz w:val="22"/>
          <w:szCs w:val="22"/>
          <w:lang w:eastAsia="en-US"/>
        </w:rPr>
        <w:t>Václavovická</w:t>
      </w:r>
      <w:proofErr w:type="spellEnd"/>
    </w:p>
    <w:p w14:paraId="59229B7D"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1FB3FF00" w14:textId="77777777" w:rsidR="000937A9" w:rsidRPr="000937A9" w:rsidRDefault="000937A9" w:rsidP="000937A9">
      <w:pPr>
        <w:widowControl/>
        <w:autoSpaceDE/>
        <w:autoSpaceDN/>
        <w:adjustRightInd/>
        <w:spacing w:before="120" w:after="120"/>
        <w:ind w:firstLine="284"/>
        <w:rPr>
          <w:rFonts w:eastAsia="Times New Roman" w:cs="Arial"/>
          <w:sz w:val="22"/>
          <w:szCs w:val="22"/>
          <w:lang w:eastAsia="en-US"/>
        </w:rPr>
      </w:pPr>
      <w:r w:rsidRPr="000937A9">
        <w:rPr>
          <w:rFonts w:eastAsia="Times New Roman" w:cs="Arial"/>
          <w:sz w:val="22"/>
          <w:szCs w:val="22"/>
          <w:lang w:eastAsia="en-US"/>
        </w:rPr>
        <w:t xml:space="preserve">(2) </w:t>
      </w:r>
      <w:r w:rsidRPr="000937A9">
        <w:rPr>
          <w:rFonts w:eastAsia="Times New Roman" w:cs="Arial"/>
          <w:b/>
          <w:sz w:val="22"/>
          <w:szCs w:val="22"/>
          <w:lang w:eastAsia="en-US"/>
        </w:rPr>
        <w:t>Pásmem dozoru</w:t>
      </w:r>
      <w:r w:rsidRPr="000937A9">
        <w:rPr>
          <w:rFonts w:eastAsia="Times New Roman" w:cs="Arial"/>
          <w:sz w:val="22"/>
          <w:szCs w:val="22"/>
          <w:lang w:eastAsia="en-US"/>
        </w:rPr>
        <w:t xml:space="preserve"> se stanovují:</w:t>
      </w:r>
    </w:p>
    <w:p w14:paraId="574A6EC0" w14:textId="77777777" w:rsidR="000937A9" w:rsidRPr="000937A9" w:rsidRDefault="000937A9" w:rsidP="000937A9">
      <w:pPr>
        <w:widowControl/>
        <w:autoSpaceDE/>
        <w:autoSpaceDN/>
        <w:adjustRightInd/>
        <w:spacing w:before="120" w:after="120"/>
        <w:rPr>
          <w:rFonts w:eastAsia="Times New Roman" w:cs="Arial"/>
          <w:sz w:val="22"/>
          <w:szCs w:val="22"/>
          <w:u w:val="single"/>
          <w:lang w:eastAsia="en-US"/>
        </w:rPr>
      </w:pPr>
      <w:r w:rsidRPr="000937A9">
        <w:rPr>
          <w:rFonts w:eastAsia="Times New Roman" w:cs="Arial"/>
          <w:sz w:val="22"/>
          <w:szCs w:val="22"/>
          <w:lang w:eastAsia="en-US"/>
        </w:rPr>
        <w:t xml:space="preserve">a) </w:t>
      </w:r>
      <w:r w:rsidRPr="000937A9">
        <w:rPr>
          <w:rFonts w:eastAsia="Times New Roman" w:cs="Arial"/>
          <w:sz w:val="22"/>
          <w:szCs w:val="22"/>
          <w:u w:val="single"/>
          <w:lang w:eastAsia="en-US"/>
        </w:rPr>
        <w:t>Celá následující katastrální území:</w:t>
      </w:r>
    </w:p>
    <w:p w14:paraId="5D87AE17" w14:textId="19C9240E" w:rsidR="000937A9" w:rsidRPr="000937A9" w:rsidRDefault="00562931" w:rsidP="00562931">
      <w:pPr>
        <w:widowControl/>
        <w:autoSpaceDE/>
        <w:autoSpaceDN/>
        <w:adjustRightInd/>
        <w:spacing w:before="120" w:after="120"/>
        <w:ind w:left="284"/>
        <w:rPr>
          <w:rFonts w:eastAsia="Times New Roman" w:cs="Arial"/>
          <w:sz w:val="22"/>
          <w:szCs w:val="22"/>
          <w:lang w:eastAsia="en-US"/>
        </w:rPr>
      </w:pPr>
      <w:r>
        <w:rPr>
          <w:rFonts w:eastAsia="Times New Roman" w:cs="Arial"/>
          <w:sz w:val="22"/>
          <w:szCs w:val="22"/>
          <w:lang w:eastAsia="en-US"/>
        </w:rPr>
        <w:t xml:space="preserve">613398 Bruzovice, 637556 Havířov-město, 637696 Bludovice, 637742 Prostřední Suchá, </w:t>
      </w:r>
      <w:r w:rsidR="00F9636A">
        <w:rPr>
          <w:rFonts w:eastAsia="Times New Roman" w:cs="Arial"/>
          <w:sz w:val="22"/>
          <w:szCs w:val="22"/>
          <w:lang w:eastAsia="en-US"/>
        </w:rPr>
        <w:t xml:space="preserve">637777 Dolní Suchá, </w:t>
      </w:r>
      <w:r w:rsidR="00077EAB" w:rsidRPr="00077EAB">
        <w:rPr>
          <w:rFonts w:eastAsia="Times New Roman" w:cs="Arial"/>
          <w:sz w:val="22"/>
          <w:szCs w:val="22"/>
          <w:lang w:eastAsia="en-US"/>
        </w:rPr>
        <w:t>644404</w:t>
      </w:r>
      <w:r w:rsidR="00077EAB">
        <w:rPr>
          <w:rFonts w:eastAsia="Times New Roman" w:cs="Arial"/>
          <w:sz w:val="22"/>
          <w:szCs w:val="22"/>
          <w:lang w:eastAsia="en-US"/>
        </w:rPr>
        <w:t xml:space="preserve"> </w:t>
      </w:r>
      <w:r w:rsidR="00077EAB" w:rsidRPr="00077EAB">
        <w:rPr>
          <w:rFonts w:eastAsia="Times New Roman" w:cs="Arial"/>
          <w:sz w:val="22"/>
          <w:szCs w:val="22"/>
          <w:lang w:eastAsia="en-US"/>
        </w:rPr>
        <w:t>Horní Suchá</w:t>
      </w:r>
      <w:r w:rsidR="00077EAB">
        <w:rPr>
          <w:rFonts w:eastAsia="Times New Roman" w:cs="Arial"/>
          <w:sz w:val="22"/>
          <w:szCs w:val="22"/>
          <w:lang w:eastAsia="en-US"/>
        </w:rPr>
        <w:t>,</w:t>
      </w:r>
      <w:r w:rsidR="00077EAB" w:rsidRPr="00077EAB">
        <w:rPr>
          <w:rFonts w:eastAsia="Times New Roman" w:cs="Arial"/>
          <w:sz w:val="22"/>
          <w:szCs w:val="22"/>
          <w:lang w:eastAsia="en-US"/>
        </w:rPr>
        <w:t xml:space="preserve"> </w:t>
      </w:r>
      <w:r w:rsidR="00F9636A">
        <w:rPr>
          <w:rFonts w:eastAsia="Times New Roman" w:cs="Arial"/>
          <w:sz w:val="22"/>
          <w:szCs w:val="22"/>
          <w:lang w:eastAsia="en-US"/>
        </w:rPr>
        <w:t xml:space="preserve">642401 Horní Bludovice, 642410 Prostřední Bludovice, 663051 Kaňovice, 664103 Karviná-Doly, </w:t>
      </w:r>
      <w:r w:rsidR="00C1102F" w:rsidRPr="00C1102F">
        <w:rPr>
          <w:rFonts w:eastAsia="Times New Roman" w:cs="Arial"/>
          <w:sz w:val="22"/>
          <w:szCs w:val="22"/>
          <w:lang w:eastAsia="en-US"/>
        </w:rPr>
        <w:t>6</w:t>
      </w:r>
      <w:r w:rsidR="00F9636A">
        <w:rPr>
          <w:rFonts w:eastAsia="Times New Roman" w:cs="Arial"/>
          <w:sz w:val="22"/>
          <w:szCs w:val="22"/>
          <w:lang w:eastAsia="en-US"/>
        </w:rPr>
        <w:t xml:space="preserve">84899 Lískovec u Frýdku-Místku, 704946 Nová Bělá, 712035 </w:t>
      </w:r>
      <w:proofErr w:type="spellStart"/>
      <w:r w:rsidR="00F9636A">
        <w:rPr>
          <w:rFonts w:eastAsia="Times New Roman" w:cs="Arial"/>
          <w:sz w:val="22"/>
          <w:szCs w:val="22"/>
          <w:lang w:eastAsia="en-US"/>
        </w:rPr>
        <w:t>Oprechtice</w:t>
      </w:r>
      <w:proofErr w:type="spellEnd"/>
      <w:r w:rsidR="00F9636A">
        <w:rPr>
          <w:rFonts w:eastAsia="Times New Roman" w:cs="Arial"/>
          <w:sz w:val="22"/>
          <w:szCs w:val="22"/>
          <w:lang w:eastAsia="en-US"/>
        </w:rPr>
        <w:t xml:space="preserve"> ve Slezsku, 712361 Orlová, 712434 Lazy u Orlové, 712493 Poruba u Orlové, 712531 Horní Lutyně, 713520 Moravská Ostrava, 713767 Přívoz, 713830 Mariánské Hory, </w:t>
      </w:r>
      <w:r w:rsidR="004151B8">
        <w:rPr>
          <w:rFonts w:eastAsia="Times New Roman" w:cs="Arial"/>
          <w:sz w:val="22"/>
          <w:szCs w:val="22"/>
          <w:lang w:eastAsia="en-US"/>
        </w:rPr>
        <w:t xml:space="preserve">714941 </w:t>
      </w:r>
      <w:proofErr w:type="spellStart"/>
      <w:r w:rsidR="004151B8">
        <w:rPr>
          <w:rFonts w:eastAsia="Times New Roman" w:cs="Arial"/>
          <w:sz w:val="22"/>
          <w:szCs w:val="22"/>
          <w:lang w:eastAsia="en-US"/>
        </w:rPr>
        <w:t>Muglinov</w:t>
      </w:r>
      <w:proofErr w:type="spellEnd"/>
      <w:r w:rsidR="004151B8">
        <w:rPr>
          <w:rFonts w:eastAsia="Times New Roman" w:cs="Arial"/>
          <w:sz w:val="22"/>
          <w:szCs w:val="22"/>
          <w:lang w:eastAsia="en-US"/>
        </w:rPr>
        <w:t xml:space="preserve">, </w:t>
      </w:r>
      <w:r w:rsidR="00F9636A">
        <w:rPr>
          <w:rFonts w:eastAsia="Times New Roman" w:cs="Arial"/>
          <w:sz w:val="22"/>
          <w:szCs w:val="22"/>
          <w:lang w:eastAsia="en-US"/>
        </w:rPr>
        <w:t>713937 Nová Ves u Ostravy, 713970 Zábřeh-</w:t>
      </w:r>
      <w:proofErr w:type="spellStart"/>
      <w:r w:rsidR="00F9636A">
        <w:rPr>
          <w:rFonts w:eastAsia="Times New Roman" w:cs="Arial"/>
          <w:sz w:val="22"/>
          <w:szCs w:val="22"/>
          <w:lang w:eastAsia="en-US"/>
        </w:rPr>
        <w:t>Hulváky</w:t>
      </w:r>
      <w:proofErr w:type="spellEnd"/>
      <w:r w:rsidR="00F9636A">
        <w:rPr>
          <w:rFonts w:eastAsia="Times New Roman" w:cs="Arial"/>
          <w:sz w:val="22"/>
          <w:szCs w:val="22"/>
          <w:lang w:eastAsia="en-US"/>
        </w:rPr>
        <w:t xml:space="preserve">, </w:t>
      </w:r>
      <w:r w:rsidR="00C1102F" w:rsidRPr="00C1102F">
        <w:rPr>
          <w:rFonts w:eastAsia="Times New Roman" w:cs="Arial"/>
          <w:sz w:val="22"/>
          <w:szCs w:val="22"/>
          <w:lang w:eastAsia="en-US"/>
        </w:rPr>
        <w:t>714071 Vítkovice</w:t>
      </w:r>
      <w:r w:rsidR="00F9636A">
        <w:rPr>
          <w:rFonts w:eastAsia="Times New Roman" w:cs="Arial"/>
          <w:sz w:val="22"/>
          <w:szCs w:val="22"/>
          <w:lang w:eastAsia="en-US"/>
        </w:rPr>
        <w:t xml:space="preserve">, 714089 Zábřeh, 714224 Kunčice nad Ostravicí, 714241 Kunčičky, 714305 Zábřeh nad Odrou, </w:t>
      </w:r>
      <w:r w:rsidR="00C1102F" w:rsidRPr="00C1102F">
        <w:rPr>
          <w:rFonts w:eastAsia="Times New Roman" w:cs="Arial"/>
          <w:sz w:val="22"/>
          <w:szCs w:val="22"/>
          <w:lang w:eastAsia="en-US"/>
        </w:rPr>
        <w:t>714534 Hrabová</w:t>
      </w:r>
      <w:r w:rsidR="00F9636A">
        <w:rPr>
          <w:rFonts w:eastAsia="Times New Roman" w:cs="Arial"/>
          <w:sz w:val="22"/>
          <w:szCs w:val="22"/>
          <w:lang w:eastAsia="en-US"/>
        </w:rPr>
        <w:t xml:space="preserve">, </w:t>
      </w:r>
      <w:r w:rsidR="00C1102F" w:rsidRPr="00C1102F">
        <w:rPr>
          <w:rFonts w:eastAsia="Times New Roman" w:cs="Arial"/>
          <w:sz w:val="22"/>
          <w:szCs w:val="22"/>
          <w:lang w:eastAsia="en-US"/>
        </w:rPr>
        <w:t>714585 Hrabůvka</w:t>
      </w:r>
      <w:r w:rsidR="00F9636A">
        <w:rPr>
          <w:rFonts w:eastAsia="Times New Roman" w:cs="Arial"/>
          <w:sz w:val="22"/>
          <w:szCs w:val="22"/>
          <w:lang w:eastAsia="en-US"/>
        </w:rPr>
        <w:t xml:space="preserve">, 714691 Heřmanice, 714747 Michálkovice, 714828 Slezská Ostrava, 714917 Hrušov, 715620 Výškovice u Ostravy, 718211 Paskov, 744441 Rychvald, 745197 Řepiště, 746983 Sedliště ve Slezsku, 751928 </w:t>
      </w:r>
      <w:proofErr w:type="spellStart"/>
      <w:r w:rsidR="00F9636A">
        <w:rPr>
          <w:rFonts w:eastAsia="Times New Roman" w:cs="Arial"/>
          <w:sz w:val="22"/>
          <w:szCs w:val="22"/>
          <w:lang w:eastAsia="en-US"/>
        </w:rPr>
        <w:t>Pitrov</w:t>
      </w:r>
      <w:proofErr w:type="spellEnd"/>
      <w:r w:rsidR="00F9636A">
        <w:rPr>
          <w:rFonts w:eastAsia="Times New Roman" w:cs="Arial"/>
          <w:sz w:val="22"/>
          <w:szCs w:val="22"/>
          <w:lang w:eastAsia="en-US"/>
        </w:rPr>
        <w:t xml:space="preserve">, 751944 Dolní Soběšovice, 753661 Stará Bělá, </w:t>
      </w:r>
      <w:r w:rsidR="00C1102F" w:rsidRPr="00C1102F">
        <w:rPr>
          <w:rFonts w:eastAsia="Times New Roman" w:cs="Arial"/>
          <w:sz w:val="22"/>
          <w:szCs w:val="22"/>
          <w:lang w:eastAsia="en-US"/>
        </w:rPr>
        <w:t>7760</w:t>
      </w:r>
      <w:r w:rsidR="00C1102F">
        <w:rPr>
          <w:rFonts w:eastAsia="Times New Roman" w:cs="Arial"/>
          <w:sz w:val="22"/>
          <w:szCs w:val="22"/>
          <w:lang w:eastAsia="en-US"/>
        </w:rPr>
        <w:t xml:space="preserve">33 Václavovice u Frýdku-Místku, 785971 Vrbice nad Odrou, </w:t>
      </w:r>
      <w:r w:rsidR="00C1102F" w:rsidRPr="00C1102F">
        <w:rPr>
          <w:rFonts w:eastAsia="Times New Roman" w:cs="Arial"/>
          <w:sz w:val="22"/>
          <w:szCs w:val="22"/>
          <w:lang w:eastAsia="en-US"/>
        </w:rPr>
        <w:t>789216 Záblatí u B</w:t>
      </w:r>
      <w:r w:rsidR="00C1102F">
        <w:rPr>
          <w:rFonts w:eastAsia="Times New Roman" w:cs="Arial"/>
          <w:sz w:val="22"/>
          <w:szCs w:val="22"/>
          <w:lang w:eastAsia="en-US"/>
        </w:rPr>
        <w:t xml:space="preserve">ohumína, 794139 Žabeň, 796514 Žermanice, </w:t>
      </w:r>
      <w:r w:rsidR="00C1102F" w:rsidRPr="00C1102F">
        <w:rPr>
          <w:rFonts w:eastAsia="Times New Roman" w:cs="Arial"/>
          <w:sz w:val="22"/>
          <w:szCs w:val="22"/>
          <w:lang w:eastAsia="en-US"/>
        </w:rPr>
        <w:t>798894 Dubina u Ostravy</w:t>
      </w:r>
      <w:r w:rsidR="00803CC2">
        <w:rPr>
          <w:rFonts w:eastAsia="Times New Roman" w:cs="Arial"/>
          <w:sz w:val="22"/>
          <w:szCs w:val="22"/>
          <w:lang w:eastAsia="en-US"/>
        </w:rPr>
        <w:t xml:space="preserve">, </w:t>
      </w:r>
      <w:r w:rsidR="008C308A" w:rsidRPr="008C308A">
        <w:rPr>
          <w:rFonts w:eastAsia="Times New Roman" w:cs="Arial"/>
          <w:sz w:val="22"/>
          <w:szCs w:val="22"/>
          <w:lang w:eastAsia="en-US"/>
        </w:rPr>
        <w:t>6</w:t>
      </w:r>
      <w:r w:rsidR="00E23C5B">
        <w:rPr>
          <w:rFonts w:eastAsia="Times New Roman" w:cs="Arial"/>
          <w:sz w:val="22"/>
          <w:szCs w:val="22"/>
          <w:lang w:eastAsia="en-US"/>
        </w:rPr>
        <w:t>28905</w:t>
      </w:r>
      <w:r w:rsidR="00803CC2">
        <w:rPr>
          <w:rFonts w:eastAsia="Times New Roman" w:cs="Arial"/>
          <w:sz w:val="22"/>
          <w:szCs w:val="22"/>
          <w:lang w:eastAsia="en-US"/>
        </w:rPr>
        <w:t xml:space="preserve"> </w:t>
      </w:r>
      <w:r w:rsidR="00E23C5B">
        <w:rPr>
          <w:rFonts w:eastAsia="Times New Roman" w:cs="Arial"/>
          <w:sz w:val="22"/>
          <w:szCs w:val="22"/>
          <w:lang w:eastAsia="en-US"/>
        </w:rPr>
        <w:t>Dolní</w:t>
      </w:r>
      <w:r w:rsidR="008C308A" w:rsidRPr="008C308A">
        <w:rPr>
          <w:rFonts w:eastAsia="Times New Roman" w:cs="Arial"/>
          <w:sz w:val="22"/>
          <w:szCs w:val="22"/>
          <w:lang w:eastAsia="en-US"/>
        </w:rPr>
        <w:t xml:space="preserve"> </w:t>
      </w:r>
      <w:proofErr w:type="spellStart"/>
      <w:r w:rsidR="008C308A" w:rsidRPr="008C308A">
        <w:rPr>
          <w:rFonts w:eastAsia="Times New Roman" w:cs="Arial"/>
          <w:sz w:val="22"/>
          <w:szCs w:val="22"/>
          <w:lang w:eastAsia="en-US"/>
        </w:rPr>
        <w:t>Datyně</w:t>
      </w:r>
      <w:proofErr w:type="spellEnd"/>
    </w:p>
    <w:p w14:paraId="392E893D"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953BDAE" w14:textId="77777777" w:rsidR="000937A9" w:rsidRPr="000937A9" w:rsidRDefault="000937A9" w:rsidP="000937A9">
      <w:pPr>
        <w:widowControl/>
        <w:autoSpaceDE/>
        <w:autoSpaceDN/>
        <w:adjustRightInd/>
        <w:spacing w:before="0" w:after="120"/>
        <w:rPr>
          <w:rFonts w:eastAsia="Times New Roman" w:cs="Arial"/>
          <w:sz w:val="22"/>
          <w:szCs w:val="22"/>
          <w:u w:val="single"/>
          <w:lang w:eastAsia="en-US"/>
        </w:rPr>
      </w:pPr>
      <w:r w:rsidRPr="000937A9">
        <w:rPr>
          <w:rFonts w:eastAsia="Times New Roman" w:cs="Arial"/>
          <w:sz w:val="22"/>
          <w:szCs w:val="22"/>
          <w:lang w:eastAsia="en-US"/>
        </w:rPr>
        <w:t xml:space="preserve">b) </w:t>
      </w:r>
      <w:r w:rsidRPr="000937A9">
        <w:rPr>
          <w:rFonts w:eastAsia="Times New Roman" w:cs="Arial"/>
          <w:sz w:val="22"/>
          <w:szCs w:val="22"/>
          <w:u w:val="single"/>
          <w:lang w:eastAsia="en-US"/>
        </w:rPr>
        <w:t>Část následujících katastrálních území:</w:t>
      </w:r>
    </w:p>
    <w:p w14:paraId="2CA091DB" w14:textId="08B2A39E" w:rsidR="000937A9" w:rsidRPr="000937A9" w:rsidRDefault="002405FD" w:rsidP="000937A9">
      <w:pPr>
        <w:widowControl/>
        <w:autoSpaceDE/>
        <w:autoSpaceDN/>
        <w:adjustRightInd/>
        <w:spacing w:before="0" w:after="120"/>
        <w:ind w:left="284"/>
        <w:rPr>
          <w:rFonts w:eastAsia="Times New Roman" w:cs="Arial"/>
          <w:sz w:val="22"/>
          <w:szCs w:val="22"/>
          <w:lang w:eastAsia="en-US"/>
        </w:rPr>
      </w:pPr>
      <w:r w:rsidRPr="00C1102F">
        <w:rPr>
          <w:rFonts w:eastAsia="Times New Roman" w:cs="Arial"/>
          <w:sz w:val="22"/>
          <w:szCs w:val="22"/>
          <w:lang w:eastAsia="en-US"/>
        </w:rPr>
        <w:t xml:space="preserve">642720 Horní </w:t>
      </w:r>
      <w:proofErr w:type="spellStart"/>
      <w:r w:rsidRPr="00C1102F">
        <w:rPr>
          <w:rFonts w:eastAsia="Times New Roman" w:cs="Arial"/>
          <w:sz w:val="22"/>
          <w:szCs w:val="22"/>
          <w:lang w:eastAsia="en-US"/>
        </w:rPr>
        <w:t>Datyně</w:t>
      </w:r>
      <w:proofErr w:type="spellEnd"/>
      <w:r>
        <w:rPr>
          <w:rFonts w:eastAsia="Times New Roman" w:cs="Arial"/>
          <w:sz w:val="22"/>
          <w:szCs w:val="22"/>
          <w:lang w:eastAsia="en-US"/>
        </w:rPr>
        <w:t xml:space="preserve"> – jižní část katastrálního území, kdy hranici tvoří ul. Vratimovská a ul. </w:t>
      </w:r>
      <w:proofErr w:type="spellStart"/>
      <w:r>
        <w:rPr>
          <w:rFonts w:eastAsia="Times New Roman" w:cs="Arial"/>
          <w:sz w:val="22"/>
          <w:szCs w:val="22"/>
          <w:lang w:eastAsia="en-US"/>
        </w:rPr>
        <w:t>Václavovická</w:t>
      </w:r>
      <w:proofErr w:type="spellEnd"/>
      <w:r>
        <w:rPr>
          <w:rFonts w:eastAsia="Times New Roman" w:cs="Arial"/>
          <w:sz w:val="22"/>
          <w:szCs w:val="22"/>
          <w:lang w:eastAsia="en-US"/>
        </w:rPr>
        <w:t>,</w:t>
      </w:r>
      <w:r w:rsidRPr="00C1102F">
        <w:rPr>
          <w:rFonts w:eastAsia="Times New Roman" w:cs="Arial"/>
          <w:sz w:val="22"/>
          <w:szCs w:val="22"/>
          <w:lang w:eastAsia="en-US"/>
        </w:rPr>
        <w:t xml:space="preserve"> 637734 </w:t>
      </w:r>
      <w:proofErr w:type="spellStart"/>
      <w:r w:rsidRPr="00C1102F">
        <w:rPr>
          <w:rFonts w:eastAsia="Times New Roman" w:cs="Arial"/>
          <w:sz w:val="22"/>
          <w:szCs w:val="22"/>
          <w:lang w:eastAsia="en-US"/>
        </w:rPr>
        <w:t>Šumbark</w:t>
      </w:r>
      <w:proofErr w:type="spellEnd"/>
      <w:r>
        <w:rPr>
          <w:rFonts w:eastAsia="Times New Roman" w:cs="Arial"/>
          <w:sz w:val="22"/>
          <w:szCs w:val="22"/>
          <w:lang w:eastAsia="en-US"/>
        </w:rPr>
        <w:t xml:space="preserve"> – východní část katastrálního území, kdy hranici tvoří ul. Školní, ul. Lidická, </w:t>
      </w:r>
      <w:proofErr w:type="spellStart"/>
      <w:r>
        <w:rPr>
          <w:rFonts w:eastAsia="Times New Roman" w:cs="Arial"/>
          <w:sz w:val="22"/>
          <w:szCs w:val="22"/>
          <w:lang w:eastAsia="en-US"/>
        </w:rPr>
        <w:t>ul.Opletalova</w:t>
      </w:r>
      <w:proofErr w:type="spellEnd"/>
      <w:r>
        <w:rPr>
          <w:rFonts w:eastAsia="Times New Roman" w:cs="Arial"/>
          <w:sz w:val="22"/>
          <w:szCs w:val="22"/>
          <w:lang w:eastAsia="en-US"/>
        </w:rPr>
        <w:t xml:space="preserve"> a ul. U Nádraží, 720488 Petřvald u Karviné – severovýchodní část katastrálního území, kdy hranici tvoří ul. Ostravská, ul. Závodní a ul. </w:t>
      </w:r>
      <w:proofErr w:type="spellStart"/>
      <w:r>
        <w:rPr>
          <w:rFonts w:eastAsia="Times New Roman" w:cs="Arial"/>
          <w:sz w:val="22"/>
          <w:szCs w:val="22"/>
          <w:lang w:eastAsia="en-US"/>
        </w:rPr>
        <w:t>Šumbarská</w:t>
      </w:r>
      <w:proofErr w:type="spellEnd"/>
      <w:r>
        <w:rPr>
          <w:rFonts w:eastAsia="Times New Roman" w:cs="Arial"/>
          <w:sz w:val="22"/>
          <w:szCs w:val="22"/>
          <w:lang w:eastAsia="en-US"/>
        </w:rPr>
        <w:t xml:space="preserve">, 785601 Vratimov – jižní část katastrálního území, kdy hranici tvoří ul. Buničitá, ul. Frýdecká, ul. </w:t>
      </w:r>
      <w:proofErr w:type="spellStart"/>
      <w:r>
        <w:rPr>
          <w:rFonts w:eastAsia="Times New Roman" w:cs="Arial"/>
          <w:sz w:val="22"/>
          <w:szCs w:val="22"/>
          <w:lang w:eastAsia="en-US"/>
        </w:rPr>
        <w:t>Datyňská</w:t>
      </w:r>
      <w:proofErr w:type="spellEnd"/>
      <w:r>
        <w:rPr>
          <w:rFonts w:eastAsia="Times New Roman" w:cs="Arial"/>
          <w:sz w:val="22"/>
          <w:szCs w:val="22"/>
          <w:lang w:eastAsia="en-US"/>
        </w:rPr>
        <w:t xml:space="preserve"> a ul. </w:t>
      </w:r>
      <w:proofErr w:type="spellStart"/>
      <w:r>
        <w:rPr>
          <w:rFonts w:eastAsia="Times New Roman" w:cs="Arial"/>
          <w:sz w:val="22"/>
          <w:szCs w:val="22"/>
          <w:lang w:eastAsia="en-US"/>
        </w:rPr>
        <w:t>Václavovická</w:t>
      </w:r>
      <w:proofErr w:type="spellEnd"/>
      <w:r w:rsidR="00CF035B">
        <w:rPr>
          <w:rFonts w:eastAsia="Times New Roman" w:cs="Arial"/>
          <w:sz w:val="22"/>
          <w:szCs w:val="22"/>
          <w:lang w:eastAsia="en-US"/>
        </w:rPr>
        <w:t>, 688371 Lučina</w:t>
      </w:r>
      <w:r w:rsidR="00EF4CD4">
        <w:rPr>
          <w:rFonts w:eastAsia="Times New Roman" w:cs="Arial"/>
          <w:sz w:val="22"/>
          <w:szCs w:val="22"/>
          <w:lang w:eastAsia="en-US"/>
        </w:rPr>
        <w:t xml:space="preserve"> – západní část katastrálního území, kdy hranici tvoří silnice č.4737, 766577 Horní Těrlicko – západní část katastrálního území, kdy hranici tvoří vodní nádrž Těrlicko a řeka Stonávka, 766607 Dolní Těrlicko – západní část katastrálního území,</w:t>
      </w:r>
      <w:r w:rsidR="005E34DC">
        <w:rPr>
          <w:rFonts w:eastAsia="Times New Roman" w:cs="Arial"/>
          <w:sz w:val="22"/>
          <w:szCs w:val="22"/>
          <w:lang w:eastAsia="en-US"/>
        </w:rPr>
        <w:t xml:space="preserve"> </w:t>
      </w:r>
      <w:r w:rsidR="00EF4CD4">
        <w:rPr>
          <w:rFonts w:eastAsia="Times New Roman" w:cs="Arial"/>
          <w:sz w:val="22"/>
          <w:szCs w:val="22"/>
          <w:lang w:eastAsia="en-US"/>
        </w:rPr>
        <w:t>kdy hranici tvoří vodní nádrž Těrlicko</w:t>
      </w:r>
      <w:r w:rsidR="00EA12C3">
        <w:rPr>
          <w:rFonts w:eastAsia="Times New Roman" w:cs="Arial"/>
          <w:sz w:val="22"/>
          <w:szCs w:val="22"/>
          <w:lang w:eastAsia="en-US"/>
        </w:rPr>
        <w:t>, 631167 Doubrava u Orlové – západní část katastrálního území, kdy hranici tvoří silnice vedoucí od čísla popisného 608 přes Doubravský kopec k hasičské zbrojnici a dále ke křižovatce se silnicí č. 47215, silnice č. 47215 a silnice č. 47214</w:t>
      </w:r>
    </w:p>
    <w:p w14:paraId="270849A3"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3FDCC35" w14:textId="77777777" w:rsidR="000937A9" w:rsidRPr="000937A9" w:rsidRDefault="000937A9" w:rsidP="000937A9">
      <w:pPr>
        <w:widowControl/>
        <w:autoSpaceDE/>
        <w:autoSpaceDN/>
        <w:adjustRightInd/>
        <w:spacing w:before="0"/>
        <w:ind w:firstLine="284"/>
        <w:rPr>
          <w:rFonts w:eastAsia="Times New Roman" w:cs="Arial"/>
          <w:sz w:val="22"/>
          <w:szCs w:val="22"/>
          <w:lang w:eastAsia="en-US"/>
        </w:rPr>
      </w:pPr>
      <w:r w:rsidRPr="000937A9">
        <w:rPr>
          <w:rFonts w:eastAsia="Times New Roman" w:cs="Arial"/>
          <w:sz w:val="22"/>
          <w:szCs w:val="22"/>
          <w:lang w:eastAsia="en-US"/>
        </w:rPr>
        <w:t xml:space="preserve">(3) Pro účely tohoto nařízení se </w:t>
      </w:r>
      <w:r w:rsidRPr="000937A9">
        <w:rPr>
          <w:rFonts w:eastAsia="Times New Roman" w:cs="Arial"/>
          <w:b/>
          <w:sz w:val="22"/>
          <w:szCs w:val="22"/>
          <w:lang w:eastAsia="en-US"/>
        </w:rPr>
        <w:t>uzavřeným pásmem</w:t>
      </w:r>
      <w:r w:rsidRPr="000937A9">
        <w:rPr>
          <w:rFonts w:eastAsia="Times New Roman" w:cs="Arial"/>
          <w:sz w:val="22"/>
          <w:szCs w:val="22"/>
          <w:lang w:eastAsia="en-US"/>
        </w:rPr>
        <w:t xml:space="preserve"> rozumí ochranné pásmo a pásmo dozoru.</w:t>
      </w:r>
    </w:p>
    <w:p w14:paraId="3A8FC680" w14:textId="77777777" w:rsidR="000937A9" w:rsidRPr="000937A9" w:rsidRDefault="000937A9" w:rsidP="000937A9">
      <w:pPr>
        <w:widowControl/>
        <w:autoSpaceDE/>
        <w:autoSpaceDN/>
        <w:adjustRightInd/>
        <w:spacing w:before="0"/>
        <w:jc w:val="left"/>
        <w:rPr>
          <w:rFonts w:eastAsia="Times New Roman" w:cs="Arial"/>
          <w:sz w:val="22"/>
          <w:szCs w:val="22"/>
          <w:lang w:eastAsia="en-US"/>
        </w:rPr>
      </w:pPr>
    </w:p>
    <w:p w14:paraId="325E5B81" w14:textId="77777777" w:rsidR="00FD447C" w:rsidRDefault="00FD447C" w:rsidP="000937A9">
      <w:pPr>
        <w:widowControl/>
        <w:autoSpaceDE/>
        <w:autoSpaceDN/>
        <w:adjustRightInd/>
        <w:spacing w:before="0"/>
        <w:jc w:val="center"/>
        <w:rPr>
          <w:rFonts w:eastAsia="Times New Roman" w:cs="Arial"/>
          <w:bCs/>
          <w:sz w:val="22"/>
          <w:szCs w:val="22"/>
          <w:lang w:eastAsia="en-US"/>
        </w:rPr>
      </w:pPr>
    </w:p>
    <w:p w14:paraId="38BEEDA6" w14:textId="4EEB4261" w:rsidR="000937A9" w:rsidRPr="000937A9" w:rsidRDefault="000937A9" w:rsidP="000937A9">
      <w:pPr>
        <w:widowControl/>
        <w:autoSpaceDE/>
        <w:autoSpaceDN/>
        <w:adjustRightInd/>
        <w:spacing w:before="0"/>
        <w:jc w:val="center"/>
        <w:rPr>
          <w:rFonts w:eastAsia="Times New Roman" w:cs="Arial"/>
          <w:bCs/>
          <w:sz w:val="22"/>
          <w:szCs w:val="22"/>
          <w:lang w:eastAsia="en-US"/>
        </w:rPr>
      </w:pPr>
      <w:r w:rsidRPr="000937A9">
        <w:rPr>
          <w:rFonts w:eastAsia="Times New Roman" w:cs="Arial"/>
          <w:bCs/>
          <w:sz w:val="22"/>
          <w:szCs w:val="22"/>
          <w:lang w:eastAsia="en-US"/>
        </w:rPr>
        <w:lastRenderedPageBreak/>
        <w:t>Čl. 3</w:t>
      </w:r>
    </w:p>
    <w:p w14:paraId="0FAFC848" w14:textId="77777777" w:rsidR="000937A9" w:rsidRPr="000937A9" w:rsidRDefault="000937A9" w:rsidP="000937A9">
      <w:pPr>
        <w:widowControl/>
        <w:autoSpaceDE/>
        <w:autoSpaceDN/>
        <w:adjustRightInd/>
        <w:spacing w:before="0"/>
        <w:jc w:val="center"/>
        <w:rPr>
          <w:rFonts w:eastAsia="Times New Roman" w:cs="Arial"/>
          <w:b/>
          <w:bCs/>
          <w:sz w:val="22"/>
          <w:szCs w:val="22"/>
          <w:lang w:eastAsia="en-US"/>
        </w:rPr>
      </w:pPr>
      <w:r w:rsidRPr="000937A9">
        <w:rPr>
          <w:rFonts w:eastAsia="Times New Roman" w:cs="Arial"/>
          <w:b/>
          <w:bCs/>
          <w:sz w:val="22"/>
          <w:szCs w:val="22"/>
          <w:lang w:eastAsia="en-US"/>
        </w:rPr>
        <w:t>Opatření v uzavřeném pásmu</w:t>
      </w:r>
    </w:p>
    <w:p w14:paraId="65A336DD"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17CABC7" w14:textId="77777777"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 xml:space="preserve">(1) </w:t>
      </w:r>
      <w:r w:rsidRPr="000937A9">
        <w:rPr>
          <w:rFonts w:eastAsia="Times New Roman" w:cs="Arial"/>
          <w:b/>
          <w:sz w:val="22"/>
          <w:szCs w:val="22"/>
          <w:lang w:eastAsia="en-US"/>
        </w:rPr>
        <w:t>Obcím v uzavřeném pásmu se nařizuje:</w:t>
      </w:r>
    </w:p>
    <w:p w14:paraId="66D6D5EB"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5AD99666" w14:textId="07119FB6" w:rsidR="000937A9" w:rsidRPr="000937A9" w:rsidRDefault="000937A9" w:rsidP="000937A9">
      <w:pPr>
        <w:widowControl/>
        <w:numPr>
          <w:ilvl w:val="0"/>
          <w:numId w:val="29"/>
        </w:numPr>
        <w:autoSpaceDE/>
        <w:autoSpaceDN/>
        <w:adjustRightInd/>
        <w:spacing w:before="0"/>
        <w:ind w:left="360"/>
        <w:contextualSpacing/>
        <w:rPr>
          <w:rFonts w:eastAsia="Times New Roman" w:cs="Arial"/>
          <w:sz w:val="22"/>
          <w:szCs w:val="22"/>
          <w:lang w:eastAsia="en-US"/>
        </w:rPr>
      </w:pPr>
      <w:r w:rsidRPr="000937A9">
        <w:rPr>
          <w:rFonts w:eastAsia="Times New Roman" w:cs="Arial"/>
          <w:b/>
          <w:sz w:val="22"/>
          <w:szCs w:val="22"/>
          <w:lang w:eastAsia="en-US"/>
        </w:rPr>
        <w:t>provést soupis všech hospodářství, kde je chována či držena drůbež, chovů, kde jsou chováni jiní ptáci chovaní v zajetí či chovaná pernatá zvěř (dále jen chovaní ptáci), a to soupis pro hospodářství v ochranném pásmu a pásmu dozoru zvlášť, který bude obsahovat vždy druh, kategorii a počet chovaných ptáků v každém chovu či hospodářství (počet drůbeže lze odhadnout); tento soupis předat KVS nejpozději do 1</w:t>
      </w:r>
      <w:r w:rsidR="00FD447C">
        <w:rPr>
          <w:rFonts w:eastAsia="Times New Roman" w:cs="Arial"/>
          <w:b/>
          <w:sz w:val="22"/>
          <w:szCs w:val="22"/>
          <w:lang w:eastAsia="en-US"/>
        </w:rPr>
        <w:t>1</w:t>
      </w:r>
      <w:r w:rsidRPr="000937A9">
        <w:rPr>
          <w:rFonts w:eastAsia="Times New Roman" w:cs="Arial"/>
          <w:b/>
          <w:sz w:val="22"/>
          <w:szCs w:val="22"/>
          <w:lang w:eastAsia="en-US"/>
        </w:rPr>
        <w:t>.</w:t>
      </w:r>
      <w:r w:rsidR="0032730A">
        <w:rPr>
          <w:rFonts w:eastAsia="Times New Roman" w:cs="Arial"/>
          <w:b/>
          <w:sz w:val="22"/>
          <w:szCs w:val="22"/>
          <w:lang w:eastAsia="en-US"/>
        </w:rPr>
        <w:t>0</w:t>
      </w:r>
      <w:r w:rsidRPr="000937A9">
        <w:rPr>
          <w:rFonts w:eastAsia="Times New Roman" w:cs="Arial"/>
          <w:b/>
          <w:sz w:val="22"/>
          <w:szCs w:val="22"/>
          <w:lang w:eastAsia="en-US"/>
        </w:rPr>
        <w:t>1.2023</w:t>
      </w:r>
      <w:r w:rsidRPr="000937A9">
        <w:rPr>
          <w:rFonts w:eastAsia="Times New Roman" w:cs="Arial"/>
          <w:sz w:val="22"/>
          <w:szCs w:val="22"/>
          <w:lang w:eastAsia="en-US"/>
        </w:rPr>
        <w:t xml:space="preserve"> prostřednictvím následujících webových formuláře na webových stránkách Státní veterinární správy:</w:t>
      </w:r>
    </w:p>
    <w:p w14:paraId="686BB4D3"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704E077" w14:textId="77777777" w:rsidR="000937A9" w:rsidRPr="000937A9" w:rsidRDefault="000937A9" w:rsidP="000937A9">
      <w:pPr>
        <w:widowControl/>
        <w:autoSpaceDE/>
        <w:autoSpaceDN/>
        <w:adjustRightInd/>
        <w:spacing w:before="0"/>
        <w:ind w:left="360"/>
        <w:contextualSpacing/>
        <w:rPr>
          <w:rFonts w:eastAsia="Times New Roman" w:cs="Arial"/>
          <w:b/>
          <w:sz w:val="22"/>
          <w:szCs w:val="22"/>
          <w:lang w:eastAsia="en-US"/>
        </w:rPr>
      </w:pPr>
      <w:r w:rsidRPr="000937A9">
        <w:rPr>
          <w:rFonts w:eastAsia="Times New Roman" w:cs="Arial"/>
          <w:b/>
          <w:sz w:val="22"/>
          <w:szCs w:val="22"/>
          <w:lang w:eastAsia="en-US"/>
        </w:rPr>
        <w:t>soupis chovatelů v ochranném pásmu formulář</w:t>
      </w:r>
    </w:p>
    <w:p w14:paraId="1A915872" w14:textId="77777777" w:rsidR="00FD447C" w:rsidRPr="00FD447C" w:rsidRDefault="005A2ED7" w:rsidP="00FD447C">
      <w:pPr>
        <w:widowControl/>
        <w:autoSpaceDE/>
        <w:autoSpaceDN/>
        <w:adjustRightInd/>
        <w:spacing w:before="0"/>
        <w:ind w:left="360"/>
        <w:jc w:val="left"/>
        <w:rPr>
          <w:rFonts w:ascii="Calibri" w:eastAsia="Calibri" w:hAnsi="Calibri" w:cs="Calibri"/>
          <w:sz w:val="22"/>
          <w:szCs w:val="22"/>
          <w:lang w:eastAsia="en-US"/>
        </w:rPr>
      </w:pPr>
      <w:hyperlink r:id="rId9" w:anchor="pasmo=BARTOVICE-KVST-2023-3km" w:history="1">
        <w:r w:rsidR="00FD447C" w:rsidRPr="00FD447C">
          <w:rPr>
            <w:rFonts w:ascii="Calibri" w:eastAsia="Calibri" w:hAnsi="Calibri" w:cs="Calibri"/>
            <w:color w:val="0563C1"/>
            <w:sz w:val="22"/>
            <w:szCs w:val="22"/>
            <w:u w:val="single"/>
            <w:lang w:eastAsia="en-US"/>
          </w:rPr>
          <w:t>https://www.svscr.cz/online-formulare/aviarni-influenza-stavy-drubeze-a-ostatnich-ptaku-v-obci/#pasmo=BARTOVICE-KVST-2023-3km</w:t>
        </w:r>
      </w:hyperlink>
    </w:p>
    <w:p w14:paraId="3C049E02"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182E94CF" w14:textId="77777777" w:rsidR="000937A9" w:rsidRPr="000937A9" w:rsidRDefault="000937A9" w:rsidP="000937A9">
      <w:pPr>
        <w:widowControl/>
        <w:autoSpaceDE/>
        <w:autoSpaceDN/>
        <w:adjustRightInd/>
        <w:spacing w:before="0"/>
        <w:ind w:left="360"/>
        <w:contextualSpacing/>
        <w:rPr>
          <w:rFonts w:eastAsia="Times New Roman" w:cs="Arial"/>
          <w:b/>
          <w:sz w:val="22"/>
          <w:szCs w:val="22"/>
          <w:lang w:eastAsia="en-US"/>
        </w:rPr>
      </w:pPr>
      <w:r w:rsidRPr="000937A9">
        <w:rPr>
          <w:rFonts w:eastAsia="Times New Roman" w:cs="Arial"/>
          <w:b/>
          <w:sz w:val="22"/>
          <w:szCs w:val="22"/>
          <w:lang w:eastAsia="en-US"/>
        </w:rPr>
        <w:t>soupis chovatelů v pásmu dozoru formulář</w:t>
      </w:r>
    </w:p>
    <w:p w14:paraId="236ACB73" w14:textId="77777777" w:rsidR="00FD447C" w:rsidRPr="00FD447C" w:rsidRDefault="005A2ED7" w:rsidP="00FD447C">
      <w:pPr>
        <w:widowControl/>
        <w:autoSpaceDE/>
        <w:autoSpaceDN/>
        <w:adjustRightInd/>
        <w:spacing w:before="0"/>
        <w:ind w:left="360"/>
        <w:jc w:val="left"/>
        <w:rPr>
          <w:rFonts w:ascii="Calibri" w:eastAsia="Calibri" w:hAnsi="Calibri" w:cs="Calibri"/>
          <w:sz w:val="22"/>
          <w:szCs w:val="22"/>
          <w:lang w:eastAsia="en-US"/>
        </w:rPr>
      </w:pPr>
      <w:hyperlink r:id="rId10" w:anchor="pasmo=BARTOVICE-KVST-2023-10km" w:history="1">
        <w:r w:rsidR="00FD447C" w:rsidRPr="00FD447C">
          <w:rPr>
            <w:rFonts w:ascii="Calibri" w:eastAsia="Calibri" w:hAnsi="Calibri" w:cs="Calibri"/>
            <w:color w:val="0563C1"/>
            <w:sz w:val="22"/>
            <w:szCs w:val="22"/>
            <w:u w:val="single"/>
            <w:lang w:eastAsia="en-US"/>
          </w:rPr>
          <w:t>https://www.svscr.cz/online-formulare/aviarni-influenza-stavy-drubeze-a-ostatnich-ptaku-v-obci/#pasmo=BARTOVICE-KVST-2023-10km</w:t>
        </w:r>
      </w:hyperlink>
    </w:p>
    <w:p w14:paraId="479877B2" w14:textId="77777777" w:rsidR="000937A9" w:rsidRPr="000937A9" w:rsidRDefault="000937A9" w:rsidP="000937A9">
      <w:pPr>
        <w:widowControl/>
        <w:autoSpaceDE/>
        <w:autoSpaceDN/>
        <w:adjustRightInd/>
        <w:spacing w:before="0" w:after="160"/>
        <w:ind w:left="360"/>
        <w:rPr>
          <w:rFonts w:eastAsia="Times New Roman" w:cs="Arial"/>
          <w:sz w:val="22"/>
          <w:szCs w:val="22"/>
          <w:lang w:eastAsia="en-US"/>
        </w:rPr>
      </w:pPr>
    </w:p>
    <w:p w14:paraId="3F34B8BD" w14:textId="77777777" w:rsidR="000937A9" w:rsidRPr="000937A9" w:rsidRDefault="000937A9" w:rsidP="000937A9">
      <w:pPr>
        <w:widowControl/>
        <w:numPr>
          <w:ilvl w:val="0"/>
          <w:numId w:val="29"/>
        </w:numPr>
        <w:autoSpaceDE/>
        <w:autoSpaceDN/>
        <w:adjustRightInd/>
        <w:spacing w:before="0"/>
        <w:ind w:left="360"/>
        <w:contextualSpacing/>
        <w:rPr>
          <w:rFonts w:eastAsia="Times New Roman" w:cs="Arial"/>
          <w:sz w:val="22"/>
          <w:szCs w:val="22"/>
          <w:lang w:eastAsia="en-US"/>
        </w:rPr>
      </w:pPr>
      <w:r w:rsidRPr="000937A9">
        <w:rPr>
          <w:rFonts w:eastAsia="Times New Roman" w:cs="Arial"/>
          <w:b/>
          <w:sz w:val="22"/>
          <w:szCs w:val="22"/>
          <w:lang w:eastAsia="en-US"/>
        </w:rPr>
        <w:t>informovat veřejnost způsobem v obci obvyklým</w:t>
      </w:r>
      <w:r w:rsidRPr="000937A9">
        <w:rPr>
          <w:rFonts w:eastAsia="Times New Roman" w:cs="Arial"/>
          <w:sz w:val="22"/>
          <w:szCs w:val="22"/>
          <w:lang w:eastAsia="en-US"/>
        </w:rPr>
        <w:t>, s cílem zvýšit povědomí o nákaze zejména mezi chovateli drůbeže nebo jiného ptactva chovaného v zajetí, lovci, pozorovateli ptáků;</w:t>
      </w:r>
    </w:p>
    <w:p w14:paraId="649FF2AA"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672D52F3" w14:textId="77777777" w:rsidR="000937A9" w:rsidRPr="000937A9" w:rsidRDefault="000937A9" w:rsidP="000937A9">
      <w:pPr>
        <w:widowControl/>
        <w:numPr>
          <w:ilvl w:val="0"/>
          <w:numId w:val="29"/>
        </w:numPr>
        <w:autoSpaceDE/>
        <w:autoSpaceDN/>
        <w:adjustRightInd/>
        <w:spacing w:before="0"/>
        <w:ind w:left="360"/>
        <w:contextualSpacing/>
        <w:rPr>
          <w:rFonts w:eastAsia="Times New Roman" w:cs="Arial"/>
          <w:sz w:val="22"/>
          <w:szCs w:val="22"/>
          <w:lang w:eastAsia="en-US"/>
        </w:rPr>
      </w:pPr>
      <w:r w:rsidRPr="000937A9">
        <w:rPr>
          <w:rFonts w:eastAsia="Times New Roman" w:cs="Arial"/>
          <w:b/>
          <w:sz w:val="22"/>
          <w:szCs w:val="22"/>
          <w:lang w:eastAsia="en-US"/>
        </w:rPr>
        <w:t>zajistit kontejnery nebo nepropustné uzavíratelné nádoby k bezpečnému uložení uhynulých volně žijících ptáků pro jejich svoz a neškodné odstranění asanačním podnikem</w:t>
      </w:r>
      <w:r w:rsidRPr="000937A9">
        <w:rPr>
          <w:rFonts w:eastAsia="Times New Roman" w:cs="Arial"/>
          <w:sz w:val="22"/>
          <w:szCs w:val="22"/>
          <w:lang w:eastAsia="en-US"/>
        </w:rPr>
        <w:t>; tyto nádoby vhodně umístit a označit nápisem „</w:t>
      </w:r>
      <w:r w:rsidRPr="000937A9">
        <w:rPr>
          <w:rFonts w:eastAsia="Times New Roman" w:cs="Arial"/>
          <w:i/>
          <w:sz w:val="22"/>
          <w:szCs w:val="22"/>
          <w:lang w:eastAsia="en-US"/>
        </w:rPr>
        <w:t xml:space="preserve">VPŽP 2. </w:t>
      </w:r>
      <w:proofErr w:type="gramStart"/>
      <w:r w:rsidRPr="000937A9">
        <w:rPr>
          <w:rFonts w:eastAsia="Times New Roman" w:cs="Arial"/>
          <w:i/>
          <w:sz w:val="22"/>
          <w:szCs w:val="22"/>
          <w:lang w:eastAsia="en-US"/>
        </w:rPr>
        <w:t>kategorie - Není</w:t>
      </w:r>
      <w:proofErr w:type="gramEnd"/>
      <w:r w:rsidRPr="000937A9">
        <w:rPr>
          <w:rFonts w:eastAsia="Times New Roman" w:cs="Arial"/>
          <w:i/>
          <w:sz w:val="22"/>
          <w:szCs w:val="22"/>
          <w:lang w:eastAsia="en-US"/>
        </w:rPr>
        <w:t xml:space="preserve"> určeno ke krmení zvířat“</w:t>
      </w:r>
      <w:r w:rsidRPr="000937A9">
        <w:rPr>
          <w:rFonts w:eastAsia="Times New Roman" w:cs="Arial"/>
          <w:sz w:val="22"/>
          <w:szCs w:val="22"/>
          <w:lang w:eastAsia="en-US"/>
        </w:rPr>
        <w:t>; neprodleně hlásit výskyt vedlejších produktů živočišného původu asanačnímu podniku a po jejich odvozu asanačním podnikem provést dezinfekci nádoby účinným dezinfekčním přípravkem;</w:t>
      </w:r>
    </w:p>
    <w:p w14:paraId="50D42365"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755EC1D7" w14:textId="77777777" w:rsidR="000937A9" w:rsidRPr="000937A9" w:rsidRDefault="000937A9" w:rsidP="000937A9">
      <w:pPr>
        <w:widowControl/>
        <w:numPr>
          <w:ilvl w:val="0"/>
          <w:numId w:val="29"/>
        </w:numPr>
        <w:autoSpaceDE/>
        <w:autoSpaceDN/>
        <w:adjustRightInd/>
        <w:spacing w:before="0"/>
        <w:ind w:left="360"/>
        <w:contextualSpacing/>
        <w:rPr>
          <w:rFonts w:eastAsia="Times New Roman" w:cs="Arial"/>
          <w:sz w:val="22"/>
          <w:szCs w:val="22"/>
          <w:lang w:eastAsia="en-US"/>
        </w:rPr>
      </w:pPr>
      <w:r w:rsidRPr="000937A9">
        <w:rPr>
          <w:rFonts w:eastAsia="Times New Roman" w:cs="Arial"/>
          <w:b/>
          <w:sz w:val="22"/>
          <w:szCs w:val="22"/>
          <w:lang w:eastAsia="en-US"/>
        </w:rPr>
        <w:t>spolupracovat s KVS</w:t>
      </w:r>
      <w:r w:rsidRPr="000937A9">
        <w:rPr>
          <w:rFonts w:eastAsia="Times New Roman" w:cs="Arial"/>
          <w:sz w:val="22"/>
          <w:szCs w:val="22"/>
          <w:lang w:eastAsia="en-US"/>
        </w:rPr>
        <w:t xml:space="preserve"> při provádění intenzivního úředního dozoru nad populacemi volně žijícího ptactva, zejména vodního ptactva a dalšího monitorování uhynulých nebo nemocných ptáků;</w:t>
      </w:r>
    </w:p>
    <w:p w14:paraId="4F3F4160"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8BBEBD9" w14:textId="77777777"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 xml:space="preserve">(2) </w:t>
      </w:r>
      <w:r w:rsidRPr="000937A9">
        <w:rPr>
          <w:rFonts w:eastAsia="Times New Roman" w:cs="Arial"/>
          <w:b/>
          <w:sz w:val="22"/>
          <w:szCs w:val="22"/>
          <w:lang w:eastAsia="en-US"/>
        </w:rPr>
        <w:t>Chovatelům ptáků v uzavřeném pásmu se nařizuje</w:t>
      </w:r>
      <w:r w:rsidRPr="000937A9">
        <w:rPr>
          <w:rFonts w:eastAsia="Times New Roman" w:cs="Arial"/>
          <w:sz w:val="22"/>
          <w:szCs w:val="22"/>
          <w:lang w:eastAsia="en-US"/>
        </w:rPr>
        <w:t>:</w:t>
      </w:r>
    </w:p>
    <w:p w14:paraId="6C53B3DA"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6227B219" w14:textId="7E8D82DC"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držet chované ptáky odděleně od volně žijících zvířat a ostatních zvířat, tzn. </w:t>
      </w:r>
      <w:r w:rsidRPr="000937A9">
        <w:rPr>
          <w:rFonts w:eastAsia="Times New Roman" w:cs="Arial"/>
          <w:b/>
          <w:sz w:val="22"/>
          <w:szCs w:val="22"/>
          <w:lang w:eastAsia="en-US"/>
        </w:rPr>
        <w:t>zajistit umístění</w:t>
      </w:r>
      <w:r w:rsidRPr="000937A9">
        <w:rPr>
          <w:rFonts w:eastAsia="Times New Roman" w:cs="Arial"/>
          <w:sz w:val="22"/>
          <w:szCs w:val="22"/>
          <w:lang w:eastAsia="en-US"/>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0937A9">
        <w:rPr>
          <w:rFonts w:eastAsia="Times New Roman" w:cs="Arial"/>
          <w:b/>
          <w:sz w:val="22"/>
          <w:szCs w:val="22"/>
          <w:lang w:eastAsia="en-US"/>
        </w:rPr>
        <w:t>není-li to proveditelné</w:t>
      </w:r>
      <w:r w:rsidRPr="000937A9">
        <w:rPr>
          <w:rFonts w:eastAsia="Times New Roman" w:cs="Arial"/>
          <w:sz w:val="22"/>
          <w:szCs w:val="22"/>
          <w:lang w:eastAsia="en-US"/>
        </w:rPr>
        <w:t xml:space="preserve"> nebo slučitelné s požadavky na pohodu chovaných ptáků, musí být uzavřeny na některém jiném místě v témž</w:t>
      </w:r>
      <w:r w:rsidR="00D01BEB">
        <w:rPr>
          <w:rFonts w:eastAsia="Times New Roman" w:cs="Arial"/>
          <w:sz w:val="22"/>
          <w:szCs w:val="22"/>
          <w:lang w:eastAsia="en-US"/>
        </w:rPr>
        <w:t>e</w:t>
      </w:r>
      <w:r w:rsidRPr="000937A9">
        <w:rPr>
          <w:rFonts w:eastAsia="Times New Roman" w:cs="Arial"/>
          <w:sz w:val="22"/>
          <w:szCs w:val="22"/>
          <w:lang w:eastAsia="en-US"/>
        </w:rPr>
        <w:t xml:space="preserve"> hospodářství tak, aby nepřišly do kontaktu s drůbeží nebo jiným ptactvem chovaným v zajetí z jiných hospodářství, dále se v tomto případě přijmou i přiměřená opatření k minimalizaci jejich kontaktů s volně žijícím ptactvem;</w:t>
      </w:r>
    </w:p>
    <w:p w14:paraId="27E84552"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14B82545"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0937A9">
        <w:rPr>
          <w:rFonts w:eastAsia="Times New Roman" w:cs="Arial"/>
          <w:b/>
          <w:sz w:val="22"/>
          <w:szCs w:val="22"/>
          <w:lang w:eastAsia="en-US"/>
        </w:rPr>
        <w:t>+420 720 995 203</w:t>
      </w:r>
      <w:r w:rsidRPr="000937A9">
        <w:rPr>
          <w:rFonts w:eastAsia="Times New Roman" w:cs="Arial"/>
          <w:sz w:val="22"/>
          <w:szCs w:val="22"/>
          <w:lang w:eastAsia="en-US"/>
        </w:rPr>
        <w:t>;</w:t>
      </w:r>
    </w:p>
    <w:p w14:paraId="777A90AB"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340CF0B3"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lastRenderedPageBreak/>
        <w:t>používat na vstupech a výstupech do a z hospodářství či chovu dezinfekční prostředky vhodné k tlumení nákazy;</w:t>
      </w:r>
    </w:p>
    <w:p w14:paraId="6F7AD12D"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55B7967E"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7F155662"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709FDC0B"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w:t>
      </w:r>
    </w:p>
    <w:p w14:paraId="3FC9884F"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317F1159"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v souladu s § 40 veterinárního zákona neškodně odstraňovat </w:t>
      </w:r>
      <w:proofErr w:type="spellStart"/>
      <w:r w:rsidRPr="000937A9">
        <w:rPr>
          <w:rFonts w:eastAsia="Times New Roman" w:cs="Arial"/>
          <w:sz w:val="22"/>
          <w:szCs w:val="22"/>
          <w:lang w:eastAsia="en-US"/>
        </w:rPr>
        <w:t>kadávery</w:t>
      </w:r>
      <w:proofErr w:type="spellEnd"/>
      <w:r w:rsidRPr="000937A9">
        <w:rPr>
          <w:rFonts w:eastAsia="Times New Roman" w:cs="Arial"/>
          <w:sz w:val="22"/>
          <w:szCs w:val="22"/>
          <w:lang w:eastAsia="en-US"/>
        </w:rPr>
        <w:t>, a to neprodleně;</w:t>
      </w:r>
    </w:p>
    <w:p w14:paraId="72C94438"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2E4AFDB9" w14:textId="737A76BB"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poskytnout obci pro účely naplnění tohoto nařízení následující informace k provedení soupisu ptáků na hospodářství, a to nejpozději do </w:t>
      </w:r>
      <w:r w:rsidR="00D01BEB">
        <w:rPr>
          <w:rFonts w:eastAsia="Times New Roman" w:cs="Arial"/>
          <w:sz w:val="22"/>
          <w:szCs w:val="22"/>
          <w:lang w:eastAsia="en-US"/>
        </w:rPr>
        <w:t>1</w:t>
      </w:r>
      <w:r w:rsidR="00FD447C">
        <w:rPr>
          <w:rFonts w:eastAsia="Times New Roman" w:cs="Arial"/>
          <w:sz w:val="22"/>
          <w:szCs w:val="22"/>
          <w:lang w:eastAsia="en-US"/>
        </w:rPr>
        <w:t>0</w:t>
      </w:r>
      <w:r w:rsidRPr="000937A9">
        <w:rPr>
          <w:rFonts w:eastAsia="Times New Roman" w:cs="Arial"/>
          <w:sz w:val="22"/>
          <w:szCs w:val="22"/>
          <w:lang w:eastAsia="en-US"/>
        </w:rPr>
        <w:t>.</w:t>
      </w:r>
      <w:r w:rsidR="00D01BEB">
        <w:rPr>
          <w:rFonts w:eastAsia="Times New Roman" w:cs="Arial"/>
          <w:sz w:val="22"/>
          <w:szCs w:val="22"/>
          <w:lang w:eastAsia="en-US"/>
        </w:rPr>
        <w:t>0</w:t>
      </w:r>
      <w:r w:rsidRPr="000937A9">
        <w:rPr>
          <w:rFonts w:eastAsia="Times New Roman" w:cs="Arial"/>
          <w:sz w:val="22"/>
          <w:szCs w:val="22"/>
          <w:lang w:eastAsia="en-US"/>
        </w:rPr>
        <w:t>1.2023</w:t>
      </w:r>
      <w:r w:rsidR="00D01BEB">
        <w:rPr>
          <w:rFonts w:eastAsia="Times New Roman" w:cs="Arial"/>
          <w:sz w:val="22"/>
          <w:szCs w:val="22"/>
          <w:lang w:eastAsia="en-US"/>
        </w:rPr>
        <w:t>.</w:t>
      </w:r>
    </w:p>
    <w:p w14:paraId="0DF472E8"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75E8F9CE"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Chovatel (jméno, příjmení, obchodní firma, název)</w:t>
      </w:r>
    </w:p>
    <w:p w14:paraId="05C457A4"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Adresa (sídlo) chovatele</w:t>
      </w:r>
    </w:p>
    <w:p w14:paraId="5862CF2C"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Kontaktní osoba</w:t>
      </w:r>
    </w:p>
    <w:p w14:paraId="61B2A559"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Kontakt (telefonní číslo, nejlépe na mobilní telefon)</w:t>
      </w:r>
    </w:p>
    <w:p w14:paraId="1D7E236C"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Adresa místa chovu ptáků</w:t>
      </w:r>
    </w:p>
    <w:p w14:paraId="0B21A2C8"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Určení produktů (pro vlastní potřebu, pro prodej ze dvora…)</w:t>
      </w:r>
    </w:p>
    <w:p w14:paraId="246E7D25" w14:textId="77777777" w:rsidR="000937A9" w:rsidRPr="000937A9" w:rsidRDefault="000937A9" w:rsidP="000937A9">
      <w:pPr>
        <w:widowControl/>
        <w:numPr>
          <w:ilvl w:val="1"/>
          <w:numId w:val="30"/>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Počty drůbeže chovaných v hospodářství dle kategorie:</w:t>
      </w:r>
    </w:p>
    <w:p w14:paraId="3DC3A78B" w14:textId="77777777" w:rsidR="000937A9" w:rsidRPr="000937A9" w:rsidRDefault="000937A9" w:rsidP="000937A9">
      <w:pPr>
        <w:widowControl/>
        <w:numPr>
          <w:ilvl w:val="2"/>
          <w:numId w:val="30"/>
        </w:numPr>
        <w:autoSpaceDE/>
        <w:autoSpaceDN/>
        <w:adjustRightInd/>
        <w:spacing w:before="0"/>
        <w:ind w:left="1800"/>
        <w:contextualSpacing/>
        <w:rPr>
          <w:rFonts w:eastAsia="Times New Roman" w:cs="Arial"/>
          <w:sz w:val="22"/>
          <w:szCs w:val="22"/>
          <w:lang w:eastAsia="en-US"/>
        </w:rPr>
      </w:pPr>
      <w:r w:rsidRPr="000937A9">
        <w:rPr>
          <w:rFonts w:eastAsia="Times New Roman" w:cs="Arial"/>
          <w:sz w:val="22"/>
          <w:szCs w:val="22"/>
          <w:lang w:eastAsia="en-US"/>
        </w:rPr>
        <w:t>Hrabavá (slepice, krůty, perličky, křepelky)</w:t>
      </w:r>
    </w:p>
    <w:p w14:paraId="15FF54B1" w14:textId="77777777" w:rsidR="000937A9" w:rsidRPr="000937A9" w:rsidRDefault="000937A9" w:rsidP="000937A9">
      <w:pPr>
        <w:widowControl/>
        <w:numPr>
          <w:ilvl w:val="2"/>
          <w:numId w:val="30"/>
        </w:numPr>
        <w:autoSpaceDE/>
        <w:autoSpaceDN/>
        <w:adjustRightInd/>
        <w:spacing w:before="0"/>
        <w:ind w:left="1800"/>
        <w:contextualSpacing/>
        <w:rPr>
          <w:rFonts w:eastAsia="Times New Roman" w:cs="Arial"/>
          <w:sz w:val="22"/>
          <w:szCs w:val="22"/>
          <w:lang w:eastAsia="en-US"/>
        </w:rPr>
      </w:pPr>
      <w:r w:rsidRPr="000937A9">
        <w:rPr>
          <w:rFonts w:eastAsia="Times New Roman" w:cs="Arial"/>
          <w:sz w:val="22"/>
          <w:szCs w:val="22"/>
          <w:lang w:eastAsia="en-US"/>
        </w:rPr>
        <w:t>Vodní (husy, kachny)</w:t>
      </w:r>
    </w:p>
    <w:p w14:paraId="7F60D1EE" w14:textId="77777777" w:rsidR="000937A9" w:rsidRPr="000937A9" w:rsidRDefault="000937A9" w:rsidP="000937A9">
      <w:pPr>
        <w:widowControl/>
        <w:numPr>
          <w:ilvl w:val="2"/>
          <w:numId w:val="30"/>
        </w:numPr>
        <w:autoSpaceDE/>
        <w:autoSpaceDN/>
        <w:adjustRightInd/>
        <w:spacing w:before="0"/>
        <w:ind w:left="1800"/>
        <w:contextualSpacing/>
        <w:rPr>
          <w:rFonts w:eastAsia="Times New Roman" w:cs="Arial"/>
          <w:sz w:val="22"/>
          <w:szCs w:val="22"/>
          <w:lang w:eastAsia="en-US"/>
        </w:rPr>
      </w:pPr>
      <w:r w:rsidRPr="000937A9">
        <w:rPr>
          <w:rFonts w:eastAsia="Times New Roman" w:cs="Arial"/>
          <w:sz w:val="22"/>
          <w:szCs w:val="22"/>
          <w:lang w:eastAsia="en-US"/>
        </w:rPr>
        <w:t>Ostatní (pštros, pávi)</w:t>
      </w:r>
    </w:p>
    <w:p w14:paraId="40628A2D" w14:textId="77777777" w:rsidR="000937A9" w:rsidRPr="000937A9" w:rsidRDefault="000937A9" w:rsidP="000937A9">
      <w:pPr>
        <w:widowControl/>
        <w:numPr>
          <w:ilvl w:val="2"/>
          <w:numId w:val="30"/>
        </w:numPr>
        <w:autoSpaceDE/>
        <w:autoSpaceDN/>
        <w:adjustRightInd/>
        <w:spacing w:before="0"/>
        <w:ind w:left="1800"/>
        <w:contextualSpacing/>
        <w:rPr>
          <w:rFonts w:eastAsia="Times New Roman" w:cs="Arial"/>
          <w:sz w:val="22"/>
          <w:szCs w:val="22"/>
          <w:lang w:eastAsia="en-US"/>
        </w:rPr>
      </w:pPr>
      <w:r w:rsidRPr="000937A9">
        <w:rPr>
          <w:rFonts w:eastAsia="Times New Roman" w:cs="Arial"/>
          <w:sz w:val="22"/>
          <w:szCs w:val="22"/>
          <w:lang w:eastAsia="en-US"/>
        </w:rPr>
        <w:t>Holubi</w:t>
      </w:r>
    </w:p>
    <w:p w14:paraId="1F5BBDC9" w14:textId="77777777" w:rsidR="000937A9" w:rsidRPr="000937A9" w:rsidRDefault="000937A9" w:rsidP="000937A9">
      <w:pPr>
        <w:widowControl/>
        <w:numPr>
          <w:ilvl w:val="2"/>
          <w:numId w:val="30"/>
        </w:numPr>
        <w:autoSpaceDE/>
        <w:autoSpaceDN/>
        <w:adjustRightInd/>
        <w:spacing w:before="0"/>
        <w:ind w:left="1800"/>
        <w:contextualSpacing/>
        <w:rPr>
          <w:rFonts w:eastAsia="Times New Roman" w:cs="Arial"/>
          <w:sz w:val="22"/>
          <w:szCs w:val="22"/>
          <w:lang w:eastAsia="en-US"/>
        </w:rPr>
      </w:pPr>
      <w:r w:rsidRPr="000937A9">
        <w:rPr>
          <w:rFonts w:eastAsia="Times New Roman" w:cs="Arial"/>
          <w:sz w:val="22"/>
          <w:szCs w:val="22"/>
          <w:lang w:eastAsia="en-US"/>
        </w:rPr>
        <w:t>Jiné ptactvo v zajetí (bažanti, koroptve, papouškovití, exotické ptactvo a ostatní)</w:t>
      </w:r>
    </w:p>
    <w:p w14:paraId="1D8C8EE7"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34530750" w14:textId="77777777" w:rsidR="000937A9" w:rsidRPr="000937A9" w:rsidRDefault="000937A9" w:rsidP="000937A9">
      <w:pPr>
        <w:widowControl/>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vyplněním sčítacího listu uvedeného v příloze nařízení.</w:t>
      </w:r>
    </w:p>
    <w:p w14:paraId="704C6845"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3E490199" w14:textId="77777777" w:rsidR="000937A9" w:rsidRPr="000937A9" w:rsidRDefault="000937A9" w:rsidP="000937A9">
      <w:pPr>
        <w:widowControl/>
        <w:numPr>
          <w:ilvl w:val="0"/>
          <w:numId w:val="30"/>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umožnit KVS provedení kontrol v chovu vnímavých zvířat k nákaze HPAI s případným odběrem vzorků.</w:t>
      </w:r>
    </w:p>
    <w:p w14:paraId="11CF1F08"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51E61E38" w14:textId="77777777"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(3) V uzavřeném pásmu se dále nařizuje:</w:t>
      </w:r>
    </w:p>
    <w:p w14:paraId="0422198C"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2B3AC31D"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přemisťovat celá těla mrtvých volně žijících a chovaných ptáků nebo jejich částí z uzavřeného pásma ke zpracování nebo k neškodnému odstranění v podniku schváleném pro uvedené účely v souladu s nařízením (ES) č. 1069/2009;</w:t>
      </w:r>
    </w:p>
    <w:p w14:paraId="085BEC4E"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9852BBA"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14EB4BAD"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21C2DBCE"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provádět přepravu zvířat a produktů přes uzavřené pásmo</w:t>
      </w:r>
    </w:p>
    <w:p w14:paraId="4B772AE7" w14:textId="77777777" w:rsidR="000937A9" w:rsidRPr="000937A9" w:rsidRDefault="000937A9" w:rsidP="000937A9">
      <w:pPr>
        <w:widowControl/>
        <w:numPr>
          <w:ilvl w:val="1"/>
          <w:numId w:val="31"/>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bez zastávky nebo vykládky v uzavřeném pásmu;</w:t>
      </w:r>
    </w:p>
    <w:p w14:paraId="35B5BB2E" w14:textId="77777777" w:rsidR="000937A9" w:rsidRPr="000937A9" w:rsidRDefault="000937A9" w:rsidP="000937A9">
      <w:pPr>
        <w:widowControl/>
        <w:numPr>
          <w:ilvl w:val="1"/>
          <w:numId w:val="31"/>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s upřednostněním hlavních silnic nebo železnic a</w:t>
      </w:r>
    </w:p>
    <w:p w14:paraId="17DAB6B2" w14:textId="77777777" w:rsidR="000937A9" w:rsidRPr="000937A9" w:rsidRDefault="000937A9" w:rsidP="000937A9">
      <w:pPr>
        <w:widowControl/>
        <w:numPr>
          <w:ilvl w:val="1"/>
          <w:numId w:val="31"/>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s vyhýbáním se blízkosti zařízení, která chovají ptáky;</w:t>
      </w:r>
    </w:p>
    <w:p w14:paraId="3C9F7C1E"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D69603E"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lastRenderedPageBreak/>
        <w:t xml:space="preserve">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2020/687;</w:t>
      </w:r>
    </w:p>
    <w:p w14:paraId="5E9E0017"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6E765CD3"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provádět odběr vzorků v chovech či hospodářstvích v uzavřeném pásmu, která chovají drůbež nebo volně žijící ptáky, k jiným účelům než k potvrzení nebo vyloučení nákazy pouze na základě povolení vydaného ze strany KVS;</w:t>
      </w:r>
    </w:p>
    <w:p w14:paraId="4DD40F20"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5B551DDC" w14:textId="77777777" w:rsidR="000937A9" w:rsidRPr="000937A9" w:rsidRDefault="000937A9" w:rsidP="000937A9">
      <w:pPr>
        <w:widowControl/>
        <w:numPr>
          <w:ilvl w:val="0"/>
          <w:numId w:val="31"/>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používat k přemísťování </w:t>
      </w:r>
      <w:r w:rsidRPr="000937A9">
        <w:rPr>
          <w:rFonts w:eastAsia="Times New Roman" w:cs="Arial"/>
          <w:b/>
          <w:sz w:val="22"/>
          <w:szCs w:val="22"/>
          <w:lang w:eastAsia="en-US"/>
        </w:rPr>
        <w:t>chovaných ptáků</w:t>
      </w:r>
      <w:r w:rsidRPr="000937A9">
        <w:rPr>
          <w:rFonts w:eastAsia="Times New Roman" w:cs="Arial"/>
          <w:sz w:val="22"/>
          <w:szCs w:val="22"/>
          <w:lang w:eastAsia="en-US"/>
        </w:rPr>
        <w:t xml:space="preserve"> a produktů z nich v rámci uzavřeného pásma, z něj, do něj a přes něj pouze takové dopravní prostředky splňující tyto požadavky:</w:t>
      </w:r>
    </w:p>
    <w:p w14:paraId="6B675597" w14:textId="77777777" w:rsidR="000937A9" w:rsidRPr="000937A9" w:rsidRDefault="000937A9" w:rsidP="000937A9">
      <w:pPr>
        <w:widowControl/>
        <w:numPr>
          <w:ilvl w:val="1"/>
          <w:numId w:val="31"/>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dopravní prostředky musí být konstruovány a udržovány tak, aby se zabránilo jakémukoli úniku nebo útěku zvířat, produktů nebo jakékoli věci představující riziko pro zdraví zvířat;</w:t>
      </w:r>
    </w:p>
    <w:p w14:paraId="764B656F" w14:textId="77777777" w:rsidR="000937A9" w:rsidRPr="000937A9" w:rsidRDefault="000937A9" w:rsidP="000937A9">
      <w:pPr>
        <w:widowControl/>
        <w:numPr>
          <w:ilvl w:val="1"/>
          <w:numId w:val="31"/>
        </w:numPr>
        <w:autoSpaceDE/>
        <w:autoSpaceDN/>
        <w:adjustRightInd/>
        <w:spacing w:before="0"/>
        <w:ind w:left="1080"/>
        <w:contextualSpacing/>
        <w:rPr>
          <w:rFonts w:eastAsia="Times New Roman" w:cs="Arial"/>
          <w:sz w:val="22"/>
          <w:szCs w:val="22"/>
          <w:lang w:eastAsia="en-US"/>
        </w:rPr>
      </w:pPr>
      <w:r w:rsidRPr="000937A9">
        <w:rPr>
          <w:rFonts w:eastAsia="Times New Roman" w:cs="Arial"/>
          <w:sz w:val="22"/>
          <w:szCs w:val="22"/>
          <w:lang w:eastAsia="en-US"/>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457F3C99"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3FFF1F2C" w14:textId="77777777" w:rsidR="00FD447C" w:rsidRDefault="00FD447C" w:rsidP="000937A9">
      <w:pPr>
        <w:widowControl/>
        <w:autoSpaceDE/>
        <w:autoSpaceDN/>
        <w:adjustRightInd/>
        <w:spacing w:before="0"/>
        <w:jc w:val="center"/>
        <w:rPr>
          <w:rFonts w:eastAsia="Times New Roman" w:cs="Arial"/>
          <w:bCs/>
          <w:sz w:val="22"/>
          <w:szCs w:val="22"/>
          <w:lang w:eastAsia="en-US"/>
        </w:rPr>
      </w:pPr>
    </w:p>
    <w:p w14:paraId="642E57E7" w14:textId="77777777" w:rsidR="00BE0625" w:rsidRDefault="00BE0625" w:rsidP="000937A9">
      <w:pPr>
        <w:widowControl/>
        <w:autoSpaceDE/>
        <w:autoSpaceDN/>
        <w:adjustRightInd/>
        <w:spacing w:before="0"/>
        <w:jc w:val="center"/>
        <w:rPr>
          <w:rFonts w:eastAsia="Times New Roman" w:cs="Arial"/>
          <w:bCs/>
          <w:sz w:val="22"/>
          <w:szCs w:val="22"/>
          <w:lang w:eastAsia="en-US"/>
        </w:rPr>
      </w:pPr>
    </w:p>
    <w:p w14:paraId="3D449B5D" w14:textId="24BF911A" w:rsidR="000937A9" w:rsidRPr="000937A9" w:rsidRDefault="000937A9" w:rsidP="000937A9">
      <w:pPr>
        <w:widowControl/>
        <w:autoSpaceDE/>
        <w:autoSpaceDN/>
        <w:adjustRightInd/>
        <w:spacing w:before="0"/>
        <w:jc w:val="center"/>
        <w:rPr>
          <w:rFonts w:eastAsia="Times New Roman" w:cs="Arial"/>
          <w:bCs/>
          <w:sz w:val="22"/>
          <w:szCs w:val="22"/>
          <w:lang w:eastAsia="en-US"/>
        </w:rPr>
      </w:pPr>
      <w:r w:rsidRPr="000937A9">
        <w:rPr>
          <w:rFonts w:eastAsia="Times New Roman" w:cs="Arial"/>
          <w:bCs/>
          <w:sz w:val="22"/>
          <w:szCs w:val="22"/>
          <w:lang w:eastAsia="en-US"/>
        </w:rPr>
        <w:t>Čl. 4</w:t>
      </w:r>
    </w:p>
    <w:p w14:paraId="0C091A33" w14:textId="77777777" w:rsidR="000937A9" w:rsidRPr="000937A9" w:rsidRDefault="000937A9" w:rsidP="000937A9">
      <w:pPr>
        <w:widowControl/>
        <w:autoSpaceDE/>
        <w:autoSpaceDN/>
        <w:adjustRightInd/>
        <w:spacing w:before="0"/>
        <w:jc w:val="center"/>
        <w:rPr>
          <w:rFonts w:eastAsia="Times New Roman" w:cs="Arial"/>
          <w:b/>
          <w:bCs/>
          <w:sz w:val="22"/>
          <w:szCs w:val="22"/>
          <w:lang w:eastAsia="en-US"/>
        </w:rPr>
      </w:pPr>
      <w:r w:rsidRPr="000937A9">
        <w:rPr>
          <w:rFonts w:eastAsia="Times New Roman" w:cs="Arial"/>
          <w:b/>
          <w:bCs/>
          <w:sz w:val="22"/>
          <w:szCs w:val="22"/>
          <w:lang w:eastAsia="en-US"/>
        </w:rPr>
        <w:t>Další opatření v uzavřeném pásmu, doba jejich trvání</w:t>
      </w:r>
    </w:p>
    <w:p w14:paraId="543EE115"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B4DB235" w14:textId="77777777" w:rsidR="000937A9" w:rsidRPr="000937A9" w:rsidRDefault="000937A9" w:rsidP="000937A9">
      <w:pPr>
        <w:widowControl/>
        <w:numPr>
          <w:ilvl w:val="0"/>
          <w:numId w:val="33"/>
        </w:numPr>
        <w:autoSpaceDE/>
        <w:autoSpaceDN/>
        <w:adjustRightInd/>
        <w:spacing w:before="0"/>
        <w:contextualSpacing/>
        <w:rPr>
          <w:rFonts w:eastAsia="Times New Roman" w:cs="Arial"/>
          <w:sz w:val="22"/>
          <w:szCs w:val="22"/>
          <w:lang w:eastAsia="en-US"/>
        </w:rPr>
      </w:pPr>
      <w:r w:rsidRPr="000937A9">
        <w:rPr>
          <w:rFonts w:eastAsia="Times New Roman" w:cs="Arial"/>
          <w:sz w:val="22"/>
          <w:szCs w:val="22"/>
          <w:lang w:eastAsia="en-US"/>
        </w:rPr>
        <w:t>V uzavřeném pásmu se dále nařizuje:</w:t>
      </w:r>
    </w:p>
    <w:p w14:paraId="3EBA4AFC"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BDB7413"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přemisťování (pro účely tohoto nařízení se tím rozumí včetně nákupu, prodeje, darování apod.) chovaných ptáků z a do hospodářství či chovů umístěných v uzavřeném pásmu;</w:t>
      </w:r>
    </w:p>
    <w:p w14:paraId="7D00BE29"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208C331E"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přemisťování vedlejších produktů živočišného původu (dále jen VPŽP) z ptáků z hospodářství či chovů kromě celých těl mrtvých zvířat nebo jejich částí, tj. např. odvoz či rozmetání použité podestýlky, hnoje, kejdy nebo použitého steliva,</w:t>
      </w:r>
    </w:p>
    <w:p w14:paraId="3D91C211"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1BCEDA8C"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doplnění stavů pernaté zvěře a vypouštění jiného ptactva chovaného v zajetí v uzavřeném pásmu;</w:t>
      </w:r>
    </w:p>
    <w:p w14:paraId="69A2F490"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2B8D31FF"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lovu pernaté zvěře;</w:t>
      </w:r>
    </w:p>
    <w:p w14:paraId="62C3DCE0"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EFD6408"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pořádání výstav, trhů, přehlídek zvířat a jiné shromažďování ptáků;</w:t>
      </w:r>
    </w:p>
    <w:p w14:paraId="29F3348A"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72335D5C"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přemisťování násadových vajec z hospodářství či chovů v uzavřeném pásmu;</w:t>
      </w:r>
    </w:p>
    <w:p w14:paraId="37917A59"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630F7FC6"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přemisťování čerstvého masa včetně drobů z chovaných a volně žijících ptáků z chovů, jatek nebo ze zařízení pro nakládání se zvěřinou v ochranném pásmu;</w:t>
      </w:r>
    </w:p>
    <w:p w14:paraId="64A5A7CB"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22300EB"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 xml:space="preserve">zákaz přemisťování masných výrobků získaných z čerstvého masa drůbeže z potravinářských podniků v ochranném pásmu, pokud tyto nebyly ošetřeny způsobem uvedeným v příloze VII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2020/687;</w:t>
      </w:r>
    </w:p>
    <w:p w14:paraId="53E71FF8"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64C25CCF" w14:textId="77777777" w:rsidR="000937A9" w:rsidRPr="000937A9" w:rsidRDefault="000937A9" w:rsidP="000937A9">
      <w:pPr>
        <w:widowControl/>
        <w:numPr>
          <w:ilvl w:val="0"/>
          <w:numId w:val="32"/>
        </w:numPr>
        <w:autoSpaceDE/>
        <w:autoSpaceDN/>
        <w:adjustRightInd/>
        <w:spacing w:before="0"/>
        <w:ind w:left="360"/>
        <w:contextualSpacing/>
        <w:rPr>
          <w:rFonts w:eastAsia="Times New Roman" w:cs="Arial"/>
          <w:sz w:val="22"/>
          <w:szCs w:val="22"/>
          <w:lang w:eastAsia="en-US"/>
        </w:rPr>
      </w:pPr>
      <w:r w:rsidRPr="000937A9">
        <w:rPr>
          <w:rFonts w:eastAsia="Times New Roman" w:cs="Arial"/>
          <w:sz w:val="22"/>
          <w:szCs w:val="22"/>
          <w:lang w:eastAsia="en-US"/>
        </w:rPr>
        <w:t>zákaz přemisťování vajec či tekutých vajec k lidské spotřebě z hospodářství či potravinářských podniků v ochranném pásmu;</w:t>
      </w:r>
    </w:p>
    <w:p w14:paraId="0F6F6ABC"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405E799A" w14:textId="0CED0423"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 xml:space="preserve">(2) Na základě žádosti o výjimku může KVS rozhodnout za podmínek stanovených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2020/687 o povolení výjimky ze zákazů uvedených v odst. 1., které jsou rozdílné pro ochranné pásmo a pro pásmo dozoru.</w:t>
      </w:r>
    </w:p>
    <w:p w14:paraId="036BD17B"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5A500890" w14:textId="77777777"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 xml:space="preserve">(3) Opatření podle tohoto článku se zruší pro ochranné pásmo tehdy, pokud uplynula doba 21 dní od vydání tohoto nařízení Státní veterinární správy a byly splněny další podmínky v souladu s článkem 39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2020/687. Po zrušení ochranného pásma budou nadále uplatňovány v celém uzavřeném pásmu opatření jako pro pásmo dozoru.</w:t>
      </w:r>
    </w:p>
    <w:p w14:paraId="4B6574F2" w14:textId="77777777" w:rsidR="000937A9" w:rsidRPr="000937A9" w:rsidRDefault="000937A9" w:rsidP="000937A9">
      <w:pPr>
        <w:widowControl/>
        <w:autoSpaceDE/>
        <w:autoSpaceDN/>
        <w:adjustRightInd/>
        <w:spacing w:before="0"/>
        <w:rPr>
          <w:rFonts w:eastAsia="Times New Roman" w:cs="Arial"/>
          <w:sz w:val="22"/>
          <w:szCs w:val="22"/>
          <w:lang w:eastAsia="en-US"/>
        </w:rPr>
      </w:pPr>
    </w:p>
    <w:p w14:paraId="0E4452B1" w14:textId="77777777" w:rsidR="000937A9" w:rsidRPr="000937A9" w:rsidRDefault="000937A9" w:rsidP="000937A9">
      <w:pPr>
        <w:widowControl/>
        <w:autoSpaceDE/>
        <w:autoSpaceDN/>
        <w:adjustRightInd/>
        <w:spacing w:before="0"/>
        <w:ind w:firstLine="360"/>
        <w:rPr>
          <w:rFonts w:eastAsia="Times New Roman" w:cs="Arial"/>
          <w:sz w:val="22"/>
          <w:szCs w:val="22"/>
          <w:lang w:eastAsia="en-US"/>
        </w:rPr>
      </w:pPr>
      <w:r w:rsidRPr="000937A9">
        <w:rPr>
          <w:rFonts w:eastAsia="Times New Roman" w:cs="Arial"/>
          <w:sz w:val="22"/>
          <w:szCs w:val="22"/>
          <w:lang w:eastAsia="en-US"/>
        </w:rPr>
        <w:t xml:space="preserve">(4) Opatření podle tohoto článku se zruší pro pásmo dozoru tehdy, pokud uplynula doba 9 dní od zrušení opatření pro ochranné pásmo a byly splněny další podmínky v souladu s článkem 55 </w:t>
      </w:r>
      <w:proofErr w:type="spellStart"/>
      <w:r w:rsidRPr="000937A9">
        <w:rPr>
          <w:rFonts w:eastAsia="Times New Roman" w:cs="Arial"/>
          <w:sz w:val="22"/>
          <w:szCs w:val="22"/>
          <w:lang w:eastAsia="en-US"/>
        </w:rPr>
        <w:t>nař</w:t>
      </w:r>
      <w:proofErr w:type="spellEnd"/>
      <w:r w:rsidRPr="000937A9">
        <w:rPr>
          <w:rFonts w:eastAsia="Times New Roman" w:cs="Arial"/>
          <w:sz w:val="22"/>
          <w:szCs w:val="22"/>
          <w:lang w:eastAsia="en-US"/>
        </w:rPr>
        <w:t>. 2020/687.</w:t>
      </w:r>
    </w:p>
    <w:p w14:paraId="6E24FD8E" w14:textId="6DBD03BB" w:rsidR="000937A9" w:rsidRPr="000937A9" w:rsidRDefault="000937A9" w:rsidP="000937A9">
      <w:pPr>
        <w:keepNext/>
        <w:widowControl/>
        <w:tabs>
          <w:tab w:val="left" w:pos="709"/>
          <w:tab w:val="left" w:pos="5387"/>
        </w:tabs>
        <w:autoSpaceDE/>
        <w:autoSpaceDN/>
        <w:adjustRightInd/>
        <w:spacing w:before="480"/>
        <w:jc w:val="center"/>
        <w:outlineLvl w:val="0"/>
        <w:rPr>
          <w:rFonts w:eastAsia="Times New Roman" w:cs="Arial"/>
          <w:kern w:val="32"/>
          <w:sz w:val="22"/>
          <w:szCs w:val="22"/>
        </w:rPr>
      </w:pPr>
      <w:r w:rsidRPr="000937A9">
        <w:rPr>
          <w:rFonts w:eastAsia="Times New Roman" w:cs="Arial"/>
          <w:kern w:val="32"/>
          <w:sz w:val="22"/>
          <w:szCs w:val="22"/>
        </w:rPr>
        <w:t>Čl. 5</w:t>
      </w:r>
    </w:p>
    <w:p w14:paraId="1C2025B4" w14:textId="77777777" w:rsidR="000937A9" w:rsidRPr="000937A9" w:rsidRDefault="000937A9" w:rsidP="000937A9">
      <w:pPr>
        <w:keepNext/>
        <w:widowControl/>
        <w:autoSpaceDE/>
        <w:autoSpaceDN/>
        <w:adjustRightInd/>
        <w:spacing w:before="0"/>
        <w:ind w:left="-142"/>
        <w:jc w:val="center"/>
        <w:outlineLvl w:val="0"/>
        <w:rPr>
          <w:rFonts w:eastAsia="Times New Roman" w:cs="Arial"/>
          <w:b/>
          <w:bCs/>
          <w:kern w:val="32"/>
          <w:sz w:val="22"/>
          <w:szCs w:val="22"/>
        </w:rPr>
      </w:pPr>
      <w:r w:rsidRPr="000937A9">
        <w:rPr>
          <w:rFonts w:eastAsia="Times New Roman" w:cs="Arial"/>
          <w:b/>
          <w:bCs/>
          <w:kern w:val="32"/>
          <w:sz w:val="22"/>
          <w:szCs w:val="22"/>
        </w:rPr>
        <w:t>Sankce</w:t>
      </w:r>
    </w:p>
    <w:p w14:paraId="18531A46" w14:textId="77777777" w:rsidR="000937A9" w:rsidRPr="000937A9" w:rsidRDefault="000937A9" w:rsidP="000937A9">
      <w:pPr>
        <w:widowControl/>
        <w:tabs>
          <w:tab w:val="left" w:pos="709"/>
          <w:tab w:val="left" w:pos="5387"/>
        </w:tabs>
        <w:spacing w:before="120"/>
        <w:ind w:firstLine="567"/>
        <w:rPr>
          <w:rFonts w:eastAsia="Times New Roman" w:cs="Arial"/>
          <w:sz w:val="22"/>
          <w:szCs w:val="22"/>
          <w:lang w:eastAsia="en-US"/>
        </w:rPr>
      </w:pPr>
      <w:r w:rsidRPr="000937A9">
        <w:rPr>
          <w:rFonts w:eastAsia="Times New Roman" w:cs="Arial"/>
          <w:sz w:val="22"/>
          <w:szCs w:val="22"/>
          <w:lang w:eastAsia="en-US"/>
        </w:rPr>
        <w:t>Za nesplnění nebo porušení povinností vyplývajících z těchto mimořádných veterinárních opatření může správní orgán podle ustanovení § 71 nebo § 72 veterinárního zákona uložit pokutu až do výše:</w:t>
      </w:r>
    </w:p>
    <w:p w14:paraId="4723A587" w14:textId="77777777" w:rsidR="000937A9" w:rsidRPr="000937A9" w:rsidRDefault="000937A9" w:rsidP="000937A9">
      <w:pPr>
        <w:widowControl/>
        <w:tabs>
          <w:tab w:val="left" w:pos="709"/>
          <w:tab w:val="left" w:pos="5387"/>
        </w:tabs>
        <w:autoSpaceDE/>
        <w:autoSpaceDN/>
        <w:adjustRightInd/>
        <w:spacing w:before="120"/>
        <w:rPr>
          <w:rFonts w:eastAsia="Times New Roman" w:cs="Arial"/>
          <w:sz w:val="22"/>
          <w:szCs w:val="22"/>
          <w:lang w:eastAsia="en-US"/>
        </w:rPr>
      </w:pPr>
      <w:r w:rsidRPr="000937A9">
        <w:rPr>
          <w:rFonts w:eastAsia="Times New Roman" w:cs="Arial"/>
          <w:sz w:val="22"/>
          <w:szCs w:val="22"/>
          <w:lang w:eastAsia="en-US"/>
        </w:rPr>
        <w:t>a) 100 000 Kč, jde-li o fyzickou osobu,</w:t>
      </w:r>
    </w:p>
    <w:p w14:paraId="3D920B6D" w14:textId="77777777" w:rsidR="000937A9" w:rsidRPr="000937A9" w:rsidRDefault="000937A9" w:rsidP="000937A9">
      <w:pPr>
        <w:widowControl/>
        <w:tabs>
          <w:tab w:val="left" w:pos="709"/>
          <w:tab w:val="left" w:pos="5387"/>
        </w:tabs>
        <w:autoSpaceDE/>
        <w:autoSpaceDN/>
        <w:adjustRightInd/>
        <w:spacing w:before="120"/>
        <w:rPr>
          <w:rFonts w:eastAsia="Times New Roman" w:cs="Arial"/>
          <w:sz w:val="22"/>
          <w:szCs w:val="22"/>
          <w:lang w:eastAsia="en-US"/>
        </w:rPr>
      </w:pPr>
      <w:r w:rsidRPr="000937A9">
        <w:rPr>
          <w:rFonts w:eastAsia="Times New Roman" w:cs="Arial"/>
          <w:sz w:val="22"/>
          <w:szCs w:val="22"/>
          <w:lang w:eastAsia="en-US"/>
        </w:rPr>
        <w:t>b) 2 000 000 Kč, jde-li o právnickou osobu nebo podnikající fyzickou osobu.</w:t>
      </w:r>
    </w:p>
    <w:p w14:paraId="5C2CD8DC" w14:textId="77777777" w:rsidR="006D5842" w:rsidRDefault="006D5842" w:rsidP="000937A9">
      <w:pPr>
        <w:keepNext/>
        <w:widowControl/>
        <w:tabs>
          <w:tab w:val="left" w:pos="709"/>
          <w:tab w:val="left" w:pos="5387"/>
        </w:tabs>
        <w:autoSpaceDE/>
        <w:autoSpaceDN/>
        <w:adjustRightInd/>
        <w:spacing w:before="480"/>
        <w:jc w:val="center"/>
        <w:outlineLvl w:val="0"/>
        <w:rPr>
          <w:rFonts w:eastAsia="Times New Roman" w:cs="Arial"/>
          <w:kern w:val="32"/>
          <w:sz w:val="22"/>
          <w:szCs w:val="22"/>
        </w:rPr>
      </w:pPr>
    </w:p>
    <w:p w14:paraId="26CD3735" w14:textId="57F7E584" w:rsidR="000937A9" w:rsidRPr="000937A9" w:rsidRDefault="000937A9" w:rsidP="000937A9">
      <w:pPr>
        <w:keepNext/>
        <w:widowControl/>
        <w:tabs>
          <w:tab w:val="left" w:pos="709"/>
          <w:tab w:val="left" w:pos="5387"/>
        </w:tabs>
        <w:autoSpaceDE/>
        <w:autoSpaceDN/>
        <w:adjustRightInd/>
        <w:spacing w:before="480"/>
        <w:jc w:val="center"/>
        <w:outlineLvl w:val="0"/>
        <w:rPr>
          <w:rFonts w:eastAsia="Times New Roman" w:cs="Arial"/>
          <w:kern w:val="32"/>
          <w:sz w:val="22"/>
          <w:szCs w:val="22"/>
        </w:rPr>
      </w:pPr>
      <w:r w:rsidRPr="000937A9">
        <w:rPr>
          <w:rFonts w:eastAsia="Times New Roman" w:cs="Arial"/>
          <w:kern w:val="32"/>
          <w:sz w:val="22"/>
          <w:szCs w:val="22"/>
        </w:rPr>
        <w:t>Čl. 6</w:t>
      </w:r>
    </w:p>
    <w:p w14:paraId="29CBA13B" w14:textId="77777777" w:rsidR="000937A9" w:rsidRPr="000937A9" w:rsidRDefault="000937A9" w:rsidP="000937A9">
      <w:pPr>
        <w:keepNext/>
        <w:widowControl/>
        <w:autoSpaceDE/>
        <w:autoSpaceDN/>
        <w:adjustRightInd/>
        <w:spacing w:before="0"/>
        <w:jc w:val="center"/>
        <w:outlineLvl w:val="0"/>
        <w:rPr>
          <w:rFonts w:eastAsia="Times New Roman" w:cs="Arial"/>
          <w:b/>
          <w:bCs/>
          <w:kern w:val="32"/>
          <w:sz w:val="22"/>
          <w:szCs w:val="22"/>
        </w:rPr>
      </w:pPr>
      <w:r w:rsidRPr="000937A9">
        <w:rPr>
          <w:rFonts w:eastAsia="Times New Roman" w:cs="Arial"/>
          <w:b/>
          <w:bCs/>
          <w:kern w:val="32"/>
          <w:sz w:val="22"/>
          <w:szCs w:val="22"/>
        </w:rPr>
        <w:t>Poučení</w:t>
      </w:r>
    </w:p>
    <w:p w14:paraId="03F51806" w14:textId="77777777" w:rsidR="000937A9" w:rsidRPr="000937A9" w:rsidRDefault="000937A9" w:rsidP="000937A9">
      <w:pPr>
        <w:widowControl/>
        <w:tabs>
          <w:tab w:val="left" w:pos="709"/>
          <w:tab w:val="left" w:pos="5387"/>
        </w:tabs>
        <w:spacing w:before="120"/>
        <w:ind w:firstLine="567"/>
        <w:rPr>
          <w:rFonts w:eastAsia="Times New Roman" w:cs="Arial"/>
          <w:sz w:val="22"/>
          <w:szCs w:val="22"/>
          <w:lang w:eastAsia="en-US"/>
        </w:rPr>
      </w:pPr>
      <w:r w:rsidRPr="000937A9">
        <w:rPr>
          <w:rFonts w:eastAsia="Times New Roman" w:cs="Arial"/>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64E8A11" w14:textId="77777777" w:rsidR="006D5842" w:rsidRDefault="006D5842" w:rsidP="000937A9">
      <w:pPr>
        <w:keepNext/>
        <w:widowControl/>
        <w:tabs>
          <w:tab w:val="left" w:pos="709"/>
          <w:tab w:val="left" w:pos="5387"/>
        </w:tabs>
        <w:autoSpaceDE/>
        <w:autoSpaceDN/>
        <w:adjustRightInd/>
        <w:spacing w:before="480"/>
        <w:jc w:val="center"/>
        <w:outlineLvl w:val="0"/>
        <w:rPr>
          <w:rFonts w:eastAsia="Times New Roman" w:cs="Arial"/>
          <w:kern w:val="32"/>
          <w:sz w:val="22"/>
          <w:szCs w:val="22"/>
        </w:rPr>
      </w:pPr>
    </w:p>
    <w:p w14:paraId="6CA74B82" w14:textId="73ED6BD4" w:rsidR="000937A9" w:rsidRPr="000937A9" w:rsidRDefault="000937A9" w:rsidP="000937A9">
      <w:pPr>
        <w:keepNext/>
        <w:widowControl/>
        <w:tabs>
          <w:tab w:val="left" w:pos="709"/>
          <w:tab w:val="left" w:pos="5387"/>
        </w:tabs>
        <w:autoSpaceDE/>
        <w:autoSpaceDN/>
        <w:adjustRightInd/>
        <w:spacing w:before="480"/>
        <w:jc w:val="center"/>
        <w:outlineLvl w:val="0"/>
        <w:rPr>
          <w:rFonts w:eastAsia="Times New Roman" w:cs="Arial"/>
          <w:kern w:val="32"/>
          <w:sz w:val="22"/>
          <w:szCs w:val="22"/>
        </w:rPr>
      </w:pPr>
      <w:r w:rsidRPr="000937A9">
        <w:rPr>
          <w:rFonts w:eastAsia="Times New Roman" w:cs="Arial"/>
          <w:kern w:val="32"/>
          <w:sz w:val="22"/>
          <w:szCs w:val="22"/>
        </w:rPr>
        <w:t>Čl. 7</w:t>
      </w:r>
    </w:p>
    <w:p w14:paraId="6908B64E" w14:textId="77777777" w:rsidR="000937A9" w:rsidRPr="000937A9" w:rsidRDefault="000937A9" w:rsidP="00D077A0">
      <w:pPr>
        <w:keepNext/>
        <w:widowControl/>
        <w:autoSpaceDE/>
        <w:autoSpaceDN/>
        <w:adjustRightInd/>
        <w:spacing w:before="0"/>
        <w:jc w:val="center"/>
        <w:outlineLvl w:val="0"/>
        <w:rPr>
          <w:rFonts w:eastAsia="Times New Roman" w:cs="Arial"/>
          <w:b/>
          <w:bCs/>
          <w:kern w:val="32"/>
          <w:sz w:val="22"/>
          <w:szCs w:val="22"/>
        </w:rPr>
      </w:pPr>
      <w:r w:rsidRPr="000937A9">
        <w:rPr>
          <w:rFonts w:eastAsia="Times New Roman" w:cs="Arial"/>
          <w:b/>
          <w:bCs/>
          <w:kern w:val="32"/>
          <w:sz w:val="22"/>
          <w:szCs w:val="22"/>
        </w:rPr>
        <w:t>Společná a závěrečná ustanovení</w:t>
      </w:r>
    </w:p>
    <w:p w14:paraId="4C436341" w14:textId="0572B61C" w:rsidR="000937A9" w:rsidRPr="000937A9" w:rsidRDefault="003A2091" w:rsidP="006D03FE">
      <w:pPr>
        <w:widowControl/>
        <w:tabs>
          <w:tab w:val="left" w:pos="709"/>
          <w:tab w:val="left" w:pos="5387"/>
        </w:tabs>
        <w:spacing w:before="120"/>
        <w:ind w:firstLine="567"/>
        <w:rPr>
          <w:rFonts w:eastAsia="Times New Roman" w:cs="Arial"/>
          <w:sz w:val="22"/>
          <w:szCs w:val="22"/>
          <w:lang w:eastAsia="en-US"/>
        </w:rPr>
      </w:pPr>
      <w:bookmarkStart w:id="0" w:name="_Hlk123103207"/>
      <w:r>
        <w:rPr>
          <w:rFonts w:eastAsia="Times New Roman" w:cs="Arial"/>
          <w:sz w:val="22"/>
          <w:szCs w:val="22"/>
          <w:lang w:eastAsia="en-US"/>
        </w:rPr>
        <w:t xml:space="preserve">(1) </w:t>
      </w:r>
      <w:r w:rsidR="000937A9" w:rsidRPr="000937A9">
        <w:rPr>
          <w:rFonts w:eastAsia="Times New Roman" w:cs="Arial"/>
          <w:sz w:val="22"/>
          <w:szCs w:val="22"/>
          <w:lang w:eastAsia="en-US"/>
        </w:rPr>
        <w:t>Toto nařízení nabývá podle § 2 odst. 1 a § 4 odst. 1 a 2 zákona č.</w:t>
      </w:r>
      <w:r>
        <w:rPr>
          <w:rFonts w:eastAsia="Times New Roman" w:cs="Arial"/>
          <w:sz w:val="22"/>
          <w:szCs w:val="22"/>
          <w:lang w:eastAsia="en-US"/>
        </w:rPr>
        <w:t xml:space="preserve"> 35/2021 Sb., </w:t>
      </w:r>
      <w:r w:rsidR="000937A9" w:rsidRPr="000937A9">
        <w:rPr>
          <w:rFonts w:eastAsia="Times New Roman" w:cs="Arial"/>
          <w:sz w:val="22"/>
          <w:szCs w:val="22"/>
          <w:lang w:eastAsia="en-US"/>
        </w:rPr>
        <w:t xml:space="preserve">o Sbírce právních předpisů územních samosprávných celků a některých správních úřadů </w:t>
      </w:r>
      <w:r w:rsidR="006D03FE" w:rsidRPr="006D03FE">
        <w:rPr>
          <w:rFonts w:eastAsia="Times New Roman" w:cs="Arial"/>
          <w:sz w:val="22"/>
          <w:szCs w:val="22"/>
          <w:lang w:eastAsia="en-US"/>
        </w:rPr>
        <w:t>z důvodu ohrožení života, zdraví, majetku nebo životního prostředí, platnosti</w:t>
      </w:r>
      <w:r w:rsidR="006D03FE">
        <w:rPr>
          <w:rFonts w:eastAsia="Times New Roman" w:cs="Arial"/>
          <w:sz w:val="22"/>
          <w:szCs w:val="22"/>
          <w:lang w:eastAsia="en-US"/>
        </w:rPr>
        <w:t xml:space="preserve"> </w:t>
      </w:r>
      <w:r w:rsidR="006D03FE" w:rsidRPr="006D03FE">
        <w:rPr>
          <w:rFonts w:eastAsia="Times New Roman" w:cs="Arial"/>
          <w:sz w:val="22"/>
          <w:szCs w:val="22"/>
          <w:lang w:eastAsia="en-US"/>
        </w:rPr>
        <w:t>a účinnosti okamžikem jeho vyhlášení formou zveřejnění ve Sbírce právních předpisů. Datum</w:t>
      </w:r>
      <w:r w:rsidR="006D03FE">
        <w:rPr>
          <w:rFonts w:eastAsia="Times New Roman" w:cs="Arial"/>
          <w:sz w:val="22"/>
          <w:szCs w:val="22"/>
          <w:lang w:eastAsia="en-US"/>
        </w:rPr>
        <w:t xml:space="preserve"> </w:t>
      </w:r>
      <w:bookmarkStart w:id="1" w:name="_GoBack"/>
      <w:bookmarkEnd w:id="1"/>
      <w:r w:rsidR="006D03FE" w:rsidRPr="006D03FE">
        <w:rPr>
          <w:rFonts w:eastAsia="Times New Roman" w:cs="Arial"/>
          <w:sz w:val="22"/>
          <w:szCs w:val="22"/>
          <w:lang w:eastAsia="en-US"/>
        </w:rPr>
        <w:t>a čas vyhlášení nařízení je vyznačen ve Sbírce právních předpisů.</w:t>
      </w:r>
    </w:p>
    <w:bookmarkEnd w:id="0"/>
    <w:p w14:paraId="50439499" w14:textId="77777777" w:rsidR="000937A9" w:rsidRPr="000937A9" w:rsidRDefault="000937A9" w:rsidP="003A2091">
      <w:pPr>
        <w:widowControl/>
        <w:tabs>
          <w:tab w:val="left" w:pos="709"/>
          <w:tab w:val="left" w:pos="5387"/>
        </w:tabs>
        <w:spacing w:before="120"/>
        <w:ind w:firstLine="567"/>
        <w:rPr>
          <w:rFonts w:eastAsia="Times New Roman" w:cs="Arial"/>
          <w:sz w:val="22"/>
          <w:szCs w:val="22"/>
          <w:lang w:eastAsia="en-US"/>
        </w:rPr>
      </w:pPr>
      <w:r w:rsidRPr="000937A9">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0937A9">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0937A9">
        <w:rPr>
          <w:rFonts w:eastAsia="Times New Roman" w:cs="Arial"/>
          <w:sz w:val="22"/>
          <w:szCs w:val="22"/>
          <w:lang w:eastAsia="en-US"/>
        </w:rPr>
        <w:t xml:space="preserve"> </w:t>
      </w:r>
    </w:p>
    <w:p w14:paraId="4BA87F35" w14:textId="77777777" w:rsidR="000937A9" w:rsidRPr="000937A9" w:rsidRDefault="000937A9" w:rsidP="003A2091">
      <w:pPr>
        <w:widowControl/>
        <w:tabs>
          <w:tab w:val="left" w:pos="709"/>
          <w:tab w:val="left" w:pos="5387"/>
        </w:tabs>
        <w:spacing w:before="120"/>
        <w:ind w:firstLine="567"/>
        <w:rPr>
          <w:rFonts w:eastAsia="Times New Roman" w:cs="Arial"/>
          <w:sz w:val="22"/>
          <w:szCs w:val="22"/>
          <w:lang w:eastAsia="en-US"/>
        </w:rPr>
      </w:pPr>
      <w:r w:rsidRPr="000937A9">
        <w:rPr>
          <w:rFonts w:eastAsia="Times New Roman" w:cs="Arial"/>
          <w:sz w:val="22"/>
          <w:szCs w:val="22"/>
          <w:lang w:eastAsia="en-US"/>
        </w:rPr>
        <w:lastRenderedPageBreak/>
        <w:t xml:space="preserve">(3) Státní veterinární správa zveřejní oznámení o vyhlášení nařízení ve Sbírce právních předpisů na své úřední desce po dobu alespoň 15 dnů ode dne, kdy byla o vyhlášení vyrozuměna. </w:t>
      </w:r>
    </w:p>
    <w:p w14:paraId="5DD143A8" w14:textId="07056D4A" w:rsidR="000937A9" w:rsidRPr="00D077A0" w:rsidRDefault="000937A9" w:rsidP="00D077A0">
      <w:pPr>
        <w:widowControl/>
        <w:tabs>
          <w:tab w:val="left" w:pos="709"/>
          <w:tab w:val="left" w:pos="5387"/>
        </w:tabs>
        <w:autoSpaceDE/>
        <w:autoSpaceDN/>
        <w:adjustRightInd/>
        <w:spacing w:before="800" w:after="400"/>
        <w:rPr>
          <w:rFonts w:eastAsia="Times New Roman"/>
          <w:color w:val="000000" w:themeColor="text1"/>
          <w:sz w:val="22"/>
          <w:szCs w:val="22"/>
          <w:lang w:eastAsia="en-US"/>
        </w:rPr>
      </w:pPr>
      <w:r w:rsidRPr="000937A9">
        <w:rPr>
          <w:rFonts w:eastAsia="Times New Roman" w:cs="Arial"/>
          <w:sz w:val="22"/>
          <w:szCs w:val="22"/>
          <w:lang w:eastAsia="en-US"/>
        </w:rPr>
        <w:t xml:space="preserve">V Ostravě dne </w:t>
      </w:r>
      <w:r w:rsidR="00D077A0">
        <w:rPr>
          <w:rFonts w:eastAsia="Times New Roman" w:cs="Arial"/>
          <w:sz w:val="22"/>
          <w:szCs w:val="22"/>
          <w:lang w:eastAsia="en-US"/>
        </w:rPr>
        <w:t>0</w:t>
      </w:r>
      <w:r w:rsidR="00FD447C">
        <w:rPr>
          <w:rFonts w:eastAsia="Times New Roman" w:cs="Arial"/>
          <w:sz w:val="22"/>
          <w:szCs w:val="22"/>
          <w:lang w:eastAsia="en-US"/>
        </w:rPr>
        <w:t>3</w:t>
      </w:r>
      <w:r w:rsidR="00D077A0">
        <w:rPr>
          <w:rFonts w:eastAsia="Times New Roman" w:cs="Arial"/>
          <w:sz w:val="22"/>
          <w:szCs w:val="22"/>
          <w:lang w:eastAsia="en-US"/>
        </w:rPr>
        <w:t>.01.2023</w:t>
      </w:r>
    </w:p>
    <w:p w14:paraId="401D74B9" w14:textId="77777777" w:rsidR="000937A9" w:rsidRPr="000937A9" w:rsidRDefault="000937A9" w:rsidP="000937A9">
      <w:pPr>
        <w:spacing w:before="0"/>
        <w:ind w:left="4254"/>
        <w:jc w:val="center"/>
        <w:rPr>
          <w:rFonts w:eastAsia="Times New Roman"/>
          <w:szCs w:val="20"/>
          <w:lang w:eastAsia="en-US"/>
        </w:rPr>
      </w:pPr>
    </w:p>
    <w:p w14:paraId="4513BE3D" w14:textId="77777777" w:rsidR="000937A9" w:rsidRPr="000937A9" w:rsidRDefault="000937A9" w:rsidP="000937A9">
      <w:pPr>
        <w:spacing w:before="0"/>
        <w:ind w:left="4254"/>
        <w:jc w:val="center"/>
        <w:rPr>
          <w:rFonts w:eastAsia="Times New Roman"/>
          <w:szCs w:val="20"/>
          <w:lang w:eastAsia="en-US"/>
        </w:rPr>
      </w:pPr>
    </w:p>
    <w:p w14:paraId="21760C9E" w14:textId="77777777" w:rsidR="000937A9" w:rsidRPr="000937A9" w:rsidRDefault="000937A9" w:rsidP="000937A9">
      <w:pPr>
        <w:spacing w:before="0"/>
        <w:ind w:left="4254"/>
        <w:jc w:val="center"/>
        <w:rPr>
          <w:rFonts w:eastAsia="Times New Roman"/>
          <w:szCs w:val="20"/>
          <w:lang w:eastAsia="en-US"/>
        </w:rPr>
      </w:pPr>
    </w:p>
    <w:p w14:paraId="48CED6CD" w14:textId="77777777" w:rsidR="000937A9" w:rsidRPr="000937A9" w:rsidRDefault="000937A9" w:rsidP="000937A9">
      <w:pPr>
        <w:spacing w:before="0"/>
        <w:ind w:left="4956"/>
        <w:jc w:val="center"/>
        <w:rPr>
          <w:rFonts w:eastAsia="Times New Roman"/>
          <w:bCs/>
          <w:szCs w:val="20"/>
          <w:lang w:eastAsia="en-US"/>
        </w:rPr>
      </w:pPr>
      <w:r w:rsidRPr="000937A9">
        <w:rPr>
          <w:rFonts w:eastAsia="Times New Roman"/>
          <w:szCs w:val="20"/>
          <w:lang w:eastAsia="en-US"/>
        </w:rPr>
        <w:t>MVDr. Severin Kaděrka</w:t>
      </w:r>
    </w:p>
    <w:p w14:paraId="4213424D" w14:textId="77777777" w:rsidR="000937A9" w:rsidRPr="000937A9" w:rsidRDefault="000937A9" w:rsidP="000937A9">
      <w:pPr>
        <w:widowControl/>
        <w:autoSpaceDE/>
        <w:autoSpaceDN/>
        <w:adjustRightInd/>
        <w:spacing w:before="0"/>
        <w:ind w:left="4963"/>
        <w:jc w:val="center"/>
        <w:rPr>
          <w:rFonts w:eastAsia="Times New Roman" w:cs="Arial"/>
          <w:color w:val="000000"/>
          <w:szCs w:val="20"/>
          <w:lang w:eastAsia="en-US"/>
        </w:rPr>
      </w:pPr>
      <w:r w:rsidRPr="000937A9">
        <w:rPr>
          <w:rFonts w:eastAsia="Times New Roman" w:cs="Arial"/>
          <w:color w:val="000000"/>
          <w:szCs w:val="20"/>
          <w:lang w:eastAsia="en-US"/>
        </w:rPr>
        <w:t>ředitel</w:t>
      </w:r>
    </w:p>
    <w:p w14:paraId="77E356EA" w14:textId="77777777" w:rsidR="000937A9" w:rsidRPr="000937A9" w:rsidRDefault="000937A9" w:rsidP="000937A9">
      <w:pPr>
        <w:widowControl/>
        <w:autoSpaceDE/>
        <w:autoSpaceDN/>
        <w:adjustRightInd/>
        <w:spacing w:before="0"/>
        <w:ind w:left="4963"/>
        <w:jc w:val="center"/>
        <w:rPr>
          <w:rFonts w:eastAsia="Times New Roman" w:cs="Arial"/>
          <w:color w:val="000000"/>
          <w:szCs w:val="20"/>
          <w:lang w:eastAsia="en-US"/>
        </w:rPr>
      </w:pPr>
      <w:r w:rsidRPr="000937A9">
        <w:rPr>
          <w:rFonts w:eastAsia="Times New Roman" w:cs="Arial"/>
          <w:color w:val="000000"/>
          <w:szCs w:val="20"/>
          <w:lang w:eastAsia="en-US"/>
        </w:rPr>
        <w:t xml:space="preserve"> Krajské veterinární správy Státní veterinární správy pro Moravskoslezský kraj</w:t>
      </w:r>
    </w:p>
    <w:p w14:paraId="678A5221" w14:textId="77777777" w:rsidR="000937A9" w:rsidRPr="000937A9" w:rsidRDefault="000937A9" w:rsidP="000937A9">
      <w:pPr>
        <w:widowControl/>
        <w:autoSpaceDE/>
        <w:autoSpaceDN/>
        <w:adjustRightInd/>
        <w:spacing w:before="0"/>
        <w:ind w:left="4963"/>
        <w:jc w:val="center"/>
        <w:rPr>
          <w:rFonts w:eastAsia="Times New Roman"/>
          <w:bCs/>
          <w:szCs w:val="20"/>
          <w:lang w:eastAsia="en-US"/>
        </w:rPr>
      </w:pPr>
      <w:r w:rsidRPr="000937A9">
        <w:rPr>
          <w:rFonts w:eastAsia="Times New Roman"/>
          <w:bCs/>
          <w:szCs w:val="20"/>
          <w:lang w:eastAsia="en-US"/>
        </w:rPr>
        <w:t>podepsáno elektronicky</w:t>
      </w:r>
    </w:p>
    <w:p w14:paraId="68F72394" w14:textId="378D49AB" w:rsidR="000937A9" w:rsidRPr="000937A9" w:rsidRDefault="000937A9" w:rsidP="000937A9">
      <w:pPr>
        <w:keepNext/>
        <w:widowControl/>
        <w:spacing w:before="0"/>
        <w:jc w:val="left"/>
        <w:rPr>
          <w:rFonts w:eastAsia="Times New Roman" w:cs="Arial"/>
          <w:b/>
          <w:bCs/>
          <w:sz w:val="22"/>
          <w:szCs w:val="22"/>
        </w:rPr>
      </w:pPr>
    </w:p>
    <w:p w14:paraId="6C1CD215" w14:textId="77777777" w:rsidR="000937A9" w:rsidRPr="000937A9" w:rsidRDefault="000937A9" w:rsidP="000937A9">
      <w:pPr>
        <w:keepNext/>
        <w:widowControl/>
        <w:spacing w:before="0"/>
        <w:jc w:val="left"/>
        <w:rPr>
          <w:rFonts w:eastAsia="Times New Roman" w:cs="Arial"/>
          <w:b/>
          <w:bCs/>
          <w:sz w:val="22"/>
          <w:szCs w:val="22"/>
        </w:rPr>
      </w:pPr>
    </w:p>
    <w:p w14:paraId="28B4705C" w14:textId="77777777" w:rsidR="000937A9" w:rsidRPr="000937A9" w:rsidRDefault="000937A9" w:rsidP="000937A9">
      <w:pPr>
        <w:keepNext/>
        <w:widowControl/>
        <w:spacing w:before="0"/>
        <w:jc w:val="left"/>
        <w:rPr>
          <w:rFonts w:eastAsia="Times New Roman" w:cs="Arial"/>
          <w:b/>
          <w:bCs/>
          <w:sz w:val="22"/>
          <w:szCs w:val="22"/>
        </w:rPr>
      </w:pPr>
    </w:p>
    <w:p w14:paraId="2D472F4C" w14:textId="77777777" w:rsidR="000937A9" w:rsidRPr="000937A9" w:rsidRDefault="000937A9" w:rsidP="000937A9">
      <w:pPr>
        <w:keepNext/>
        <w:widowControl/>
        <w:spacing w:before="0"/>
        <w:jc w:val="left"/>
        <w:rPr>
          <w:rFonts w:eastAsia="Times New Roman" w:cs="Arial"/>
          <w:b/>
          <w:bCs/>
          <w:sz w:val="22"/>
          <w:szCs w:val="22"/>
        </w:rPr>
      </w:pPr>
      <w:r w:rsidRPr="000937A9">
        <w:rPr>
          <w:rFonts w:eastAsia="Times New Roman" w:cs="Arial"/>
          <w:b/>
          <w:bCs/>
          <w:sz w:val="22"/>
          <w:szCs w:val="22"/>
        </w:rPr>
        <w:t>Přílohy:</w:t>
      </w:r>
    </w:p>
    <w:p w14:paraId="1EEE4117" w14:textId="77777777" w:rsidR="000937A9" w:rsidRPr="000937A9" w:rsidRDefault="000937A9" w:rsidP="000937A9">
      <w:pPr>
        <w:keepNext/>
        <w:widowControl/>
        <w:spacing w:before="0"/>
        <w:jc w:val="left"/>
        <w:rPr>
          <w:rFonts w:eastAsia="Times New Roman" w:cs="Arial"/>
          <w:bCs/>
          <w:sz w:val="22"/>
          <w:szCs w:val="22"/>
        </w:rPr>
      </w:pPr>
      <w:r w:rsidRPr="000937A9">
        <w:rPr>
          <w:rFonts w:eastAsia="Times New Roman" w:cs="Arial"/>
          <w:bCs/>
          <w:sz w:val="22"/>
          <w:szCs w:val="22"/>
        </w:rPr>
        <w:t>Sčítací list drůbeže a jiných ptáků v </w:t>
      </w:r>
      <w:proofErr w:type="spellStart"/>
      <w:r w:rsidRPr="000937A9">
        <w:rPr>
          <w:rFonts w:eastAsia="Times New Roman" w:cs="Arial"/>
          <w:bCs/>
          <w:sz w:val="22"/>
          <w:szCs w:val="22"/>
        </w:rPr>
        <w:t>drobnochovu</w:t>
      </w:r>
      <w:proofErr w:type="spellEnd"/>
      <w:r w:rsidRPr="000937A9">
        <w:rPr>
          <w:rFonts w:eastAsia="Times New Roman" w:cs="Arial"/>
          <w:bCs/>
          <w:sz w:val="22"/>
          <w:szCs w:val="22"/>
        </w:rPr>
        <w:t xml:space="preserve"> – pomocná dokumentace</w:t>
      </w:r>
    </w:p>
    <w:p w14:paraId="3543D7F6" w14:textId="77777777" w:rsidR="000937A9" w:rsidRPr="000937A9" w:rsidRDefault="000937A9" w:rsidP="000937A9">
      <w:pPr>
        <w:keepNext/>
        <w:widowControl/>
        <w:spacing w:before="0"/>
        <w:jc w:val="left"/>
        <w:rPr>
          <w:rFonts w:eastAsia="Times New Roman" w:cs="Arial"/>
          <w:bCs/>
          <w:sz w:val="22"/>
          <w:szCs w:val="22"/>
        </w:rPr>
      </w:pPr>
    </w:p>
    <w:p w14:paraId="06C0D296" w14:textId="77777777" w:rsidR="000937A9" w:rsidRPr="000937A9" w:rsidRDefault="000937A9" w:rsidP="000937A9">
      <w:pPr>
        <w:keepNext/>
        <w:widowControl/>
        <w:spacing w:before="0"/>
        <w:jc w:val="left"/>
        <w:rPr>
          <w:rFonts w:eastAsia="Times New Roman" w:cs="Arial"/>
          <w:bCs/>
          <w:sz w:val="22"/>
          <w:szCs w:val="22"/>
        </w:rPr>
      </w:pPr>
    </w:p>
    <w:p w14:paraId="0455CAF2" w14:textId="6D53535E" w:rsidR="000937A9" w:rsidRPr="000937A9" w:rsidRDefault="000937A9" w:rsidP="000937A9">
      <w:pPr>
        <w:keepNext/>
        <w:widowControl/>
        <w:spacing w:before="0"/>
        <w:jc w:val="left"/>
        <w:rPr>
          <w:rFonts w:eastAsia="Times New Roman" w:cs="Arial"/>
          <w:b/>
          <w:bCs/>
          <w:sz w:val="22"/>
          <w:szCs w:val="22"/>
        </w:rPr>
      </w:pPr>
    </w:p>
    <w:p w14:paraId="6A574FA6" w14:textId="77777777" w:rsidR="000937A9" w:rsidRPr="000937A9" w:rsidRDefault="000937A9" w:rsidP="000937A9">
      <w:pPr>
        <w:widowControl/>
        <w:spacing w:before="0"/>
        <w:jc w:val="left"/>
        <w:rPr>
          <w:rFonts w:eastAsia="Times New Roman"/>
          <w:color w:val="000000"/>
          <w:sz w:val="22"/>
          <w:szCs w:val="22"/>
        </w:rPr>
      </w:pPr>
      <w:r w:rsidRPr="000937A9">
        <w:rPr>
          <w:rFonts w:eastAsia="Times New Roman" w:cs="Arial"/>
          <w:b/>
          <w:bCs/>
          <w:color w:val="000000"/>
          <w:sz w:val="22"/>
          <w:szCs w:val="22"/>
        </w:rPr>
        <w:t>Obdrží:</w:t>
      </w:r>
      <w:r w:rsidRPr="000937A9">
        <w:rPr>
          <w:rFonts w:eastAsia="Times New Roman"/>
          <w:color w:val="000000"/>
          <w:sz w:val="22"/>
          <w:szCs w:val="22"/>
        </w:rPr>
        <w:t xml:space="preserve"> </w:t>
      </w:r>
    </w:p>
    <w:p w14:paraId="329773D0" w14:textId="77777777" w:rsidR="000937A9" w:rsidRPr="000937A9" w:rsidRDefault="000937A9" w:rsidP="000937A9">
      <w:pPr>
        <w:widowControl/>
        <w:spacing w:before="0"/>
        <w:jc w:val="left"/>
        <w:rPr>
          <w:rFonts w:eastAsia="Times New Roman" w:cs="Arial"/>
          <w:color w:val="000000"/>
          <w:sz w:val="22"/>
          <w:szCs w:val="22"/>
        </w:rPr>
      </w:pPr>
      <w:r w:rsidRPr="000937A9">
        <w:rPr>
          <w:rFonts w:eastAsia="Times New Roman" w:cs="Arial"/>
          <w:color w:val="000000"/>
          <w:sz w:val="22"/>
          <w:szCs w:val="22"/>
        </w:rPr>
        <w:t xml:space="preserve">Krajský úřad Moravskoslezský kraj </w:t>
      </w:r>
    </w:p>
    <w:p w14:paraId="7742CA9A" w14:textId="77777777" w:rsidR="000937A9" w:rsidRPr="000937A9" w:rsidRDefault="000937A9" w:rsidP="000937A9">
      <w:pPr>
        <w:widowControl/>
        <w:spacing w:before="0"/>
        <w:jc w:val="left"/>
        <w:rPr>
          <w:rFonts w:eastAsia="Times New Roman" w:cs="Arial"/>
          <w:color w:val="000000"/>
          <w:sz w:val="22"/>
          <w:szCs w:val="22"/>
        </w:rPr>
      </w:pPr>
      <w:r w:rsidRPr="000937A9">
        <w:rPr>
          <w:rFonts w:eastAsia="Times New Roman" w:cs="Arial"/>
          <w:color w:val="000000"/>
          <w:sz w:val="22"/>
          <w:szCs w:val="22"/>
        </w:rPr>
        <w:t xml:space="preserve">Dotčené městské a obecní úřady </w:t>
      </w:r>
    </w:p>
    <w:p w14:paraId="58636031" w14:textId="77777777" w:rsidR="000937A9" w:rsidRPr="000937A9" w:rsidRDefault="000937A9" w:rsidP="000937A9">
      <w:pPr>
        <w:widowControl/>
        <w:spacing w:before="0"/>
        <w:jc w:val="left"/>
        <w:rPr>
          <w:rFonts w:eastAsia="Times New Roman" w:cs="Arial"/>
          <w:color w:val="000000"/>
          <w:sz w:val="22"/>
          <w:szCs w:val="22"/>
        </w:rPr>
      </w:pPr>
      <w:r w:rsidRPr="000937A9">
        <w:rPr>
          <w:rFonts w:eastAsia="Times New Roman" w:cs="Arial"/>
          <w:color w:val="000000"/>
          <w:sz w:val="22"/>
          <w:szCs w:val="22"/>
        </w:rPr>
        <w:t xml:space="preserve">KHS Moravskoslezského kraje </w:t>
      </w:r>
    </w:p>
    <w:p w14:paraId="776E2784" w14:textId="77777777" w:rsidR="000937A9" w:rsidRPr="000937A9" w:rsidRDefault="000937A9" w:rsidP="000937A9">
      <w:pPr>
        <w:widowControl/>
        <w:autoSpaceDE/>
        <w:autoSpaceDN/>
        <w:adjustRightInd/>
        <w:spacing w:before="0"/>
        <w:rPr>
          <w:rFonts w:eastAsia="Times New Roman" w:cs="Arial"/>
          <w:color w:val="000000"/>
          <w:sz w:val="22"/>
          <w:szCs w:val="22"/>
        </w:rPr>
      </w:pPr>
      <w:r w:rsidRPr="000937A9">
        <w:rPr>
          <w:rFonts w:eastAsia="Times New Roman" w:cs="Arial"/>
          <w:color w:val="000000"/>
          <w:sz w:val="22"/>
          <w:szCs w:val="22"/>
        </w:rPr>
        <w:t>Krajské ředitelství policie Moravskoslezského kraje</w:t>
      </w:r>
    </w:p>
    <w:p w14:paraId="2AF73AF8" w14:textId="68E08E45" w:rsidR="000C35E6" w:rsidRPr="00D077A0" w:rsidRDefault="000937A9" w:rsidP="00D077A0">
      <w:pPr>
        <w:widowControl/>
        <w:autoSpaceDE/>
        <w:autoSpaceDN/>
        <w:adjustRightInd/>
        <w:spacing w:before="0"/>
        <w:rPr>
          <w:rStyle w:val="Hypertextovodkaz"/>
          <w:rFonts w:eastAsia="Times New Roman"/>
          <w:sz w:val="22"/>
          <w:szCs w:val="22"/>
        </w:rPr>
      </w:pPr>
      <w:r w:rsidRPr="000937A9">
        <w:rPr>
          <w:rFonts w:eastAsia="Times New Roman"/>
          <w:sz w:val="22"/>
          <w:szCs w:val="22"/>
        </w:rPr>
        <w:t>HZS Moravskoslezského kraj</w:t>
      </w:r>
    </w:p>
    <w:sectPr w:rsidR="000C35E6" w:rsidRPr="00D077A0" w:rsidSect="00801D10">
      <w:footerReference w:type="default" r:id="rId11"/>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73AFD" w14:textId="77777777" w:rsidR="00CF035B" w:rsidRDefault="00CF035B">
      <w:pPr>
        <w:spacing w:before="0"/>
      </w:pPr>
      <w:r>
        <w:separator/>
      </w:r>
    </w:p>
  </w:endnote>
  <w:endnote w:type="continuationSeparator" w:id="0">
    <w:p w14:paraId="2AF73AFE" w14:textId="77777777" w:rsidR="00CF035B" w:rsidRDefault="00CF035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3B02" w14:textId="4931FF92" w:rsidR="00CF035B" w:rsidRPr="00943237" w:rsidRDefault="00CF035B" w:rsidP="0041559C">
    <w:pPr>
      <w:pStyle w:val="Zpat"/>
      <w:jc w:val="center"/>
      <w:rPr>
        <w:rFonts w:cs="Arial"/>
        <w:i w:val="0"/>
      </w:rPr>
    </w:pPr>
    <w:r>
      <w:rPr>
        <w:rFonts w:cs="Arial"/>
        <w:i w:val="0"/>
        <w:szCs w:val="16"/>
      </w:rPr>
      <w:t>Nařízení</w:t>
    </w:r>
    <w:r w:rsidRPr="00943237">
      <w:rPr>
        <w:rFonts w:cs="Arial"/>
        <w:i w:val="0"/>
        <w:szCs w:val="16"/>
      </w:rPr>
      <w:t xml:space="preserve"> str. </w:t>
    </w:r>
    <w:r w:rsidRPr="00943237">
      <w:rPr>
        <w:rFonts w:cs="Arial"/>
        <w:b/>
        <w:bCs/>
        <w:i w:val="0"/>
        <w:szCs w:val="16"/>
      </w:rPr>
      <w:fldChar w:fldCharType="begin"/>
    </w:r>
    <w:r w:rsidRPr="00943237">
      <w:rPr>
        <w:rFonts w:cs="Arial"/>
        <w:b/>
        <w:bCs/>
        <w:i w:val="0"/>
        <w:szCs w:val="16"/>
      </w:rPr>
      <w:instrText>PAGE</w:instrText>
    </w:r>
    <w:r w:rsidRPr="00943237">
      <w:rPr>
        <w:rFonts w:cs="Arial"/>
        <w:b/>
        <w:bCs/>
        <w:i w:val="0"/>
        <w:szCs w:val="16"/>
      </w:rPr>
      <w:fldChar w:fldCharType="separate"/>
    </w:r>
    <w:r w:rsidR="005E34DC">
      <w:rPr>
        <w:rFonts w:cs="Arial"/>
        <w:b/>
        <w:bCs/>
        <w:i w:val="0"/>
        <w:noProof/>
        <w:szCs w:val="16"/>
      </w:rPr>
      <w:t>3</w:t>
    </w:r>
    <w:r w:rsidRPr="00943237">
      <w:rPr>
        <w:rFonts w:cs="Arial"/>
        <w:b/>
        <w:bCs/>
        <w:i w:val="0"/>
        <w:szCs w:val="16"/>
      </w:rPr>
      <w:fldChar w:fldCharType="end"/>
    </w:r>
    <w:r w:rsidRPr="00943237">
      <w:rPr>
        <w:rFonts w:cs="Arial"/>
        <w:i w:val="0"/>
        <w:szCs w:val="16"/>
      </w:rPr>
      <w:t xml:space="preserve"> z </w:t>
    </w:r>
    <w:r w:rsidRPr="00943237">
      <w:rPr>
        <w:rFonts w:cs="Arial"/>
        <w:b/>
        <w:bCs/>
        <w:i w:val="0"/>
        <w:szCs w:val="16"/>
      </w:rPr>
      <w:fldChar w:fldCharType="begin"/>
    </w:r>
    <w:r w:rsidRPr="00943237">
      <w:rPr>
        <w:rFonts w:cs="Arial"/>
        <w:b/>
        <w:bCs/>
        <w:i w:val="0"/>
        <w:szCs w:val="16"/>
      </w:rPr>
      <w:instrText>NUMPAGES</w:instrText>
    </w:r>
    <w:r w:rsidRPr="00943237">
      <w:rPr>
        <w:rFonts w:cs="Arial"/>
        <w:b/>
        <w:bCs/>
        <w:i w:val="0"/>
        <w:szCs w:val="16"/>
      </w:rPr>
      <w:fldChar w:fldCharType="separate"/>
    </w:r>
    <w:r w:rsidR="005E34DC">
      <w:rPr>
        <w:rFonts w:cs="Arial"/>
        <w:b/>
        <w:bCs/>
        <w:i w:val="0"/>
        <w:noProof/>
        <w:szCs w:val="16"/>
      </w:rPr>
      <w:t>7</w:t>
    </w:r>
    <w:r w:rsidRPr="00943237">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73AFB" w14:textId="77777777" w:rsidR="00CF035B" w:rsidRDefault="00CF035B">
      <w:pPr>
        <w:spacing w:before="0"/>
      </w:pPr>
      <w:r>
        <w:separator/>
      </w:r>
    </w:p>
  </w:footnote>
  <w:footnote w:type="continuationSeparator" w:id="0">
    <w:p w14:paraId="2AF73AFC" w14:textId="77777777" w:rsidR="00CF035B" w:rsidRDefault="00CF035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52320EC"/>
    <w:multiLevelType w:val="hybridMultilevel"/>
    <w:tmpl w:val="4F443A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9" w15:restartNumberingAfterBreak="0">
    <w:nsid w:val="2EE9618D"/>
    <w:multiLevelType w:val="hybridMultilevel"/>
    <w:tmpl w:val="F3CA2A6A"/>
    <w:lvl w:ilvl="0" w:tplc="06A8DA66">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B00229D"/>
    <w:multiLevelType w:val="hybridMultilevel"/>
    <w:tmpl w:val="B8B6AD50"/>
    <w:lvl w:ilvl="0" w:tplc="04050017">
      <w:start w:val="1"/>
      <w:numFmt w:val="lowerLetter"/>
      <w:lvlText w:val="%1)"/>
      <w:lvlJc w:val="left"/>
      <w:pPr>
        <w:ind w:left="720" w:hanging="360"/>
      </w:pPr>
      <w:rPr>
        <w:rFonts w:cs="Times New Roman"/>
      </w:rPr>
    </w:lvl>
    <w:lvl w:ilvl="1" w:tplc="0405000F">
      <w:start w:val="1"/>
      <w:numFmt w:val="decimal"/>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6B852D16"/>
    <w:multiLevelType w:val="hybridMultilevel"/>
    <w:tmpl w:val="CA82680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A50E84"/>
    <w:multiLevelType w:val="hybridMultilevel"/>
    <w:tmpl w:val="1C60D7EC"/>
    <w:lvl w:ilvl="0" w:tplc="EE06DFB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77B06FB8"/>
    <w:multiLevelType w:val="hybridMultilevel"/>
    <w:tmpl w:val="6B283A9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6"/>
  </w:num>
  <w:num w:numId="10">
    <w:abstractNumId w:val="9"/>
  </w:num>
  <w:num w:numId="11">
    <w:abstractNumId w:val="27"/>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7"/>
  </w:num>
  <w:num w:numId="23">
    <w:abstractNumId w:val="21"/>
  </w:num>
  <w:num w:numId="24">
    <w:abstractNumId w:val="26"/>
  </w:num>
  <w:num w:numId="25">
    <w:abstractNumId w:val="12"/>
  </w:num>
  <w:num w:numId="26">
    <w:abstractNumId w:val="15"/>
  </w:num>
  <w:num w:numId="27">
    <w:abstractNumId w:val="23"/>
  </w:num>
  <w:num w:numId="28">
    <w:abstractNumId w:val="22"/>
  </w:num>
  <w:num w:numId="29">
    <w:abstractNumId w:val="14"/>
  </w:num>
  <w:num w:numId="30">
    <w:abstractNumId w:val="25"/>
  </w:num>
  <w:num w:numId="31">
    <w:abstractNumId w:val="24"/>
  </w:num>
  <w:num w:numId="32">
    <w:abstractNumId w:val="29"/>
  </w:num>
  <w:num w:numId="33">
    <w:abstractNumId w:val="28"/>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173DF"/>
    <w:rsid w:val="00033183"/>
    <w:rsid w:val="000376B6"/>
    <w:rsid w:val="000417E3"/>
    <w:rsid w:val="00041B64"/>
    <w:rsid w:val="000711FB"/>
    <w:rsid w:val="00076CD9"/>
    <w:rsid w:val="00077E95"/>
    <w:rsid w:val="00077EAB"/>
    <w:rsid w:val="00087BFB"/>
    <w:rsid w:val="000937A9"/>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1F213D"/>
    <w:rsid w:val="002047E9"/>
    <w:rsid w:val="00216B00"/>
    <w:rsid w:val="002225E3"/>
    <w:rsid w:val="0022303F"/>
    <w:rsid w:val="002405FD"/>
    <w:rsid w:val="002478B4"/>
    <w:rsid w:val="00254A2E"/>
    <w:rsid w:val="00275257"/>
    <w:rsid w:val="00281DED"/>
    <w:rsid w:val="002A3981"/>
    <w:rsid w:val="002B11BF"/>
    <w:rsid w:val="002D088D"/>
    <w:rsid w:val="002F5A73"/>
    <w:rsid w:val="00303EEF"/>
    <w:rsid w:val="00307420"/>
    <w:rsid w:val="00311FD9"/>
    <w:rsid w:val="0032671F"/>
    <w:rsid w:val="0032730A"/>
    <w:rsid w:val="00331726"/>
    <w:rsid w:val="00335972"/>
    <w:rsid w:val="00344F5F"/>
    <w:rsid w:val="00350430"/>
    <w:rsid w:val="00350EF4"/>
    <w:rsid w:val="00356595"/>
    <w:rsid w:val="003674A7"/>
    <w:rsid w:val="00375A52"/>
    <w:rsid w:val="003779ED"/>
    <w:rsid w:val="00383392"/>
    <w:rsid w:val="003A2091"/>
    <w:rsid w:val="003B7817"/>
    <w:rsid w:val="003D4831"/>
    <w:rsid w:val="003E1830"/>
    <w:rsid w:val="003E1EC3"/>
    <w:rsid w:val="003F46E0"/>
    <w:rsid w:val="004151B8"/>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2931"/>
    <w:rsid w:val="00565D23"/>
    <w:rsid w:val="00575343"/>
    <w:rsid w:val="0057722C"/>
    <w:rsid w:val="00580C1A"/>
    <w:rsid w:val="00583FAC"/>
    <w:rsid w:val="00585E19"/>
    <w:rsid w:val="0059014A"/>
    <w:rsid w:val="005956FC"/>
    <w:rsid w:val="005D3C33"/>
    <w:rsid w:val="005E34DC"/>
    <w:rsid w:val="005E4F9B"/>
    <w:rsid w:val="005F5F22"/>
    <w:rsid w:val="00621FE2"/>
    <w:rsid w:val="0062723B"/>
    <w:rsid w:val="0066491C"/>
    <w:rsid w:val="00674E77"/>
    <w:rsid w:val="00684DE4"/>
    <w:rsid w:val="00685EFD"/>
    <w:rsid w:val="0069137D"/>
    <w:rsid w:val="006A3237"/>
    <w:rsid w:val="006A537D"/>
    <w:rsid w:val="006B580F"/>
    <w:rsid w:val="006C2689"/>
    <w:rsid w:val="006D03FE"/>
    <w:rsid w:val="006D4131"/>
    <w:rsid w:val="006D5842"/>
    <w:rsid w:val="006F5FDF"/>
    <w:rsid w:val="007070CB"/>
    <w:rsid w:val="007114C6"/>
    <w:rsid w:val="0071242B"/>
    <w:rsid w:val="00722D0A"/>
    <w:rsid w:val="00746A46"/>
    <w:rsid w:val="00770B6E"/>
    <w:rsid w:val="00773EC5"/>
    <w:rsid w:val="00791A8E"/>
    <w:rsid w:val="007979A5"/>
    <w:rsid w:val="007A0381"/>
    <w:rsid w:val="007A2BF8"/>
    <w:rsid w:val="007E1579"/>
    <w:rsid w:val="007F66D1"/>
    <w:rsid w:val="00801D10"/>
    <w:rsid w:val="00803CC2"/>
    <w:rsid w:val="0083114B"/>
    <w:rsid w:val="00840982"/>
    <w:rsid w:val="00865E86"/>
    <w:rsid w:val="00866F76"/>
    <w:rsid w:val="00896D3E"/>
    <w:rsid w:val="008A4963"/>
    <w:rsid w:val="008A7BA6"/>
    <w:rsid w:val="008B384A"/>
    <w:rsid w:val="008B4C6E"/>
    <w:rsid w:val="008C308A"/>
    <w:rsid w:val="008D535C"/>
    <w:rsid w:val="008D6282"/>
    <w:rsid w:val="008F44D8"/>
    <w:rsid w:val="008F7F4C"/>
    <w:rsid w:val="00903FBB"/>
    <w:rsid w:val="00922FF6"/>
    <w:rsid w:val="00933A79"/>
    <w:rsid w:val="00943237"/>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769A1"/>
    <w:rsid w:val="00B86722"/>
    <w:rsid w:val="00B90B76"/>
    <w:rsid w:val="00B92FCF"/>
    <w:rsid w:val="00BA3509"/>
    <w:rsid w:val="00BA62F9"/>
    <w:rsid w:val="00BE0625"/>
    <w:rsid w:val="00BE7730"/>
    <w:rsid w:val="00C04791"/>
    <w:rsid w:val="00C1102F"/>
    <w:rsid w:val="00C14340"/>
    <w:rsid w:val="00C31BA6"/>
    <w:rsid w:val="00C36681"/>
    <w:rsid w:val="00C43A84"/>
    <w:rsid w:val="00C72AA5"/>
    <w:rsid w:val="00C7307D"/>
    <w:rsid w:val="00C74B90"/>
    <w:rsid w:val="00C917C2"/>
    <w:rsid w:val="00CA2FC0"/>
    <w:rsid w:val="00CA6932"/>
    <w:rsid w:val="00CB5E88"/>
    <w:rsid w:val="00CB6E82"/>
    <w:rsid w:val="00CD09DB"/>
    <w:rsid w:val="00CE3B01"/>
    <w:rsid w:val="00CF035B"/>
    <w:rsid w:val="00CF043E"/>
    <w:rsid w:val="00D01BEB"/>
    <w:rsid w:val="00D055C7"/>
    <w:rsid w:val="00D056D8"/>
    <w:rsid w:val="00D077A0"/>
    <w:rsid w:val="00D15079"/>
    <w:rsid w:val="00D26175"/>
    <w:rsid w:val="00D37EA6"/>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3C5B"/>
    <w:rsid w:val="00E2463A"/>
    <w:rsid w:val="00E31BE0"/>
    <w:rsid w:val="00E37A51"/>
    <w:rsid w:val="00E4167A"/>
    <w:rsid w:val="00E43AAC"/>
    <w:rsid w:val="00E62DDF"/>
    <w:rsid w:val="00E72333"/>
    <w:rsid w:val="00E73EA4"/>
    <w:rsid w:val="00E80F96"/>
    <w:rsid w:val="00E92F9E"/>
    <w:rsid w:val="00EA12C3"/>
    <w:rsid w:val="00EB4C63"/>
    <w:rsid w:val="00EE31AD"/>
    <w:rsid w:val="00EE75C2"/>
    <w:rsid w:val="00EF4CD4"/>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9636A"/>
    <w:rsid w:val="00FB3F5A"/>
    <w:rsid w:val="00FC06D0"/>
    <w:rsid w:val="00FD447C"/>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AF73AE4"/>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uiPriority w:val="34"/>
    <w:qFormat/>
    <w:rsid w:val="000937A9"/>
    <w:pPr>
      <w:widowControl/>
      <w:autoSpaceDE/>
      <w:autoSpaceDN/>
      <w:adjustRightInd/>
      <w:spacing w:before="0" w:after="160" w:line="259" w:lineRule="auto"/>
      <w:ind w:left="720"/>
      <w:contextualSpacing/>
      <w:jc w:val="left"/>
    </w:pPr>
    <w:rPr>
      <w:rFonts w:asciiTheme="minorHAnsi" w:eastAsia="Times New Roman" w:hAnsiTheme="minorHAnsi"/>
      <w:sz w:val="22"/>
      <w:szCs w:val="22"/>
      <w:lang w:eastAsia="en-US"/>
    </w:rPr>
  </w:style>
  <w:style w:type="paragraph" w:customStyle="1" w:styleId="Default">
    <w:name w:val="Default"/>
    <w:rsid w:val="000937A9"/>
    <w:pPr>
      <w:autoSpaceDE w:val="0"/>
      <w:autoSpaceDN w:val="0"/>
      <w:adjustRightInd w:val="0"/>
    </w:pPr>
    <w:rPr>
      <w:rFonts w:ascii="Arial" w:hAnsi="Arial" w:cs="Arial"/>
      <w:color w:val="000000"/>
      <w:sz w:val="24"/>
      <w:szCs w:val="24"/>
      <w:lang w:eastAsia="en-US"/>
    </w:rPr>
  </w:style>
  <w:style w:type="paragraph" w:styleId="Textbubliny">
    <w:name w:val="Balloon Text"/>
    <w:basedOn w:val="Normln"/>
    <w:link w:val="TextbublinyChar"/>
    <w:semiHidden/>
    <w:unhideWhenUsed/>
    <w:rsid w:val="007F66D1"/>
    <w:pPr>
      <w:spacing w:before="0"/>
    </w:pPr>
    <w:rPr>
      <w:rFonts w:ascii="Segoe UI" w:hAnsi="Segoe UI" w:cs="Segoe UI"/>
      <w:sz w:val="18"/>
      <w:szCs w:val="18"/>
    </w:rPr>
  </w:style>
  <w:style w:type="character" w:customStyle="1" w:styleId="TextbublinyChar">
    <w:name w:val="Text bubliny Char"/>
    <w:basedOn w:val="Standardnpsmoodstavce"/>
    <w:link w:val="Textbubliny"/>
    <w:semiHidden/>
    <w:rsid w:val="007F66D1"/>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165872">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09070594">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104850"/>
    <w:rsid w:val="00372D57"/>
    <w:rsid w:val="004862DE"/>
    <w:rsid w:val="00713051"/>
    <w:rsid w:val="00751EFC"/>
    <w:rsid w:val="0085782B"/>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7</Pages>
  <Words>2437</Words>
  <Characters>14383</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Grazyna Kurzová</cp:lastModifiedBy>
  <cp:revision>32</cp:revision>
  <cp:lastPrinted>2023-01-03T11:53:00Z</cp:lastPrinted>
  <dcterms:created xsi:type="dcterms:W3CDTF">2015-02-09T18:06:00Z</dcterms:created>
  <dcterms:modified xsi:type="dcterms:W3CDTF">2023-01-03T12:15:00Z</dcterms:modified>
</cp:coreProperties>
</file>