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421B71" w:rsidRPr="00421B71" w14:paraId="080EBBDE" w14:textId="77777777" w:rsidTr="00DE19CF">
        <w:trPr>
          <w:jc w:val="center"/>
        </w:trPr>
        <w:tc>
          <w:tcPr>
            <w:tcW w:w="9060" w:type="dxa"/>
          </w:tcPr>
          <w:p w14:paraId="2274DFD9" w14:textId="0D32FE9F" w:rsidR="00305616" w:rsidRPr="00305616" w:rsidRDefault="00305616" w:rsidP="00305616">
            <w:pPr>
              <w:keepNext/>
              <w:jc w:val="center"/>
              <w:outlineLvl w:val="0"/>
              <w:rPr>
                <w:rFonts w:ascii="Calibri" w:hAnsi="Calibri"/>
                <w:b/>
                <w:bCs/>
                <w:sz w:val="32"/>
              </w:rPr>
            </w:pPr>
            <w:r w:rsidRPr="00305616">
              <w:rPr>
                <w:rFonts w:ascii="Calibri" w:hAnsi="Calibri"/>
                <w:b/>
                <w:bCs/>
                <w:noProof/>
                <w:sz w:val="32"/>
              </w:rPr>
              <w:drawing>
                <wp:inline distT="0" distB="0" distL="0" distR="0" wp14:anchorId="27772FE3" wp14:editId="75B8F5EC">
                  <wp:extent cx="985962" cy="965416"/>
                  <wp:effectExtent l="0" t="0" r="5080" b="6350"/>
                  <wp:docPr id="2085081876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630" cy="978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D3E541" w14:textId="3D3ED01C" w:rsidR="00421B71" w:rsidRPr="00421B71" w:rsidRDefault="00421B71" w:rsidP="00421B71">
            <w:pPr>
              <w:keepNext/>
              <w:jc w:val="center"/>
              <w:outlineLvl w:val="0"/>
              <w:rPr>
                <w:rFonts w:ascii="Calibri" w:hAnsi="Calibri"/>
                <w:b/>
                <w:bCs/>
                <w:sz w:val="32"/>
              </w:rPr>
            </w:pPr>
          </w:p>
        </w:tc>
      </w:tr>
      <w:tr w:rsidR="00421B71" w:rsidRPr="00421B71" w14:paraId="07C41653" w14:textId="77777777" w:rsidTr="00DE19CF">
        <w:trPr>
          <w:trHeight w:val="454"/>
          <w:jc w:val="center"/>
        </w:trPr>
        <w:tc>
          <w:tcPr>
            <w:tcW w:w="9060" w:type="dxa"/>
            <w:vAlign w:val="bottom"/>
          </w:tcPr>
          <w:p w14:paraId="3849F18A" w14:textId="77777777" w:rsidR="00421B71" w:rsidRPr="00421B71" w:rsidRDefault="00421B71" w:rsidP="00421B71">
            <w:pPr>
              <w:keepNext/>
              <w:jc w:val="center"/>
              <w:outlineLvl w:val="0"/>
              <w:rPr>
                <w:rFonts w:ascii="Calibri" w:hAnsi="Calibri" w:cs="Calibri"/>
                <w:bCs/>
                <w:sz w:val="32"/>
              </w:rPr>
            </w:pPr>
            <w:r w:rsidRPr="00421B71">
              <w:rPr>
                <w:rFonts w:ascii="Calibri" w:hAnsi="Calibri" w:cs="Calibri"/>
                <w:bCs/>
                <w:sz w:val="32"/>
              </w:rPr>
              <w:t>Město Ústí nad Orlicí</w:t>
            </w:r>
          </w:p>
        </w:tc>
      </w:tr>
    </w:tbl>
    <w:p w14:paraId="089923CE" w14:textId="77777777" w:rsidR="00421B71" w:rsidRPr="00421B71" w:rsidRDefault="00421B71" w:rsidP="00421B71">
      <w:pPr>
        <w:keepNext/>
        <w:jc w:val="center"/>
        <w:outlineLvl w:val="0"/>
        <w:rPr>
          <w:rFonts w:ascii="Calibri" w:hAnsi="Calibri"/>
          <w:b/>
          <w:bCs/>
        </w:rPr>
      </w:pPr>
    </w:p>
    <w:p w14:paraId="75FF4B68" w14:textId="77777777" w:rsidR="00421B71" w:rsidRPr="00421B71" w:rsidRDefault="00421B71" w:rsidP="00421B71">
      <w:pPr>
        <w:keepNext/>
        <w:jc w:val="center"/>
        <w:outlineLvl w:val="0"/>
        <w:rPr>
          <w:rFonts w:ascii="Calibri" w:hAnsi="Calibri"/>
          <w:b/>
          <w:bCs/>
        </w:rPr>
      </w:pPr>
    </w:p>
    <w:p w14:paraId="5DFCD01D" w14:textId="77777777" w:rsidR="00421B71" w:rsidRPr="00421B71" w:rsidRDefault="00421B71" w:rsidP="00421B71">
      <w:pPr>
        <w:keepNext/>
        <w:spacing w:after="120"/>
        <w:jc w:val="center"/>
        <w:outlineLvl w:val="0"/>
        <w:rPr>
          <w:rFonts w:ascii="Calibri" w:hAnsi="Calibri"/>
          <w:bCs/>
          <w:caps/>
          <w:color w:val="2680FF"/>
          <w:sz w:val="48"/>
          <w:szCs w:val="48"/>
        </w:rPr>
      </w:pPr>
      <w:r w:rsidRPr="00421B71">
        <w:rPr>
          <w:rFonts w:ascii="Calibri" w:hAnsi="Calibri"/>
          <w:bCs/>
          <w:caps/>
          <w:color w:val="2680FF"/>
          <w:sz w:val="48"/>
          <w:szCs w:val="48"/>
        </w:rPr>
        <w:t>nařízení</w:t>
      </w:r>
    </w:p>
    <w:p w14:paraId="46C8C1C6" w14:textId="1B3159E7" w:rsidR="00421B71" w:rsidRPr="00421B71" w:rsidRDefault="00421B71" w:rsidP="00421B71">
      <w:pPr>
        <w:keepNext/>
        <w:spacing w:after="120"/>
        <w:jc w:val="center"/>
        <w:outlineLvl w:val="0"/>
        <w:rPr>
          <w:rFonts w:ascii="Calibri" w:hAnsi="Calibri"/>
          <w:bCs/>
          <w:caps/>
          <w:color w:val="2680FF"/>
          <w:sz w:val="48"/>
          <w:szCs w:val="48"/>
        </w:rPr>
      </w:pPr>
      <w:r w:rsidRPr="00421B71">
        <w:rPr>
          <w:rFonts w:ascii="Calibri" w:hAnsi="Calibri"/>
          <w:bCs/>
          <w:caps/>
          <w:color w:val="2680FF"/>
          <w:sz w:val="48"/>
          <w:szCs w:val="48"/>
        </w:rPr>
        <w:t>MĚSTA ÚSTÍ NAD ORLICÍ</w:t>
      </w:r>
      <w:r w:rsidR="00EB6954">
        <w:rPr>
          <w:rFonts w:ascii="Calibri" w:hAnsi="Calibri"/>
          <w:bCs/>
          <w:caps/>
          <w:color w:val="2680FF"/>
          <w:sz w:val="48"/>
          <w:szCs w:val="48"/>
        </w:rPr>
        <w:t>,</w:t>
      </w:r>
      <w:r w:rsidRPr="00421B71">
        <w:rPr>
          <w:rFonts w:ascii="Calibri" w:hAnsi="Calibri"/>
          <w:bCs/>
          <w:caps/>
          <w:color w:val="2680FF"/>
          <w:sz w:val="48"/>
          <w:szCs w:val="48"/>
        </w:rPr>
        <w:t xml:space="preserve"> </w:t>
      </w:r>
    </w:p>
    <w:p w14:paraId="1462BB20" w14:textId="77777777" w:rsidR="00421B71" w:rsidRPr="00421B71" w:rsidRDefault="00421B71" w:rsidP="00421B71">
      <w:pPr>
        <w:rPr>
          <w:rFonts w:ascii="Calibri" w:hAnsi="Calibri"/>
        </w:rPr>
      </w:pPr>
    </w:p>
    <w:p w14:paraId="2AB185DB" w14:textId="77777777" w:rsidR="00421B71" w:rsidRPr="00421B71" w:rsidRDefault="00421B71" w:rsidP="00421B71">
      <w:pPr>
        <w:autoSpaceDE w:val="0"/>
        <w:autoSpaceDN w:val="0"/>
        <w:adjustRightInd w:val="0"/>
        <w:rPr>
          <w:rFonts w:ascii="Calibri" w:eastAsia="Calibri" w:hAnsi="Calibri"/>
          <w:color w:val="000000"/>
          <w:sz w:val="28"/>
          <w:szCs w:val="28"/>
          <w:lang w:eastAsia="en-US"/>
        </w:rPr>
      </w:pPr>
      <w:r w:rsidRPr="00421B71">
        <w:rPr>
          <w:rFonts w:ascii="Calibri" w:eastAsia="Calibri" w:hAnsi="Calibri"/>
          <w:b/>
          <w:bCs/>
          <w:color w:val="000000"/>
          <w:sz w:val="28"/>
          <w:szCs w:val="28"/>
          <w:lang w:eastAsia="en-US"/>
        </w:rPr>
        <w:t xml:space="preserve"> </w:t>
      </w:r>
    </w:p>
    <w:p w14:paraId="7768E41E" w14:textId="77777777" w:rsidR="00421B71" w:rsidRPr="00421B71" w:rsidRDefault="00421B71" w:rsidP="00421B71">
      <w:pPr>
        <w:pBdr>
          <w:bottom w:val="single" w:sz="8" w:space="1" w:color="auto"/>
        </w:pBdr>
        <w:jc w:val="center"/>
        <w:rPr>
          <w:rFonts w:ascii="Calibri" w:hAnsi="Calibri" w:cs="Arial"/>
          <w:b/>
          <w:i/>
          <w:caps/>
          <w:sz w:val="28"/>
          <w:szCs w:val="28"/>
        </w:rPr>
      </w:pPr>
      <w:r w:rsidRPr="00421B71">
        <w:rPr>
          <w:rFonts w:ascii="Calibri" w:hAnsi="Calibri" w:cs="Arial"/>
          <w:caps/>
          <w:sz w:val="28"/>
          <w:szCs w:val="28"/>
        </w:rPr>
        <w:t>kterým se VYdává tržní řád</w:t>
      </w:r>
    </w:p>
    <w:p w14:paraId="0E0450A2" w14:textId="77777777" w:rsidR="00421B71" w:rsidRPr="00421B71" w:rsidRDefault="00421B71" w:rsidP="00421B71">
      <w:pPr>
        <w:rPr>
          <w:rFonts w:ascii="Arial" w:hAnsi="Arial" w:cs="Arial"/>
          <w:caps/>
        </w:rPr>
      </w:pPr>
    </w:p>
    <w:p w14:paraId="56960289" w14:textId="77777777" w:rsidR="00421B71" w:rsidRPr="00421B71" w:rsidRDefault="00421B71" w:rsidP="00421B71">
      <w:pPr>
        <w:autoSpaceDE w:val="0"/>
        <w:autoSpaceDN w:val="0"/>
        <w:adjustRightInd w:val="0"/>
        <w:rPr>
          <w:rFonts w:ascii="Calibri" w:eastAsia="Calibri" w:hAnsi="Calibri"/>
          <w:color w:val="000000"/>
          <w:lang w:eastAsia="en-US"/>
        </w:rPr>
      </w:pPr>
    </w:p>
    <w:p w14:paraId="53EC17A3" w14:textId="63E06BAD" w:rsidR="00421B71" w:rsidRPr="00421B71" w:rsidRDefault="00421B71" w:rsidP="00421B71">
      <w:pPr>
        <w:autoSpaceDE w:val="0"/>
        <w:autoSpaceDN w:val="0"/>
        <w:adjustRightInd w:val="0"/>
        <w:rPr>
          <w:rFonts w:ascii="Calibri" w:eastAsia="Calibri" w:hAnsi="Calibri"/>
          <w:color w:val="000000"/>
          <w:lang w:eastAsia="en-US"/>
        </w:rPr>
      </w:pPr>
      <w:r w:rsidRPr="00421B71">
        <w:rPr>
          <w:rFonts w:ascii="Calibri" w:eastAsia="Calibri" w:hAnsi="Calibri"/>
          <w:color w:val="000000"/>
          <w:lang w:eastAsia="en-US"/>
        </w:rPr>
        <w:t xml:space="preserve">Rada města Ústí nad Orlicí vydala </w:t>
      </w:r>
      <w:r w:rsidRPr="00623991">
        <w:rPr>
          <w:rFonts w:ascii="Calibri" w:eastAsia="Calibri" w:hAnsi="Calibri"/>
          <w:lang w:eastAsia="en-US"/>
        </w:rPr>
        <w:t xml:space="preserve">dne </w:t>
      </w:r>
      <w:r w:rsidR="00D564D6" w:rsidRPr="00623991">
        <w:rPr>
          <w:rFonts w:ascii="Calibri" w:eastAsia="Calibri" w:hAnsi="Calibri"/>
          <w:lang w:eastAsia="en-US"/>
        </w:rPr>
        <w:t xml:space="preserve">1. </w:t>
      </w:r>
      <w:r w:rsidR="00793DDF" w:rsidRPr="00623991">
        <w:rPr>
          <w:rFonts w:ascii="Calibri" w:eastAsia="Calibri" w:hAnsi="Calibri"/>
          <w:lang w:eastAsia="en-US"/>
        </w:rPr>
        <w:t>12</w:t>
      </w:r>
      <w:r w:rsidR="00D564D6" w:rsidRPr="00623991">
        <w:rPr>
          <w:rFonts w:ascii="Calibri" w:eastAsia="Calibri" w:hAnsi="Calibri"/>
          <w:lang w:eastAsia="en-US"/>
        </w:rPr>
        <w:t xml:space="preserve">. </w:t>
      </w:r>
      <w:r w:rsidR="00545E88" w:rsidRPr="00623991">
        <w:rPr>
          <w:rFonts w:ascii="Calibri" w:eastAsia="Calibri" w:hAnsi="Calibri"/>
          <w:lang w:eastAsia="en-US"/>
        </w:rPr>
        <w:t>202</w:t>
      </w:r>
      <w:r w:rsidR="00793DDF" w:rsidRPr="00623991">
        <w:rPr>
          <w:rFonts w:ascii="Calibri" w:eastAsia="Calibri" w:hAnsi="Calibri"/>
          <w:lang w:eastAsia="en-US"/>
        </w:rPr>
        <w:t>5</w:t>
      </w:r>
      <w:r w:rsidRPr="00623991">
        <w:rPr>
          <w:rFonts w:ascii="Calibri" w:eastAsia="Calibri" w:hAnsi="Calibri"/>
          <w:lang w:eastAsia="en-US"/>
        </w:rPr>
        <w:t xml:space="preserve">, </w:t>
      </w:r>
      <w:r w:rsidRPr="00421B71">
        <w:rPr>
          <w:rFonts w:ascii="Calibri" w:eastAsia="Calibri" w:hAnsi="Calibri"/>
          <w:color w:val="000000"/>
          <w:lang w:eastAsia="en-US"/>
        </w:rPr>
        <w:t xml:space="preserve">podle ustanovení § 18 zákona č. 455/1991 Sb., o živnostenském podnikání (živnostenský zákon), ve znění pozdějších předpisů, a v souladu s ustanoveními § 11 a § 102 odst. 2 písm. d) zákona č. 128/2000 Sb., o obcích (obecní zřízení), ve znění pozdějších předpisů, toto nařízení: </w:t>
      </w:r>
    </w:p>
    <w:p w14:paraId="2353A833" w14:textId="77777777" w:rsidR="00421B71" w:rsidRPr="00421B71" w:rsidRDefault="00421B71" w:rsidP="00421B71">
      <w:pPr>
        <w:rPr>
          <w:rFonts w:ascii="Calibri" w:hAnsi="Calibri" w:cs="Arial"/>
        </w:rPr>
      </w:pPr>
    </w:p>
    <w:p w14:paraId="5B687A27" w14:textId="77777777" w:rsidR="00421B71" w:rsidRPr="00421B71" w:rsidRDefault="00421B71" w:rsidP="00421B71">
      <w:pPr>
        <w:rPr>
          <w:rFonts w:ascii="Calibri" w:hAnsi="Calibri" w:cs="Arial"/>
        </w:rPr>
      </w:pPr>
    </w:p>
    <w:p w14:paraId="52230AE6" w14:textId="47BDA743" w:rsidR="00421B71" w:rsidRPr="00421B71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olor w:val="2680FF"/>
          <w:sz w:val="28"/>
          <w:szCs w:val="28"/>
        </w:rPr>
        <w:t>Čl</w:t>
      </w:r>
      <w:r w:rsidR="00765167">
        <w:rPr>
          <w:rFonts w:ascii="Calibri" w:hAnsi="Calibri"/>
          <w:color w:val="2680FF"/>
          <w:sz w:val="28"/>
          <w:szCs w:val="28"/>
        </w:rPr>
        <w:t xml:space="preserve">. </w:t>
      </w:r>
      <w:r w:rsidRPr="00421B71">
        <w:rPr>
          <w:rFonts w:ascii="Calibri" w:hAnsi="Calibri"/>
          <w:color w:val="2680FF"/>
          <w:sz w:val="28"/>
          <w:szCs w:val="28"/>
        </w:rPr>
        <w:t>1</w:t>
      </w:r>
    </w:p>
    <w:p w14:paraId="25660681" w14:textId="77777777" w:rsidR="00421B71" w:rsidRPr="00421B71" w:rsidRDefault="00421B71" w:rsidP="00421B71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Úvodní ustanovení</w:t>
      </w:r>
    </w:p>
    <w:p w14:paraId="56143A62" w14:textId="4DBD1823" w:rsidR="00421B71" w:rsidRPr="00D55DE9" w:rsidRDefault="00421B71" w:rsidP="00421B71">
      <w:pPr>
        <w:spacing w:after="120"/>
        <w:ind w:left="426" w:hanging="425"/>
        <w:rPr>
          <w:rFonts w:ascii="Calibri" w:hAnsi="Calibri"/>
        </w:rPr>
      </w:pPr>
      <w:r w:rsidRPr="00421B71">
        <w:rPr>
          <w:rFonts w:ascii="Calibri" w:hAnsi="Calibri"/>
        </w:rPr>
        <w:t>1.</w:t>
      </w:r>
      <w:r w:rsidRPr="00421B71">
        <w:rPr>
          <w:rFonts w:ascii="Calibri" w:hAnsi="Calibri"/>
        </w:rPr>
        <w:tab/>
        <w:t xml:space="preserve">Tento tržní řád stanovuje podmínky, za kterých lze na území města Ústí nad Orlicí uskutečňovat nabídku, prodej zboží (dále jen „prodej zboží“) a poskytování služeb mimo provozovnu určenou </w:t>
      </w:r>
      <w:r w:rsidRPr="00D55DE9">
        <w:rPr>
          <w:rFonts w:ascii="Calibri" w:hAnsi="Calibri"/>
        </w:rPr>
        <w:t xml:space="preserve">k tomuto účelu </w:t>
      </w:r>
      <w:r w:rsidR="00845BE0" w:rsidRPr="00D55DE9">
        <w:rPr>
          <w:rFonts w:ascii="Calibri" w:hAnsi="Calibri"/>
        </w:rPr>
        <w:t>rozhodnutím, opatřením nebo jiným úkonem vyžadovaným stavebním zákonem</w:t>
      </w:r>
      <w:r w:rsidRPr="00D55DE9">
        <w:rPr>
          <w:rFonts w:ascii="Calibri" w:hAnsi="Calibri"/>
          <w:vertAlign w:val="superscript"/>
        </w:rPr>
        <w:footnoteReference w:id="1"/>
      </w:r>
      <w:r w:rsidRPr="00D55DE9">
        <w:rPr>
          <w:rFonts w:ascii="Calibri" w:hAnsi="Calibri"/>
          <w:vertAlign w:val="superscript"/>
        </w:rPr>
        <w:t>)</w:t>
      </w:r>
      <w:r w:rsidRPr="00D55DE9">
        <w:rPr>
          <w:rFonts w:ascii="Calibri" w:hAnsi="Calibri"/>
        </w:rPr>
        <w:t xml:space="preserve">. </w:t>
      </w:r>
    </w:p>
    <w:p w14:paraId="6110B24B" w14:textId="77777777" w:rsidR="00421B71" w:rsidRPr="00421B71" w:rsidRDefault="00421B71" w:rsidP="00421B71">
      <w:pPr>
        <w:tabs>
          <w:tab w:val="left" w:pos="426"/>
        </w:tabs>
        <w:rPr>
          <w:rFonts w:ascii="Calibri" w:hAnsi="Calibri"/>
        </w:rPr>
      </w:pPr>
      <w:r w:rsidRPr="00421B71">
        <w:rPr>
          <w:rFonts w:ascii="Calibri" w:hAnsi="Calibri"/>
        </w:rPr>
        <w:t>2.</w:t>
      </w:r>
      <w:r w:rsidRPr="00421B71">
        <w:rPr>
          <w:rFonts w:ascii="Calibri" w:hAnsi="Calibri"/>
        </w:rPr>
        <w:tab/>
        <w:t>Tento tržní řád je závazný pro celé území města Ústí nad Orlicí.</w:t>
      </w:r>
    </w:p>
    <w:p w14:paraId="5894C847" w14:textId="77777777" w:rsidR="00421B71" w:rsidRPr="00421B71" w:rsidRDefault="00421B71" w:rsidP="00421B71">
      <w:pPr>
        <w:tabs>
          <w:tab w:val="left" w:pos="360"/>
          <w:tab w:val="left" w:pos="8460"/>
        </w:tabs>
        <w:rPr>
          <w:rFonts w:ascii="Calibri" w:hAnsi="Calibri" w:cs="Arial"/>
        </w:rPr>
      </w:pPr>
    </w:p>
    <w:p w14:paraId="5ED42E3F" w14:textId="77777777" w:rsidR="00421B71" w:rsidRPr="00421B71" w:rsidRDefault="00421B71" w:rsidP="00421B71">
      <w:pPr>
        <w:tabs>
          <w:tab w:val="left" w:pos="360"/>
          <w:tab w:val="left" w:pos="8460"/>
        </w:tabs>
        <w:rPr>
          <w:rFonts w:ascii="Calibri" w:hAnsi="Calibri" w:cs="Arial"/>
        </w:rPr>
      </w:pPr>
    </w:p>
    <w:p w14:paraId="0CFF1AA8" w14:textId="38875E2E" w:rsidR="00421B71" w:rsidRPr="00421B71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olor w:val="2680FF"/>
          <w:sz w:val="28"/>
          <w:szCs w:val="28"/>
        </w:rPr>
        <w:t>Čl</w:t>
      </w:r>
      <w:r w:rsidR="00765167">
        <w:rPr>
          <w:rFonts w:ascii="Calibri" w:hAnsi="Calibri"/>
          <w:color w:val="2680FF"/>
          <w:sz w:val="28"/>
          <w:szCs w:val="28"/>
        </w:rPr>
        <w:t xml:space="preserve">. </w:t>
      </w:r>
      <w:r w:rsidRPr="00421B71">
        <w:rPr>
          <w:rFonts w:ascii="Calibri" w:hAnsi="Calibri"/>
          <w:color w:val="2680FF"/>
          <w:sz w:val="28"/>
          <w:szCs w:val="28"/>
        </w:rPr>
        <w:t>2</w:t>
      </w:r>
    </w:p>
    <w:p w14:paraId="31AE447F" w14:textId="77777777" w:rsidR="00421B71" w:rsidRPr="00421B71" w:rsidRDefault="00421B71" w:rsidP="00421B71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základní pojmy</w:t>
      </w:r>
    </w:p>
    <w:p w14:paraId="05868F16" w14:textId="77777777" w:rsidR="00421B71" w:rsidRPr="00421B71" w:rsidRDefault="00421B71" w:rsidP="00421B71">
      <w:pPr>
        <w:autoSpaceDE w:val="0"/>
        <w:autoSpaceDN w:val="0"/>
        <w:adjustRightInd w:val="0"/>
        <w:spacing w:after="120"/>
        <w:rPr>
          <w:rFonts w:ascii="Calibri" w:eastAsia="Calibri" w:hAnsi="Calibri"/>
          <w:color w:val="000000"/>
          <w:lang w:eastAsia="en-US"/>
        </w:rPr>
      </w:pPr>
      <w:r w:rsidRPr="00421B71">
        <w:rPr>
          <w:rFonts w:ascii="Calibri" w:eastAsia="Calibri" w:hAnsi="Calibri"/>
          <w:color w:val="000000"/>
          <w:lang w:eastAsia="en-US"/>
        </w:rPr>
        <w:t>Pro účely tohoto nařízení se rozumí:</w:t>
      </w:r>
    </w:p>
    <w:p w14:paraId="162BF565" w14:textId="1D0DA23C" w:rsidR="00421B71" w:rsidRPr="00421B71" w:rsidRDefault="00421B71" w:rsidP="00421B71">
      <w:pPr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120"/>
        <w:ind w:left="851" w:hanging="425"/>
        <w:rPr>
          <w:rFonts w:ascii="Calibri" w:eastAsia="Calibri" w:hAnsi="Calibri"/>
          <w:color w:val="000000"/>
          <w:lang w:eastAsia="en-US"/>
        </w:rPr>
      </w:pPr>
      <w:r w:rsidRPr="00421B71">
        <w:rPr>
          <w:rFonts w:ascii="Calibri" w:eastAsia="Calibri" w:hAnsi="Calibri"/>
          <w:color w:val="000000"/>
          <w:lang w:eastAsia="en-US"/>
        </w:rPr>
        <w:t xml:space="preserve">tržištěm – neuzavíratelný, uzavíratelný nebo částečně uzavíratelný nezastřešený prostor mimo provozovnu určenou k tomuto </w:t>
      </w:r>
      <w:r w:rsidRPr="00C32623">
        <w:rPr>
          <w:rFonts w:ascii="Calibri" w:eastAsia="Calibri" w:hAnsi="Calibri"/>
          <w:lang w:eastAsia="en-US"/>
        </w:rPr>
        <w:t xml:space="preserve">účelu </w:t>
      </w:r>
      <w:r w:rsidR="00845BE0" w:rsidRPr="00C32623">
        <w:rPr>
          <w:rFonts w:ascii="Calibri" w:eastAsia="Calibri" w:hAnsi="Calibri"/>
          <w:lang w:eastAsia="en-US"/>
        </w:rPr>
        <w:t>rozhodnutím, opatřením nebo jiným úkonem vyžadovaným stavebním zákonem</w:t>
      </w:r>
      <w:r w:rsidRPr="00C32623">
        <w:rPr>
          <w:rFonts w:ascii="Calibri" w:eastAsia="Calibri" w:hAnsi="Calibri"/>
          <w:vertAlign w:val="superscript"/>
          <w:lang w:eastAsia="en-US"/>
        </w:rPr>
        <w:t>1)</w:t>
      </w:r>
      <w:r w:rsidRPr="00C32623">
        <w:rPr>
          <w:rFonts w:ascii="Calibri" w:eastAsia="Calibri" w:hAnsi="Calibri"/>
          <w:lang w:eastAsia="en-US"/>
        </w:rPr>
        <w:t>,</w:t>
      </w:r>
      <w:r w:rsidRPr="00421B71">
        <w:rPr>
          <w:rFonts w:ascii="Calibri" w:eastAsia="Calibri" w:hAnsi="Calibri"/>
          <w:color w:val="000000"/>
          <w:lang w:eastAsia="en-US"/>
        </w:rPr>
        <w:t xml:space="preserve"> kde je prodáváno zboží, nebo jsou poskytovány služby a</w:t>
      </w:r>
      <w:r w:rsidR="00D833A4">
        <w:rPr>
          <w:rFonts w:ascii="Calibri" w:eastAsia="Calibri" w:hAnsi="Calibri"/>
          <w:color w:val="000000"/>
          <w:lang w:eastAsia="en-US"/>
        </w:rPr>
        <w:t> </w:t>
      </w:r>
      <w:r w:rsidRPr="00421B71">
        <w:rPr>
          <w:rFonts w:ascii="Calibri" w:eastAsia="Calibri" w:hAnsi="Calibri"/>
          <w:color w:val="000000"/>
          <w:lang w:eastAsia="en-US"/>
        </w:rPr>
        <w:t>ve kterém je umístěn více než jeden stánek</w:t>
      </w:r>
      <w:r w:rsidRPr="00421B71">
        <w:rPr>
          <w:rFonts w:ascii="Calibri" w:eastAsia="Calibri" w:hAnsi="Calibri"/>
          <w:color w:val="000000"/>
          <w:vertAlign w:val="superscript"/>
          <w:lang w:eastAsia="en-US"/>
        </w:rPr>
        <w:footnoteReference w:id="2"/>
      </w:r>
      <w:r w:rsidRPr="00421B71">
        <w:rPr>
          <w:rFonts w:ascii="Calibri" w:eastAsia="Calibri" w:hAnsi="Calibri"/>
          <w:color w:val="000000"/>
          <w:vertAlign w:val="superscript"/>
          <w:lang w:eastAsia="en-US"/>
        </w:rPr>
        <w:t>)</w:t>
      </w:r>
      <w:r w:rsidRPr="00421B71">
        <w:rPr>
          <w:rFonts w:ascii="Calibri" w:eastAsia="Calibri" w:hAnsi="Calibri"/>
          <w:color w:val="000000"/>
          <w:lang w:eastAsia="en-US"/>
        </w:rPr>
        <w:t xml:space="preserve">, </w:t>
      </w:r>
    </w:p>
    <w:p w14:paraId="2F71D239" w14:textId="77777777" w:rsidR="00421B71" w:rsidRPr="00421B71" w:rsidRDefault="00421B71" w:rsidP="00421B71">
      <w:pPr>
        <w:autoSpaceDE w:val="0"/>
        <w:autoSpaceDN w:val="0"/>
        <w:adjustRightInd w:val="0"/>
        <w:ind w:left="709" w:hanging="283"/>
        <w:rPr>
          <w:rFonts w:ascii="Calibri" w:eastAsia="Calibri" w:hAnsi="Calibri"/>
          <w:color w:val="000000"/>
          <w:lang w:eastAsia="en-US"/>
        </w:rPr>
      </w:pPr>
    </w:p>
    <w:p w14:paraId="3C9AA6D4" w14:textId="0752EDAE" w:rsidR="00421B71" w:rsidRPr="00C32623" w:rsidRDefault="00421B71" w:rsidP="00421B71">
      <w:pPr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120"/>
        <w:ind w:left="851" w:hanging="425"/>
        <w:rPr>
          <w:rFonts w:ascii="Calibri" w:eastAsia="Calibri" w:hAnsi="Calibri"/>
          <w:lang w:eastAsia="en-US"/>
        </w:rPr>
      </w:pPr>
      <w:r w:rsidRPr="00C32623">
        <w:rPr>
          <w:rFonts w:ascii="Calibri" w:eastAsia="Calibri" w:hAnsi="Calibri"/>
          <w:lang w:eastAsia="en-US"/>
        </w:rPr>
        <w:lastRenderedPageBreak/>
        <w:t xml:space="preserve">tržním místem – místo mimo provozovnu určenou k tomuto účelu </w:t>
      </w:r>
      <w:r w:rsidR="00845BE0" w:rsidRPr="00C32623">
        <w:rPr>
          <w:rFonts w:ascii="Calibri" w:eastAsia="Calibri" w:hAnsi="Calibri"/>
          <w:lang w:eastAsia="en-US"/>
        </w:rPr>
        <w:t>rozhodnutím, opatřením nebo jiným úkonem vyžadovaným stavebním zákonem</w:t>
      </w:r>
      <w:r w:rsidRPr="00C32623">
        <w:rPr>
          <w:rFonts w:ascii="Calibri" w:eastAsia="Calibri" w:hAnsi="Calibri"/>
          <w:vertAlign w:val="superscript"/>
          <w:lang w:eastAsia="en-US"/>
        </w:rPr>
        <w:t>1)</w:t>
      </w:r>
      <w:r w:rsidRPr="00C32623">
        <w:rPr>
          <w:rFonts w:ascii="Calibri" w:eastAsia="Calibri" w:hAnsi="Calibri"/>
          <w:lang w:eastAsia="en-US"/>
        </w:rPr>
        <w:t xml:space="preserve"> umístěné mimo tržiště, na kterém se na jednom nebo na více jednotlivých prodejních místech prodává zboží a poskytují služby z prodejních zařízení,</w:t>
      </w:r>
    </w:p>
    <w:p w14:paraId="13FEEFDB" w14:textId="13E42844" w:rsidR="00421B71" w:rsidRPr="00C32623" w:rsidRDefault="00421B71" w:rsidP="00421B71">
      <w:pPr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120"/>
        <w:ind w:left="851" w:hanging="425"/>
        <w:rPr>
          <w:rFonts w:ascii="Calibri" w:eastAsia="Calibri" w:hAnsi="Calibri"/>
          <w:lang w:eastAsia="en-US"/>
        </w:rPr>
      </w:pPr>
      <w:r w:rsidRPr="00C32623">
        <w:rPr>
          <w:rFonts w:ascii="Calibri" w:eastAsia="Calibri" w:hAnsi="Calibri"/>
          <w:lang w:eastAsia="en-US"/>
        </w:rPr>
        <w:t xml:space="preserve">místem pro konání trhu – místo mimo provozovnu určenou k tomuto účelu </w:t>
      </w:r>
      <w:r w:rsidR="00845BE0" w:rsidRPr="00C32623">
        <w:rPr>
          <w:rFonts w:ascii="Calibri" w:eastAsia="Calibri" w:hAnsi="Calibri"/>
          <w:lang w:eastAsia="en-US"/>
        </w:rPr>
        <w:t>rozhodnutím, opatřením nebo jiným úkonem vyžadovaným stavebním zákonem</w:t>
      </w:r>
      <w:r w:rsidRPr="00C32623">
        <w:rPr>
          <w:rFonts w:ascii="Calibri" w:eastAsia="Calibri" w:hAnsi="Calibri"/>
          <w:vertAlign w:val="superscript"/>
          <w:lang w:eastAsia="en-US"/>
        </w:rPr>
        <w:t>1)</w:t>
      </w:r>
      <w:r w:rsidRPr="00C32623">
        <w:rPr>
          <w:rFonts w:ascii="Calibri" w:eastAsia="Calibri" w:hAnsi="Calibri"/>
          <w:lang w:eastAsia="en-US"/>
        </w:rPr>
        <w:t xml:space="preserve">, na kterém se konají příležitostné akce, při kterých je prodáváno zboží nebo jsou poskytovány služby (dále jen „trhy“), </w:t>
      </w:r>
    </w:p>
    <w:p w14:paraId="36445A0F" w14:textId="03D57A14" w:rsidR="00421B71" w:rsidRPr="00C32623" w:rsidRDefault="00421B71" w:rsidP="00421B71">
      <w:pPr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120"/>
        <w:ind w:left="851" w:hanging="425"/>
        <w:rPr>
          <w:rFonts w:ascii="Calibri" w:eastAsia="Calibri" w:hAnsi="Calibri"/>
          <w:lang w:eastAsia="en-US"/>
        </w:rPr>
      </w:pPr>
      <w:r w:rsidRPr="00C32623">
        <w:rPr>
          <w:rFonts w:ascii="Calibri" w:eastAsia="Calibri" w:hAnsi="Calibri"/>
          <w:lang w:eastAsia="en-US"/>
        </w:rPr>
        <w:t xml:space="preserve">prodejním místem – místo mimo provozovnu určenou k tomuto účelu </w:t>
      </w:r>
      <w:r w:rsidR="004D36B1" w:rsidRPr="00C32623">
        <w:rPr>
          <w:rFonts w:ascii="Calibri" w:eastAsia="Calibri" w:hAnsi="Calibri"/>
          <w:lang w:eastAsia="en-US"/>
        </w:rPr>
        <w:t>rozhodnutím, opatřením nebo jiným úkonem vyžadovaným stavebním zákonem</w:t>
      </w:r>
      <w:r w:rsidRPr="00C32623">
        <w:rPr>
          <w:rFonts w:ascii="Calibri" w:eastAsia="Calibri" w:hAnsi="Calibri"/>
          <w:vertAlign w:val="superscript"/>
          <w:lang w:eastAsia="en-US"/>
        </w:rPr>
        <w:t>1)</w:t>
      </w:r>
      <w:r w:rsidRPr="00C32623">
        <w:rPr>
          <w:rFonts w:ascii="Calibri" w:eastAsia="Calibri" w:hAnsi="Calibri"/>
          <w:lang w:eastAsia="en-US"/>
        </w:rPr>
        <w:t xml:space="preserve"> umístěné na tržištích, trzích a tržních místech, na kterém se prodává zboží, a poskytují služby z prodejních zařízení,</w:t>
      </w:r>
    </w:p>
    <w:p w14:paraId="773FBF72" w14:textId="21951F94" w:rsidR="00421B71" w:rsidRPr="00623991" w:rsidRDefault="00421B71" w:rsidP="00421B71">
      <w:pPr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120"/>
        <w:ind w:left="851" w:hanging="425"/>
        <w:rPr>
          <w:rFonts w:ascii="Calibri" w:eastAsia="Calibri" w:hAnsi="Calibri"/>
          <w:lang w:eastAsia="en-US"/>
        </w:rPr>
      </w:pPr>
      <w:r w:rsidRPr="00623991">
        <w:rPr>
          <w:rFonts w:ascii="Calibri" w:eastAsia="Calibri" w:hAnsi="Calibri"/>
          <w:lang w:eastAsia="en-US"/>
        </w:rPr>
        <w:t xml:space="preserve">prodejním zařízením – </w:t>
      </w:r>
      <w:r w:rsidR="00143321" w:rsidRPr="00623991">
        <w:rPr>
          <w:rFonts w:ascii="Calibri" w:eastAsia="Calibri" w:hAnsi="Calibri"/>
          <w:lang w:eastAsia="en-US"/>
        </w:rPr>
        <w:t xml:space="preserve">výdejní box, </w:t>
      </w:r>
      <w:r w:rsidRPr="00623991">
        <w:rPr>
          <w:rFonts w:ascii="Calibri" w:eastAsia="Calibri" w:hAnsi="Calibri"/>
          <w:lang w:eastAsia="en-US"/>
        </w:rPr>
        <w:t>stánek</w:t>
      </w:r>
      <w:r w:rsidRPr="00623991">
        <w:rPr>
          <w:rFonts w:ascii="Calibri" w:eastAsia="Calibri" w:hAnsi="Calibri"/>
          <w:vertAlign w:val="superscript"/>
          <w:lang w:eastAsia="en-US"/>
        </w:rPr>
        <w:t>2)</w:t>
      </w:r>
      <w:r w:rsidRPr="00623991">
        <w:rPr>
          <w:rFonts w:ascii="Calibri" w:eastAsia="Calibri" w:hAnsi="Calibri"/>
          <w:lang w:eastAsia="en-US"/>
        </w:rPr>
        <w:t xml:space="preserve"> nebo obdobné zařízení, kde je prodáváno zboží, nebo jsou poskytovány služby,</w:t>
      </w:r>
    </w:p>
    <w:p w14:paraId="12764627" w14:textId="50A74FA2" w:rsidR="000334A0" w:rsidRPr="00623991" w:rsidRDefault="000334A0" w:rsidP="00421B71">
      <w:pPr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120"/>
        <w:ind w:left="851" w:hanging="425"/>
        <w:rPr>
          <w:rFonts w:ascii="Calibri" w:eastAsia="Calibri" w:hAnsi="Calibri"/>
          <w:lang w:eastAsia="en-US"/>
        </w:rPr>
      </w:pPr>
      <w:r w:rsidRPr="00623991">
        <w:rPr>
          <w:rFonts w:ascii="Calibri" w:eastAsia="Calibri" w:hAnsi="Calibri"/>
          <w:lang w:eastAsia="en-US"/>
        </w:rPr>
        <w:t>výdejním boxem – automatizovaný box s několika schránkami, prostřednictvím kterého jsou doručovány zásilky</w:t>
      </w:r>
      <w:r w:rsidR="00765167" w:rsidRPr="00623991">
        <w:rPr>
          <w:rFonts w:ascii="Calibri" w:eastAsia="Calibri" w:hAnsi="Calibri"/>
          <w:lang w:eastAsia="en-US"/>
        </w:rPr>
        <w:t>,</w:t>
      </w:r>
    </w:p>
    <w:p w14:paraId="63A07BFC" w14:textId="77777777" w:rsidR="00421B71" w:rsidRPr="00C32623" w:rsidRDefault="00421B71" w:rsidP="00421B71">
      <w:pPr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120"/>
        <w:ind w:left="851" w:hanging="425"/>
        <w:rPr>
          <w:rFonts w:ascii="Calibri" w:eastAsia="Calibri" w:hAnsi="Calibri"/>
          <w:lang w:eastAsia="en-US"/>
        </w:rPr>
      </w:pPr>
      <w:r w:rsidRPr="00C32623">
        <w:rPr>
          <w:rFonts w:ascii="Calibri" w:eastAsia="Calibri" w:hAnsi="Calibri"/>
          <w:lang w:eastAsia="en-US"/>
        </w:rPr>
        <w:t>pojízdnou prodejnou – mobilní zařízení určené k prodeji zboží schopné pohybu a samostatné funkce, které splňuje technické požadavky podle zvláštních právních předpisů</w:t>
      </w:r>
      <w:r w:rsidRPr="00C32623">
        <w:rPr>
          <w:rFonts w:ascii="Calibri" w:eastAsia="Calibri" w:hAnsi="Calibri"/>
          <w:vertAlign w:val="superscript"/>
          <w:lang w:eastAsia="en-US"/>
        </w:rPr>
        <w:footnoteReference w:id="3"/>
      </w:r>
      <w:r w:rsidRPr="00C32623">
        <w:rPr>
          <w:rFonts w:ascii="Calibri" w:eastAsia="Calibri" w:hAnsi="Calibri"/>
          <w:vertAlign w:val="superscript"/>
          <w:lang w:eastAsia="en-US"/>
        </w:rPr>
        <w:t>)</w:t>
      </w:r>
      <w:r w:rsidRPr="00C32623">
        <w:rPr>
          <w:rFonts w:ascii="Calibri" w:eastAsia="Calibri" w:hAnsi="Calibri"/>
          <w:lang w:eastAsia="en-US"/>
        </w:rPr>
        <w:t xml:space="preserve"> a zároveň odpovídá hygienickým předpisům</w:t>
      </w:r>
      <w:r w:rsidRPr="00C32623">
        <w:rPr>
          <w:rFonts w:ascii="Calibri" w:eastAsia="Calibri" w:hAnsi="Calibri"/>
          <w:vertAlign w:val="superscript"/>
          <w:lang w:eastAsia="en-US"/>
        </w:rPr>
        <w:footnoteReference w:id="4"/>
      </w:r>
      <w:r w:rsidRPr="00C32623">
        <w:rPr>
          <w:rFonts w:ascii="Calibri" w:eastAsia="Calibri" w:hAnsi="Calibri"/>
          <w:vertAlign w:val="superscript"/>
          <w:lang w:eastAsia="en-US"/>
        </w:rPr>
        <w:t>)</w:t>
      </w:r>
      <w:r w:rsidRPr="00C32623">
        <w:rPr>
          <w:rFonts w:ascii="Calibri" w:eastAsia="Calibri" w:hAnsi="Calibri"/>
          <w:lang w:eastAsia="en-US"/>
        </w:rPr>
        <w:t>,</w:t>
      </w:r>
    </w:p>
    <w:p w14:paraId="1EC17141" w14:textId="3DA6CD06" w:rsidR="00421B71" w:rsidRPr="00421B71" w:rsidRDefault="00421B71" w:rsidP="00421B71">
      <w:pPr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120"/>
        <w:ind w:left="851" w:hanging="425"/>
        <w:rPr>
          <w:rFonts w:ascii="Calibri" w:eastAsia="Calibri" w:hAnsi="Calibri"/>
          <w:color w:val="000000"/>
          <w:lang w:eastAsia="en-US"/>
        </w:rPr>
      </w:pPr>
      <w:r w:rsidRPr="00C32623">
        <w:rPr>
          <w:rFonts w:ascii="Calibri" w:eastAsia="Calibri" w:hAnsi="Calibri"/>
          <w:lang w:eastAsia="en-US"/>
        </w:rPr>
        <w:t xml:space="preserve">pochůzkovým prodejem – prodej zboží a poskytování služeb mimo provozovnu určenou k tomuto účelu </w:t>
      </w:r>
      <w:r w:rsidR="00D833A4" w:rsidRPr="00C32623">
        <w:rPr>
          <w:rFonts w:ascii="Calibri" w:eastAsia="Calibri" w:hAnsi="Calibri"/>
          <w:lang w:eastAsia="en-US"/>
        </w:rPr>
        <w:t>rozhodnutím, opatřením nebo jiným úkonem vyžadovaným stavebním zákonem</w:t>
      </w:r>
      <w:r w:rsidRPr="00C32623">
        <w:rPr>
          <w:rFonts w:ascii="Calibri" w:eastAsia="Calibri" w:hAnsi="Calibri"/>
          <w:vertAlign w:val="superscript"/>
          <w:lang w:eastAsia="en-US"/>
        </w:rPr>
        <w:t>1)</w:t>
      </w:r>
      <w:r w:rsidRPr="00C32623">
        <w:rPr>
          <w:rFonts w:ascii="Calibri" w:eastAsia="Calibri" w:hAnsi="Calibri"/>
          <w:lang w:eastAsia="en-US"/>
        </w:rPr>
        <w:t xml:space="preserve"> na veřejných prostranstvích s použitím přenosného nebo neseného zařízení </w:t>
      </w:r>
      <w:r w:rsidRPr="00421B71">
        <w:rPr>
          <w:rFonts w:ascii="Calibri" w:eastAsia="Calibri" w:hAnsi="Calibri"/>
          <w:color w:val="000000"/>
          <w:lang w:eastAsia="en-US"/>
        </w:rPr>
        <w:t>(konstrukce, závěsného pultu, ze zavazadel, tašek apod.) nebo přímo z ruky, bez ohledu na</w:t>
      </w:r>
      <w:r w:rsidR="00D833A4">
        <w:rPr>
          <w:rFonts w:ascii="Calibri" w:eastAsia="Calibri" w:hAnsi="Calibri"/>
          <w:color w:val="000000"/>
          <w:lang w:eastAsia="en-US"/>
        </w:rPr>
        <w:t> </w:t>
      </w:r>
      <w:r w:rsidRPr="00421B71">
        <w:rPr>
          <w:rFonts w:ascii="Calibri" w:eastAsia="Calibri" w:hAnsi="Calibri"/>
          <w:color w:val="000000"/>
          <w:lang w:eastAsia="en-US"/>
        </w:rPr>
        <w:t xml:space="preserve">to, zda se prodejce pohybuje nebo se zdržuje na místě, </w:t>
      </w:r>
    </w:p>
    <w:p w14:paraId="7E228401" w14:textId="5166F8FB" w:rsidR="00421B71" w:rsidRPr="00421B71" w:rsidRDefault="00421B71" w:rsidP="00421B71">
      <w:pPr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ind w:left="851" w:hanging="425"/>
        <w:rPr>
          <w:rFonts w:ascii="Calibri" w:eastAsia="Calibri" w:hAnsi="Calibri"/>
          <w:color w:val="000000"/>
          <w:lang w:eastAsia="en-US"/>
        </w:rPr>
      </w:pPr>
      <w:r w:rsidRPr="00C32623">
        <w:rPr>
          <w:rFonts w:ascii="Calibri" w:eastAsia="Calibri" w:hAnsi="Calibri"/>
          <w:lang w:eastAsia="en-US"/>
        </w:rPr>
        <w:t xml:space="preserve">podomním prodejem – prodej zboží a poskytování služeb mimo provozovnu určenou k tomuto účelu </w:t>
      </w:r>
      <w:r w:rsidR="00D833A4" w:rsidRPr="00C32623">
        <w:rPr>
          <w:rFonts w:ascii="Calibri" w:eastAsia="Calibri" w:hAnsi="Calibri"/>
          <w:lang w:eastAsia="en-US"/>
        </w:rPr>
        <w:t>rozhodnutím, opatřením nebo jiným úkonem vyžadovaným stavebním zákonem</w:t>
      </w:r>
      <w:r w:rsidRPr="00C32623">
        <w:rPr>
          <w:rFonts w:ascii="Calibri" w:eastAsia="Calibri" w:hAnsi="Calibri"/>
          <w:vertAlign w:val="superscript"/>
          <w:lang w:eastAsia="en-US"/>
        </w:rPr>
        <w:t>1)</w:t>
      </w:r>
      <w:r w:rsidRPr="00C32623">
        <w:rPr>
          <w:rFonts w:ascii="Calibri" w:eastAsia="Calibri" w:hAnsi="Calibri"/>
          <w:lang w:eastAsia="en-US"/>
        </w:rPr>
        <w:t xml:space="preserve"> formou obcházení jednotlivých objektů určených k bydlení, zejména domů a bytů, </w:t>
      </w:r>
      <w:r w:rsidRPr="00421B71">
        <w:rPr>
          <w:rFonts w:ascii="Calibri" w:eastAsia="Calibri" w:hAnsi="Calibri"/>
          <w:color w:val="000000"/>
          <w:lang w:eastAsia="en-US"/>
        </w:rPr>
        <w:t>bez předchozí objednávky.</w:t>
      </w:r>
    </w:p>
    <w:p w14:paraId="0D2F1FD0" w14:textId="77777777" w:rsidR="00421B71" w:rsidRPr="00421B71" w:rsidRDefault="00421B71" w:rsidP="00421B71">
      <w:pPr>
        <w:rPr>
          <w:rFonts w:ascii="Times New Roman" w:hAnsi="Times New Roman"/>
        </w:rPr>
      </w:pPr>
    </w:p>
    <w:p w14:paraId="63E4355E" w14:textId="77777777" w:rsidR="00421B71" w:rsidRPr="00421B71" w:rsidRDefault="00421B71" w:rsidP="00421B71">
      <w:pPr>
        <w:rPr>
          <w:rFonts w:ascii="Times New Roman" w:hAnsi="Times New Roman"/>
        </w:rPr>
      </w:pPr>
    </w:p>
    <w:p w14:paraId="44E049F0" w14:textId="1C078912" w:rsidR="00421B71" w:rsidRPr="00421B71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olor w:val="2680FF"/>
          <w:sz w:val="28"/>
          <w:szCs w:val="28"/>
        </w:rPr>
        <w:t>Čl</w:t>
      </w:r>
      <w:r w:rsidR="00765167">
        <w:rPr>
          <w:rFonts w:ascii="Calibri" w:hAnsi="Calibri"/>
          <w:color w:val="2680FF"/>
          <w:sz w:val="28"/>
          <w:szCs w:val="28"/>
        </w:rPr>
        <w:t>.</w:t>
      </w:r>
      <w:r w:rsidRPr="00421B71">
        <w:rPr>
          <w:rFonts w:ascii="Calibri" w:hAnsi="Calibri"/>
          <w:color w:val="2680FF"/>
          <w:sz w:val="28"/>
          <w:szCs w:val="28"/>
        </w:rPr>
        <w:t xml:space="preserve"> 3</w:t>
      </w:r>
    </w:p>
    <w:p w14:paraId="6B816084" w14:textId="77777777" w:rsidR="00421B71" w:rsidRPr="00421B71" w:rsidRDefault="00421B71" w:rsidP="00421B71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Místa pro nabídku, prodej zboží a poskytování služeb</w:t>
      </w:r>
    </w:p>
    <w:p w14:paraId="5D608A1C" w14:textId="08DA28C6" w:rsidR="00421B71" w:rsidRPr="00421B71" w:rsidRDefault="00421B71" w:rsidP="00421B71">
      <w:pPr>
        <w:spacing w:after="120"/>
        <w:rPr>
          <w:rFonts w:ascii="Calibri" w:hAnsi="Calibri"/>
        </w:rPr>
      </w:pPr>
      <w:r w:rsidRPr="00C32623">
        <w:rPr>
          <w:rFonts w:ascii="Calibri" w:hAnsi="Calibri"/>
        </w:rPr>
        <w:t xml:space="preserve">Na území města Ústí nad Orlicí je možno mimo provozovnu </w:t>
      </w:r>
      <w:r w:rsidR="00D833A4" w:rsidRPr="00C32623">
        <w:rPr>
          <w:rFonts w:ascii="Calibri" w:hAnsi="Calibri"/>
        </w:rPr>
        <w:t>určenou k tomuto účelu rozhodnutím, opatřením nebo jiným úkonem vyžadovaným stavebním zákonem</w:t>
      </w:r>
      <w:r w:rsidRPr="00C32623">
        <w:rPr>
          <w:rFonts w:ascii="Calibri" w:hAnsi="Calibri"/>
          <w:vertAlign w:val="superscript"/>
        </w:rPr>
        <w:t>1)</w:t>
      </w:r>
      <w:r w:rsidRPr="00C32623">
        <w:rPr>
          <w:rFonts w:ascii="Calibri" w:hAnsi="Calibri"/>
        </w:rPr>
        <w:t xml:space="preserve"> nabízet, prodávat zboží </w:t>
      </w:r>
      <w:r w:rsidRPr="00421B71">
        <w:rPr>
          <w:rFonts w:ascii="Calibri" w:hAnsi="Calibri"/>
        </w:rPr>
        <w:t>a</w:t>
      </w:r>
      <w:r w:rsidR="00D833A4">
        <w:rPr>
          <w:rFonts w:ascii="Calibri" w:hAnsi="Calibri"/>
        </w:rPr>
        <w:t> </w:t>
      </w:r>
      <w:r w:rsidRPr="00421B71">
        <w:rPr>
          <w:rFonts w:ascii="Calibri" w:hAnsi="Calibri"/>
        </w:rPr>
        <w:t>poskytovat služby na těchto místech (dále jen „místa pro prodej zboží a poskytování služeb“):</w:t>
      </w:r>
    </w:p>
    <w:p w14:paraId="046FFDDF" w14:textId="3E1FADAA" w:rsidR="00421B71" w:rsidRPr="00623991" w:rsidRDefault="00421B71" w:rsidP="00421B71">
      <w:pPr>
        <w:numPr>
          <w:ilvl w:val="0"/>
          <w:numId w:val="35"/>
        </w:numPr>
        <w:tabs>
          <w:tab w:val="clear" w:pos="360"/>
          <w:tab w:val="num" w:pos="851"/>
        </w:tabs>
        <w:spacing w:after="120"/>
        <w:ind w:left="851" w:hanging="425"/>
        <w:rPr>
          <w:rFonts w:ascii="Calibri" w:hAnsi="Calibri"/>
        </w:rPr>
      </w:pPr>
      <w:r w:rsidRPr="00623991">
        <w:rPr>
          <w:rFonts w:ascii="Calibri" w:hAnsi="Calibri"/>
        </w:rPr>
        <w:t xml:space="preserve">na trzích na tržních místech uvedených v příloze č. </w:t>
      </w:r>
      <w:r w:rsidR="00143321" w:rsidRPr="00623991">
        <w:rPr>
          <w:rFonts w:ascii="Calibri" w:hAnsi="Calibri"/>
        </w:rPr>
        <w:t>1</w:t>
      </w:r>
      <w:r w:rsidRPr="00623991">
        <w:rPr>
          <w:rFonts w:ascii="Calibri" w:hAnsi="Calibri"/>
        </w:rPr>
        <w:t xml:space="preserve"> tohoto nařízení</w:t>
      </w:r>
      <w:r w:rsidR="007E7439" w:rsidRPr="00623991">
        <w:rPr>
          <w:rFonts w:ascii="Calibri" w:hAnsi="Calibri"/>
        </w:rPr>
        <w:t>,</w:t>
      </w:r>
    </w:p>
    <w:p w14:paraId="4185330F" w14:textId="77777777" w:rsidR="00143321" w:rsidRPr="00623991" w:rsidRDefault="007E7439" w:rsidP="00421B71">
      <w:pPr>
        <w:numPr>
          <w:ilvl w:val="0"/>
          <w:numId w:val="35"/>
        </w:numPr>
        <w:tabs>
          <w:tab w:val="clear" w:pos="360"/>
          <w:tab w:val="num" w:pos="851"/>
        </w:tabs>
        <w:spacing w:after="120"/>
        <w:ind w:left="851" w:hanging="425"/>
        <w:rPr>
          <w:rFonts w:ascii="Calibri" w:hAnsi="Calibri"/>
        </w:rPr>
      </w:pPr>
      <w:r w:rsidRPr="00623991">
        <w:rPr>
          <w:rFonts w:ascii="Calibri" w:hAnsi="Calibri"/>
        </w:rPr>
        <w:t>na jednotlivých tržních místech</w:t>
      </w:r>
      <w:r w:rsidR="00656062" w:rsidRPr="00623991">
        <w:rPr>
          <w:rFonts w:ascii="Calibri" w:hAnsi="Calibri"/>
        </w:rPr>
        <w:t xml:space="preserve"> uvedených v příloze č. </w:t>
      </w:r>
      <w:r w:rsidR="00143321" w:rsidRPr="00623991">
        <w:rPr>
          <w:rFonts w:ascii="Calibri" w:hAnsi="Calibri"/>
        </w:rPr>
        <w:t>2</w:t>
      </w:r>
      <w:r w:rsidR="00656062" w:rsidRPr="00623991">
        <w:rPr>
          <w:rFonts w:ascii="Calibri" w:hAnsi="Calibri"/>
        </w:rPr>
        <w:t xml:space="preserve"> tohoto nařízení</w:t>
      </w:r>
      <w:r w:rsidR="00143321" w:rsidRPr="00623991">
        <w:rPr>
          <w:rFonts w:ascii="Calibri" w:hAnsi="Calibri"/>
        </w:rPr>
        <w:t>,</w:t>
      </w:r>
    </w:p>
    <w:p w14:paraId="4DD615E1" w14:textId="25613756" w:rsidR="007E7439" w:rsidRPr="00623991" w:rsidRDefault="005E78B7" w:rsidP="00421B71">
      <w:pPr>
        <w:numPr>
          <w:ilvl w:val="0"/>
          <w:numId w:val="35"/>
        </w:numPr>
        <w:tabs>
          <w:tab w:val="clear" w:pos="360"/>
          <w:tab w:val="num" w:pos="851"/>
        </w:tabs>
        <w:spacing w:after="120"/>
        <w:ind w:left="851" w:hanging="425"/>
        <w:rPr>
          <w:rFonts w:ascii="Calibri" w:hAnsi="Calibri"/>
        </w:rPr>
      </w:pPr>
      <w:r w:rsidRPr="00623991">
        <w:rPr>
          <w:rFonts w:ascii="Calibri" w:hAnsi="Calibri"/>
        </w:rPr>
        <w:t>v</w:t>
      </w:r>
      <w:r w:rsidR="00AD2629" w:rsidRPr="00623991">
        <w:rPr>
          <w:rFonts w:ascii="Calibri" w:hAnsi="Calibri"/>
        </w:rPr>
        <w:t>e výdejních boxech na celém území měst</w:t>
      </w:r>
      <w:r w:rsidRPr="00623991">
        <w:rPr>
          <w:rFonts w:ascii="Calibri" w:hAnsi="Calibri"/>
        </w:rPr>
        <w:t>a Ústí nad Orlicí.</w:t>
      </w:r>
    </w:p>
    <w:p w14:paraId="576AF6DA" w14:textId="77777777" w:rsidR="00421B71" w:rsidRPr="00421B71" w:rsidRDefault="00421B71" w:rsidP="00421B71">
      <w:pPr>
        <w:rPr>
          <w:rFonts w:ascii="Times New Roman" w:hAnsi="Times New Roman"/>
        </w:rPr>
      </w:pPr>
    </w:p>
    <w:p w14:paraId="3D8CF4CB" w14:textId="77777777" w:rsidR="00421B71" w:rsidRPr="00421B71" w:rsidRDefault="00421B71" w:rsidP="00421B71">
      <w:pPr>
        <w:rPr>
          <w:rFonts w:ascii="Times New Roman" w:hAnsi="Times New Roman"/>
        </w:rPr>
      </w:pPr>
    </w:p>
    <w:p w14:paraId="53948ADD" w14:textId="55A1F53D" w:rsidR="00421B71" w:rsidRPr="00421B71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olor w:val="2680FF"/>
          <w:sz w:val="28"/>
          <w:szCs w:val="28"/>
        </w:rPr>
        <w:lastRenderedPageBreak/>
        <w:t>Čl</w:t>
      </w:r>
      <w:r w:rsidR="00765167">
        <w:rPr>
          <w:rFonts w:ascii="Calibri" w:hAnsi="Calibri"/>
          <w:color w:val="2680FF"/>
          <w:sz w:val="28"/>
          <w:szCs w:val="28"/>
        </w:rPr>
        <w:t>.</w:t>
      </w:r>
      <w:r w:rsidRPr="00421B71">
        <w:rPr>
          <w:rFonts w:ascii="Calibri" w:hAnsi="Calibri"/>
          <w:color w:val="2680FF"/>
          <w:sz w:val="28"/>
          <w:szCs w:val="28"/>
        </w:rPr>
        <w:t xml:space="preserve"> 4</w:t>
      </w:r>
    </w:p>
    <w:p w14:paraId="04A02CEF" w14:textId="77777777" w:rsidR="00421B71" w:rsidRPr="00421B71" w:rsidRDefault="00421B71" w:rsidP="00421B71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Stanovení kapacity a přiměřené vybavenosti míst pro prodej zboží a poskytování služeb</w:t>
      </w:r>
    </w:p>
    <w:p w14:paraId="0FE88ED7" w14:textId="728922FF" w:rsidR="00421B71" w:rsidRPr="00D55DE9" w:rsidRDefault="00421B71" w:rsidP="00421B71">
      <w:pPr>
        <w:numPr>
          <w:ilvl w:val="0"/>
          <w:numId w:val="39"/>
        </w:numPr>
        <w:tabs>
          <w:tab w:val="clear" w:pos="360"/>
          <w:tab w:val="left" w:pos="426"/>
        </w:tabs>
        <w:spacing w:after="120"/>
        <w:ind w:left="426" w:hanging="426"/>
        <w:rPr>
          <w:rFonts w:ascii="Calibri" w:hAnsi="Calibri"/>
        </w:rPr>
      </w:pPr>
      <w:r w:rsidRPr="00D55DE9">
        <w:rPr>
          <w:rFonts w:ascii="Calibri" w:hAnsi="Calibri"/>
        </w:rPr>
        <w:t xml:space="preserve">Kapacita jednotlivých míst pro prodej zboží a poskytování služeb je stanovena v přílohách </w:t>
      </w:r>
      <w:r w:rsidRPr="00C10E87">
        <w:rPr>
          <w:rFonts w:ascii="Calibri" w:hAnsi="Calibri"/>
        </w:rPr>
        <w:t>č. 1</w:t>
      </w:r>
      <w:r w:rsidR="00757B71" w:rsidRPr="00C10E87">
        <w:rPr>
          <w:rFonts w:ascii="Calibri" w:hAnsi="Calibri"/>
        </w:rPr>
        <w:t xml:space="preserve"> a</w:t>
      </w:r>
      <w:r w:rsidR="00656062" w:rsidRPr="00C10E87">
        <w:rPr>
          <w:rFonts w:ascii="Calibri" w:hAnsi="Calibri"/>
        </w:rPr>
        <w:t xml:space="preserve"> 2</w:t>
      </w:r>
      <w:r w:rsidRPr="00C10E87">
        <w:rPr>
          <w:rFonts w:ascii="Calibri" w:hAnsi="Calibri"/>
        </w:rPr>
        <w:t xml:space="preserve"> </w:t>
      </w:r>
      <w:r w:rsidRPr="00D55DE9">
        <w:rPr>
          <w:rFonts w:ascii="Calibri" w:hAnsi="Calibri"/>
        </w:rPr>
        <w:t>tohoto nařízení.</w:t>
      </w:r>
    </w:p>
    <w:p w14:paraId="67BC828E" w14:textId="77777777" w:rsidR="00421B71" w:rsidRPr="00421B71" w:rsidRDefault="00421B71" w:rsidP="00421B71">
      <w:pPr>
        <w:numPr>
          <w:ilvl w:val="0"/>
          <w:numId w:val="39"/>
        </w:numPr>
        <w:tabs>
          <w:tab w:val="clear" w:pos="360"/>
          <w:tab w:val="left" w:pos="426"/>
        </w:tabs>
        <w:spacing w:after="120"/>
        <w:ind w:left="426" w:hanging="426"/>
        <w:rPr>
          <w:rFonts w:ascii="Calibri" w:hAnsi="Calibri"/>
        </w:rPr>
      </w:pPr>
      <w:r w:rsidRPr="00421B71">
        <w:rPr>
          <w:rFonts w:ascii="Calibri" w:hAnsi="Calibri"/>
        </w:rPr>
        <w:t xml:space="preserve">Místa pro prodej zboží a poskytování služeb musí být vybavena: </w:t>
      </w:r>
    </w:p>
    <w:p w14:paraId="45E9611F" w14:textId="77777777" w:rsidR="00421B71" w:rsidRPr="00421B71" w:rsidRDefault="00421B71" w:rsidP="00421B71">
      <w:pPr>
        <w:numPr>
          <w:ilvl w:val="1"/>
          <w:numId w:val="36"/>
        </w:numPr>
        <w:tabs>
          <w:tab w:val="clear" w:pos="737"/>
          <w:tab w:val="num" w:pos="851"/>
        </w:tabs>
        <w:spacing w:after="120"/>
        <w:ind w:left="851" w:hanging="425"/>
        <w:rPr>
          <w:rFonts w:ascii="Calibri" w:hAnsi="Calibri"/>
        </w:rPr>
      </w:pPr>
      <w:r w:rsidRPr="00421B71">
        <w:rPr>
          <w:rFonts w:ascii="Calibri" w:hAnsi="Calibri"/>
        </w:rPr>
        <w:t>při prodeji oděvů alespoň zrcadlem,</w:t>
      </w:r>
    </w:p>
    <w:p w14:paraId="253FAC71" w14:textId="77777777" w:rsidR="00421B71" w:rsidRPr="00421B71" w:rsidRDefault="00421B71" w:rsidP="00421B71">
      <w:pPr>
        <w:numPr>
          <w:ilvl w:val="1"/>
          <w:numId w:val="36"/>
        </w:numPr>
        <w:tabs>
          <w:tab w:val="clear" w:pos="737"/>
          <w:tab w:val="num" w:pos="851"/>
        </w:tabs>
        <w:spacing w:after="120"/>
        <w:ind w:left="851" w:hanging="425"/>
        <w:rPr>
          <w:rFonts w:ascii="Calibri" w:hAnsi="Calibri"/>
        </w:rPr>
      </w:pPr>
      <w:r w:rsidRPr="00421B71">
        <w:rPr>
          <w:rFonts w:ascii="Calibri" w:hAnsi="Calibri"/>
        </w:rPr>
        <w:t>při prodeji obuvi místem ke zkoušení obuvi vsedě a lžící na boty,</w:t>
      </w:r>
    </w:p>
    <w:p w14:paraId="16C73E26" w14:textId="77777777" w:rsidR="00421B71" w:rsidRPr="00421B71" w:rsidRDefault="00421B71" w:rsidP="00421B71">
      <w:pPr>
        <w:numPr>
          <w:ilvl w:val="1"/>
          <w:numId w:val="36"/>
        </w:numPr>
        <w:tabs>
          <w:tab w:val="clear" w:pos="737"/>
          <w:tab w:val="num" w:pos="851"/>
        </w:tabs>
        <w:ind w:left="851" w:hanging="425"/>
        <w:rPr>
          <w:rFonts w:ascii="Calibri" w:hAnsi="Calibri"/>
        </w:rPr>
      </w:pPr>
      <w:r w:rsidRPr="00421B71">
        <w:rPr>
          <w:rFonts w:ascii="Calibri" w:hAnsi="Calibri"/>
        </w:rPr>
        <w:t>při prodeji elektrospotřebičů a elektronického zboží přípojkami energií pro předvedení prodávaného zboží.</w:t>
      </w:r>
    </w:p>
    <w:p w14:paraId="74A7FC23" w14:textId="77777777" w:rsidR="00421B71" w:rsidRPr="00421B71" w:rsidRDefault="00421B71" w:rsidP="00421B71">
      <w:pPr>
        <w:ind w:firstLine="708"/>
        <w:jc w:val="center"/>
        <w:rPr>
          <w:rFonts w:ascii="Calibri" w:hAnsi="Calibri"/>
          <w:b/>
          <w:bCs/>
        </w:rPr>
      </w:pPr>
    </w:p>
    <w:p w14:paraId="6B80BDBA" w14:textId="77777777" w:rsidR="00421B71" w:rsidRPr="00421B71" w:rsidRDefault="00421B71" w:rsidP="00421B71">
      <w:pPr>
        <w:ind w:firstLine="708"/>
        <w:jc w:val="center"/>
        <w:rPr>
          <w:rFonts w:ascii="Calibri" w:hAnsi="Calibri"/>
          <w:b/>
          <w:bCs/>
        </w:rPr>
      </w:pPr>
    </w:p>
    <w:p w14:paraId="44FB81E1" w14:textId="296CFCD1" w:rsidR="00421B71" w:rsidRPr="00421B71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olor w:val="2680FF"/>
          <w:sz w:val="28"/>
          <w:szCs w:val="28"/>
        </w:rPr>
        <w:t>Čl</w:t>
      </w:r>
      <w:r w:rsidR="00765167">
        <w:rPr>
          <w:rFonts w:ascii="Calibri" w:hAnsi="Calibri"/>
          <w:color w:val="2680FF"/>
          <w:sz w:val="28"/>
          <w:szCs w:val="28"/>
        </w:rPr>
        <w:t>.</w:t>
      </w:r>
      <w:r w:rsidRPr="00421B71">
        <w:rPr>
          <w:rFonts w:ascii="Calibri" w:hAnsi="Calibri"/>
          <w:color w:val="2680FF"/>
          <w:sz w:val="28"/>
          <w:szCs w:val="28"/>
        </w:rPr>
        <w:t xml:space="preserve"> 5</w:t>
      </w:r>
    </w:p>
    <w:p w14:paraId="7FB27192" w14:textId="77777777" w:rsidR="00421B71" w:rsidRPr="00421B71" w:rsidRDefault="00421B71" w:rsidP="00421B71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Doba prodeje zboží a poskytování služeb</w:t>
      </w:r>
    </w:p>
    <w:p w14:paraId="7BBBF043" w14:textId="1F830A27" w:rsidR="00421B71" w:rsidRPr="00623991" w:rsidRDefault="00421B71" w:rsidP="00121BF7">
      <w:pPr>
        <w:pStyle w:val="Odstavecseseznamem"/>
        <w:numPr>
          <w:ilvl w:val="0"/>
          <w:numId w:val="42"/>
        </w:numPr>
        <w:spacing w:after="120" w:line="240" w:lineRule="auto"/>
        <w:ind w:left="425" w:hanging="425"/>
        <w:contextualSpacing w:val="0"/>
      </w:pPr>
      <w:r w:rsidRPr="00623991">
        <w:t xml:space="preserve">Doba prodeje zboží a poskytování služeb na místech pro prodej zboží a poskytování služeb </w:t>
      </w:r>
      <w:r w:rsidR="00CF5AF5" w:rsidRPr="00623991">
        <w:t xml:space="preserve">uvedených v přílohách č. 1 a 2 tohoto nařízení </w:t>
      </w:r>
      <w:r w:rsidRPr="00623991">
        <w:t xml:space="preserve">se stanovuje celoročně na dobu maximálně </w:t>
      </w:r>
      <w:r w:rsidR="00BE51C8" w:rsidRPr="00623991">
        <w:t xml:space="preserve">              </w:t>
      </w:r>
      <w:r w:rsidRPr="00623991">
        <w:t>od 7,00 hod. do 2</w:t>
      </w:r>
      <w:r w:rsidR="000334A0" w:rsidRPr="00623991">
        <w:t>1</w:t>
      </w:r>
      <w:r w:rsidRPr="00623991">
        <w:t>,00 hod.</w:t>
      </w:r>
    </w:p>
    <w:p w14:paraId="1DB58855" w14:textId="15F54631" w:rsidR="00CF5AF5" w:rsidRPr="00623991" w:rsidRDefault="00CF5AF5" w:rsidP="00121BF7">
      <w:pPr>
        <w:pStyle w:val="Odstavecseseznamem"/>
        <w:numPr>
          <w:ilvl w:val="0"/>
          <w:numId w:val="42"/>
        </w:numPr>
        <w:spacing w:after="120" w:line="240" w:lineRule="auto"/>
        <w:ind w:left="425" w:hanging="425"/>
        <w:contextualSpacing w:val="0"/>
      </w:pPr>
      <w:r w:rsidRPr="00623991">
        <w:t>Doba prodeje zboží a poskytování služeb na místech pro prodej zboží a poskytování služeb ve výdejních boxech je nepřetržitá.</w:t>
      </w:r>
    </w:p>
    <w:p w14:paraId="73FD2EDA" w14:textId="77777777" w:rsidR="00421B71" w:rsidRPr="00421B71" w:rsidRDefault="00421B71" w:rsidP="00421B71">
      <w:pPr>
        <w:rPr>
          <w:rFonts w:ascii="Times New Roman" w:hAnsi="Times New Roman"/>
        </w:rPr>
      </w:pPr>
    </w:p>
    <w:p w14:paraId="52FB4C6B" w14:textId="77777777" w:rsidR="00421B71" w:rsidRPr="00421B71" w:rsidRDefault="00421B71" w:rsidP="00421B71">
      <w:pPr>
        <w:rPr>
          <w:rFonts w:ascii="Times New Roman" w:hAnsi="Times New Roman"/>
        </w:rPr>
      </w:pPr>
    </w:p>
    <w:p w14:paraId="0DAF7C04" w14:textId="3E38DEF9" w:rsidR="00421B71" w:rsidRPr="00421B71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olor w:val="2680FF"/>
          <w:sz w:val="28"/>
          <w:szCs w:val="28"/>
        </w:rPr>
        <w:t>Čl</w:t>
      </w:r>
      <w:r w:rsidR="00765167">
        <w:rPr>
          <w:rFonts w:ascii="Calibri" w:hAnsi="Calibri"/>
          <w:color w:val="2680FF"/>
          <w:sz w:val="28"/>
          <w:szCs w:val="28"/>
        </w:rPr>
        <w:t>.</w:t>
      </w:r>
      <w:r w:rsidRPr="00421B71">
        <w:rPr>
          <w:rFonts w:ascii="Calibri" w:hAnsi="Calibri"/>
          <w:color w:val="2680FF"/>
          <w:sz w:val="28"/>
          <w:szCs w:val="28"/>
        </w:rPr>
        <w:t xml:space="preserve"> 6</w:t>
      </w:r>
    </w:p>
    <w:p w14:paraId="20356272" w14:textId="77777777" w:rsidR="00421B71" w:rsidRPr="00421B71" w:rsidRDefault="00421B71" w:rsidP="00421B71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Pravidla pro udržování čistoty a bezpečnosti míst pro prodej zboží a poskytování služeb</w:t>
      </w:r>
    </w:p>
    <w:p w14:paraId="3B0E83B6" w14:textId="77777777" w:rsidR="00421B71" w:rsidRPr="00421B71" w:rsidRDefault="00421B71" w:rsidP="00421B71">
      <w:pPr>
        <w:spacing w:after="120"/>
        <w:rPr>
          <w:rFonts w:ascii="Calibri" w:hAnsi="Calibri"/>
        </w:rPr>
      </w:pPr>
      <w:r w:rsidRPr="00421B71">
        <w:rPr>
          <w:rFonts w:ascii="Calibri" w:hAnsi="Calibri"/>
        </w:rPr>
        <w:t>Na místech pro prodej zboží a poskytování služeb jsou provozovatelé, prodejci zboží a poskytovatelé služeb povinni:</w:t>
      </w:r>
    </w:p>
    <w:p w14:paraId="36DF9DDB" w14:textId="77777777" w:rsidR="00421B71" w:rsidRPr="00421B71" w:rsidRDefault="00421B71" w:rsidP="00421B71">
      <w:pPr>
        <w:numPr>
          <w:ilvl w:val="0"/>
          <w:numId w:val="37"/>
        </w:numPr>
        <w:tabs>
          <w:tab w:val="clear" w:pos="360"/>
          <w:tab w:val="left" w:pos="851"/>
        </w:tabs>
        <w:spacing w:after="120"/>
        <w:ind w:left="851" w:hanging="425"/>
        <w:rPr>
          <w:rFonts w:ascii="Calibri" w:hAnsi="Calibri"/>
        </w:rPr>
      </w:pPr>
      <w:r w:rsidRPr="00421B71">
        <w:rPr>
          <w:rFonts w:ascii="Calibri" w:hAnsi="Calibri"/>
        </w:rPr>
        <w:t>zabezpečit trvalý a řádný úklid, udržovat čistotu prodejních zařízení, prodejních míst i míst pro nakládku a vykládku zboží a skladových prostor,</w:t>
      </w:r>
    </w:p>
    <w:p w14:paraId="3BB7B200" w14:textId="77777777" w:rsidR="00421B71" w:rsidRPr="000D78A0" w:rsidRDefault="00421B71" w:rsidP="00421B71">
      <w:pPr>
        <w:numPr>
          <w:ilvl w:val="0"/>
          <w:numId w:val="37"/>
        </w:numPr>
        <w:tabs>
          <w:tab w:val="clear" w:pos="360"/>
          <w:tab w:val="left" w:pos="851"/>
        </w:tabs>
        <w:ind w:left="851" w:hanging="425"/>
        <w:rPr>
          <w:rFonts w:ascii="Calibri" w:hAnsi="Calibri"/>
        </w:rPr>
      </w:pPr>
      <w:r w:rsidRPr="000D78A0">
        <w:rPr>
          <w:rFonts w:ascii="Calibri" w:hAnsi="Calibri"/>
        </w:rPr>
        <w:t>s odpady vzniklými v souvislosti s prodejem nakládat v souladu se zvláštními předpisy</w:t>
      </w:r>
      <w:r w:rsidRPr="000D78A0">
        <w:rPr>
          <w:rFonts w:ascii="Calibri" w:hAnsi="Calibri"/>
          <w:vertAlign w:val="superscript"/>
        </w:rPr>
        <w:footnoteReference w:id="5"/>
      </w:r>
      <w:r w:rsidRPr="000D78A0">
        <w:rPr>
          <w:rFonts w:ascii="Calibri" w:hAnsi="Calibri"/>
          <w:vertAlign w:val="superscript"/>
        </w:rPr>
        <w:t>)</w:t>
      </w:r>
      <w:r w:rsidRPr="000D78A0">
        <w:rPr>
          <w:rFonts w:ascii="Calibri" w:hAnsi="Calibri"/>
        </w:rPr>
        <w:t xml:space="preserve">. </w:t>
      </w:r>
    </w:p>
    <w:p w14:paraId="113482DE" w14:textId="77777777" w:rsidR="00421B71" w:rsidRPr="00421B71" w:rsidRDefault="00421B71" w:rsidP="00421B71">
      <w:pPr>
        <w:rPr>
          <w:rFonts w:ascii="Times New Roman" w:hAnsi="Times New Roman"/>
        </w:rPr>
      </w:pPr>
    </w:p>
    <w:p w14:paraId="268D4276" w14:textId="77777777" w:rsidR="00421B71" w:rsidRPr="00421B71" w:rsidRDefault="00421B71" w:rsidP="00421B71">
      <w:pPr>
        <w:ind w:firstLine="708"/>
        <w:jc w:val="center"/>
        <w:rPr>
          <w:rFonts w:ascii="Calibri" w:hAnsi="Calibri"/>
          <w:b/>
          <w:bCs/>
        </w:rPr>
      </w:pPr>
    </w:p>
    <w:p w14:paraId="143B6B1B" w14:textId="71CBF3FE" w:rsidR="00421B71" w:rsidRPr="00421B71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olor w:val="2680FF"/>
          <w:sz w:val="28"/>
          <w:szCs w:val="28"/>
        </w:rPr>
        <w:t>Čl</w:t>
      </w:r>
      <w:r w:rsidR="00765167">
        <w:rPr>
          <w:rFonts w:ascii="Calibri" w:hAnsi="Calibri"/>
          <w:color w:val="2680FF"/>
          <w:sz w:val="28"/>
          <w:szCs w:val="28"/>
        </w:rPr>
        <w:t>.</w:t>
      </w:r>
      <w:r w:rsidRPr="00421B71">
        <w:rPr>
          <w:rFonts w:ascii="Calibri" w:hAnsi="Calibri"/>
          <w:color w:val="2680FF"/>
          <w:sz w:val="28"/>
          <w:szCs w:val="28"/>
        </w:rPr>
        <w:t xml:space="preserve"> 7</w:t>
      </w:r>
    </w:p>
    <w:p w14:paraId="4688B42A" w14:textId="77777777" w:rsidR="00421B71" w:rsidRPr="00421B71" w:rsidRDefault="00421B71" w:rsidP="00421B71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Pravidla, která musí dodržet provozovatel místa pro prodej zboží a poskytování služeb</w:t>
      </w:r>
    </w:p>
    <w:p w14:paraId="0574826F" w14:textId="77777777" w:rsidR="00421B71" w:rsidRPr="00421B71" w:rsidRDefault="00421B71" w:rsidP="00421B71">
      <w:pPr>
        <w:numPr>
          <w:ilvl w:val="0"/>
          <w:numId w:val="38"/>
        </w:numPr>
        <w:tabs>
          <w:tab w:val="clear" w:pos="360"/>
        </w:tabs>
        <w:spacing w:after="120"/>
        <w:ind w:left="426" w:hanging="426"/>
        <w:rPr>
          <w:rFonts w:ascii="Calibri" w:hAnsi="Calibri"/>
        </w:rPr>
      </w:pPr>
      <w:r w:rsidRPr="00421B71">
        <w:rPr>
          <w:rFonts w:ascii="Calibri" w:hAnsi="Calibri"/>
        </w:rPr>
        <w:t>Provozovatel tržiště je povinen:</w:t>
      </w:r>
    </w:p>
    <w:p w14:paraId="61BC8143" w14:textId="77777777" w:rsidR="00421B71" w:rsidRPr="00421B71" w:rsidRDefault="00421B71" w:rsidP="00421B71">
      <w:pPr>
        <w:numPr>
          <w:ilvl w:val="1"/>
          <w:numId w:val="38"/>
        </w:numPr>
        <w:tabs>
          <w:tab w:val="clear" w:pos="737"/>
          <w:tab w:val="num" w:pos="851"/>
        </w:tabs>
        <w:spacing w:after="120"/>
        <w:ind w:left="851" w:hanging="425"/>
        <w:rPr>
          <w:rFonts w:ascii="Calibri" w:hAnsi="Calibri"/>
        </w:rPr>
      </w:pPr>
      <w:r w:rsidRPr="00421B71">
        <w:rPr>
          <w:rFonts w:ascii="Calibri" w:hAnsi="Calibri"/>
        </w:rPr>
        <w:t>provozovat místo pro prodej zboží a poskytování služeb v souladu s tímto nařízením,</w:t>
      </w:r>
    </w:p>
    <w:p w14:paraId="17B7D63D" w14:textId="77777777" w:rsidR="00421B71" w:rsidRPr="00421B71" w:rsidRDefault="00421B71" w:rsidP="00421B71">
      <w:pPr>
        <w:numPr>
          <w:ilvl w:val="1"/>
          <w:numId w:val="38"/>
        </w:numPr>
        <w:tabs>
          <w:tab w:val="clear" w:pos="737"/>
          <w:tab w:val="num" w:pos="851"/>
        </w:tabs>
        <w:spacing w:after="120"/>
        <w:ind w:left="851" w:hanging="425"/>
        <w:rPr>
          <w:rFonts w:ascii="Calibri" w:hAnsi="Calibri"/>
        </w:rPr>
      </w:pPr>
      <w:r w:rsidRPr="00421B71">
        <w:rPr>
          <w:rFonts w:ascii="Calibri" w:hAnsi="Calibri"/>
        </w:rPr>
        <w:t>umístit tento tržní řád na tržišti na vhodném a viditelném místě,</w:t>
      </w:r>
    </w:p>
    <w:p w14:paraId="02A28F0C" w14:textId="77777777" w:rsidR="00421B71" w:rsidRPr="00421B71" w:rsidRDefault="00421B71" w:rsidP="00421B71">
      <w:pPr>
        <w:numPr>
          <w:ilvl w:val="1"/>
          <w:numId w:val="38"/>
        </w:numPr>
        <w:tabs>
          <w:tab w:val="clear" w:pos="737"/>
          <w:tab w:val="num" w:pos="851"/>
        </w:tabs>
        <w:spacing w:after="120"/>
        <w:ind w:left="851" w:hanging="425"/>
        <w:rPr>
          <w:rFonts w:ascii="Calibri" w:hAnsi="Calibri"/>
        </w:rPr>
      </w:pPr>
      <w:r w:rsidRPr="00421B71">
        <w:rPr>
          <w:rFonts w:ascii="Calibri" w:hAnsi="Calibri"/>
        </w:rPr>
        <w:t>přidělit prodejcům a poskytovatelům služeb prodejní zařízení nebo konkrétní prodejní místo,</w:t>
      </w:r>
    </w:p>
    <w:p w14:paraId="31566B45" w14:textId="77777777" w:rsidR="00421B71" w:rsidRPr="00421B71" w:rsidRDefault="00421B71" w:rsidP="00421B71">
      <w:pPr>
        <w:numPr>
          <w:ilvl w:val="1"/>
          <w:numId w:val="38"/>
        </w:numPr>
        <w:tabs>
          <w:tab w:val="clear" w:pos="737"/>
          <w:tab w:val="num" w:pos="851"/>
        </w:tabs>
        <w:spacing w:after="120"/>
        <w:ind w:left="851" w:hanging="425"/>
        <w:rPr>
          <w:rFonts w:ascii="Calibri" w:hAnsi="Calibri"/>
        </w:rPr>
      </w:pPr>
      <w:r w:rsidRPr="00421B71">
        <w:rPr>
          <w:rFonts w:ascii="Calibri" w:hAnsi="Calibri"/>
        </w:rPr>
        <w:lastRenderedPageBreak/>
        <w:t>určit prostor pro odkládání odpadů, zajistit dostatečný počet sběrných nádob pro jednotlivé druhy a kategorie odpadů, zajistit pravidelný odvoz těchto odpadů,</w:t>
      </w:r>
    </w:p>
    <w:p w14:paraId="5B5DFA7A" w14:textId="77777777" w:rsidR="00421B71" w:rsidRPr="00421B71" w:rsidRDefault="00421B71" w:rsidP="00421B71">
      <w:pPr>
        <w:numPr>
          <w:ilvl w:val="1"/>
          <w:numId w:val="38"/>
        </w:numPr>
        <w:tabs>
          <w:tab w:val="clear" w:pos="737"/>
          <w:tab w:val="num" w:pos="851"/>
        </w:tabs>
        <w:spacing w:after="120"/>
        <w:ind w:left="850" w:hanging="425"/>
        <w:rPr>
          <w:rFonts w:ascii="Calibri" w:hAnsi="Calibri"/>
        </w:rPr>
      </w:pPr>
      <w:r w:rsidRPr="00421B71">
        <w:rPr>
          <w:rFonts w:ascii="Calibri" w:hAnsi="Calibri"/>
        </w:rPr>
        <w:t>zajistit, aby nebyl realizován prodej mimo přidělená prodejní místa.</w:t>
      </w:r>
    </w:p>
    <w:p w14:paraId="3F5F04F2" w14:textId="77777777" w:rsidR="00421B71" w:rsidRPr="00421B71" w:rsidRDefault="00421B71" w:rsidP="00421B71">
      <w:pPr>
        <w:numPr>
          <w:ilvl w:val="0"/>
          <w:numId w:val="38"/>
        </w:numPr>
        <w:tabs>
          <w:tab w:val="clear" w:pos="360"/>
        </w:tabs>
        <w:ind w:left="426" w:hanging="426"/>
        <w:rPr>
          <w:rFonts w:ascii="Calibri" w:hAnsi="Calibri"/>
        </w:rPr>
      </w:pPr>
      <w:r w:rsidRPr="00421B71">
        <w:rPr>
          <w:rFonts w:ascii="Calibri" w:hAnsi="Calibri"/>
        </w:rPr>
        <w:t>Provozovatel tržního místa je povinen dodržet pravidla uvedená v písmenech a), d) a e) předchozího odstavce.</w:t>
      </w:r>
    </w:p>
    <w:p w14:paraId="3B4D7D99" w14:textId="77777777" w:rsidR="00421B71" w:rsidRPr="00421B71" w:rsidRDefault="00421B71" w:rsidP="00421B71">
      <w:pPr>
        <w:rPr>
          <w:rFonts w:ascii="Times New Roman" w:hAnsi="Times New Roman"/>
        </w:rPr>
      </w:pPr>
    </w:p>
    <w:p w14:paraId="26D82D93" w14:textId="77777777" w:rsidR="00421B71" w:rsidRPr="00421B71" w:rsidRDefault="00421B71" w:rsidP="00421B71">
      <w:pPr>
        <w:rPr>
          <w:rFonts w:ascii="Times New Roman" w:hAnsi="Times New Roman"/>
        </w:rPr>
      </w:pPr>
    </w:p>
    <w:p w14:paraId="43D3DC89" w14:textId="6E52EC5A" w:rsidR="009D4C2F" w:rsidRPr="00FC501A" w:rsidRDefault="009D4C2F" w:rsidP="009D4C2F">
      <w:pPr>
        <w:jc w:val="center"/>
        <w:rPr>
          <w:rFonts w:ascii="Calibri" w:hAnsi="Calibri"/>
          <w:color w:val="2680FF"/>
          <w:sz w:val="28"/>
          <w:szCs w:val="28"/>
        </w:rPr>
      </w:pPr>
      <w:r w:rsidRPr="00FC501A">
        <w:rPr>
          <w:rFonts w:ascii="Calibri" w:hAnsi="Calibri"/>
          <w:color w:val="2680FF"/>
          <w:sz w:val="28"/>
          <w:szCs w:val="28"/>
        </w:rPr>
        <w:t>Čl</w:t>
      </w:r>
      <w:r w:rsidR="00396C39" w:rsidRPr="00FC501A">
        <w:rPr>
          <w:rFonts w:ascii="Calibri" w:hAnsi="Calibri"/>
          <w:color w:val="2680FF"/>
          <w:sz w:val="28"/>
          <w:szCs w:val="28"/>
        </w:rPr>
        <w:t>.</w:t>
      </w:r>
      <w:r w:rsidRPr="00FC501A">
        <w:rPr>
          <w:rFonts w:ascii="Calibri" w:hAnsi="Calibri"/>
          <w:color w:val="2680FF"/>
          <w:sz w:val="28"/>
          <w:szCs w:val="28"/>
        </w:rPr>
        <w:t xml:space="preserve"> 8</w:t>
      </w:r>
    </w:p>
    <w:p w14:paraId="39BEF9E5" w14:textId="4919F13D" w:rsidR="009D4C2F" w:rsidRPr="00623991" w:rsidRDefault="009D4C2F" w:rsidP="009D4C2F">
      <w:pPr>
        <w:spacing w:after="120"/>
        <w:jc w:val="center"/>
        <w:rPr>
          <w:rFonts w:ascii="Calibri" w:hAnsi="Calibri"/>
          <w:caps/>
          <w:sz w:val="28"/>
          <w:szCs w:val="28"/>
        </w:rPr>
      </w:pPr>
      <w:r w:rsidRPr="00FC501A">
        <w:rPr>
          <w:rFonts w:ascii="Calibri" w:hAnsi="Calibri"/>
          <w:caps/>
          <w:color w:val="2680FF"/>
          <w:sz w:val="28"/>
          <w:szCs w:val="28"/>
        </w:rPr>
        <w:t>Pravidla, která musí</w:t>
      </w:r>
      <w:r w:rsidRPr="00623991">
        <w:rPr>
          <w:rFonts w:ascii="Calibri" w:hAnsi="Calibri"/>
          <w:caps/>
          <w:sz w:val="28"/>
          <w:szCs w:val="28"/>
        </w:rPr>
        <w:t xml:space="preserve"> </w:t>
      </w:r>
      <w:r w:rsidRPr="00FC501A">
        <w:rPr>
          <w:rFonts w:ascii="Calibri" w:hAnsi="Calibri"/>
          <w:caps/>
          <w:color w:val="2680FF"/>
          <w:sz w:val="28"/>
          <w:szCs w:val="28"/>
        </w:rPr>
        <w:t>dodržet provozovatel výdejního boxu</w:t>
      </w:r>
    </w:p>
    <w:p w14:paraId="7BAC5E5A" w14:textId="1E2A388A" w:rsidR="009D4C2F" w:rsidRPr="00623991" w:rsidRDefault="009D4C2F" w:rsidP="00121BF7">
      <w:pPr>
        <w:numPr>
          <w:ilvl w:val="0"/>
          <w:numId w:val="43"/>
        </w:numPr>
        <w:spacing w:after="120"/>
        <w:rPr>
          <w:rFonts w:ascii="Calibri" w:hAnsi="Calibri"/>
        </w:rPr>
      </w:pPr>
      <w:r w:rsidRPr="00623991">
        <w:rPr>
          <w:rFonts w:ascii="Calibri" w:hAnsi="Calibri"/>
        </w:rPr>
        <w:t>Provozovatel výdejního boxu je povinen zajistit zabezpečení výdejního boxu tak, aby nedošlo k jeho pádu či jakémukoliv jinému ohrožení zdraví či majetku třetích osob.</w:t>
      </w:r>
    </w:p>
    <w:p w14:paraId="05F66AF5" w14:textId="5F838AC9" w:rsidR="00464A21" w:rsidRPr="00623991" w:rsidRDefault="00464A21" w:rsidP="00121BF7">
      <w:pPr>
        <w:numPr>
          <w:ilvl w:val="0"/>
          <w:numId w:val="43"/>
        </w:numPr>
        <w:spacing w:after="120"/>
        <w:rPr>
          <w:rFonts w:ascii="Calibri" w:hAnsi="Calibri"/>
        </w:rPr>
      </w:pPr>
      <w:r w:rsidRPr="00623991">
        <w:rPr>
          <w:rFonts w:ascii="Calibri" w:hAnsi="Calibri"/>
        </w:rPr>
        <w:t>Provozovatel výdejního boxu je povinen výdejní box umístit v dosahu parkovací plochy tak, aby při využívání výdejního boxu nedocházelo k omezení provozu na pozemních komunikacích.</w:t>
      </w:r>
    </w:p>
    <w:p w14:paraId="7AB1A3B7" w14:textId="44A5512D" w:rsidR="009B1745" w:rsidRPr="00623991" w:rsidRDefault="009B1745" w:rsidP="00121BF7">
      <w:pPr>
        <w:numPr>
          <w:ilvl w:val="0"/>
          <w:numId w:val="43"/>
        </w:numPr>
        <w:spacing w:after="120"/>
        <w:rPr>
          <w:rFonts w:ascii="Calibri" w:hAnsi="Calibri"/>
        </w:rPr>
      </w:pPr>
      <w:r w:rsidRPr="00623991">
        <w:rPr>
          <w:rFonts w:ascii="Calibri" w:hAnsi="Calibri"/>
        </w:rPr>
        <w:t>Provozovatel výdejního boxu je ve spolupráci s vlastníkem zatíženého pozemku povinen, je-li to provozně možné, výdejní box umístit jeho zadní stěnou směrem ke zdi stavby</w:t>
      </w:r>
      <w:r w:rsidR="001D2198" w:rsidRPr="00623991">
        <w:rPr>
          <w:rFonts w:ascii="Calibri" w:hAnsi="Calibri"/>
        </w:rPr>
        <w:t>,</w:t>
      </w:r>
      <w:r w:rsidRPr="00623991">
        <w:rPr>
          <w:rFonts w:ascii="Calibri" w:hAnsi="Calibri"/>
        </w:rPr>
        <w:t xml:space="preserve"> </w:t>
      </w:r>
      <w:r w:rsidR="001D2198" w:rsidRPr="00623991">
        <w:rPr>
          <w:rFonts w:ascii="Calibri" w:hAnsi="Calibri"/>
        </w:rPr>
        <w:t>přičemž</w:t>
      </w:r>
      <w:r w:rsidRPr="00623991">
        <w:rPr>
          <w:rFonts w:ascii="Calibri" w:hAnsi="Calibri"/>
        </w:rPr>
        <w:t xml:space="preserve"> jeho zadní stěna musí být vzdálen</w:t>
      </w:r>
      <w:r w:rsidR="0074772A" w:rsidRPr="00623991">
        <w:rPr>
          <w:rFonts w:ascii="Calibri" w:hAnsi="Calibri"/>
        </w:rPr>
        <w:t>a</w:t>
      </w:r>
      <w:r w:rsidRPr="00623991">
        <w:rPr>
          <w:rFonts w:ascii="Calibri" w:hAnsi="Calibri"/>
        </w:rPr>
        <w:t xml:space="preserve"> max</w:t>
      </w:r>
      <w:r w:rsidR="0074772A" w:rsidRPr="00623991">
        <w:rPr>
          <w:rFonts w:ascii="Calibri" w:hAnsi="Calibri"/>
        </w:rPr>
        <w:t>.</w:t>
      </w:r>
      <w:r w:rsidRPr="00623991">
        <w:rPr>
          <w:rFonts w:ascii="Calibri" w:hAnsi="Calibri"/>
        </w:rPr>
        <w:t xml:space="preserve"> 1 m od stavby. Pokud to není možné, a to zejména z důvodů zajištění provozu, může být výdejní box umístěn na jiném vhodném místě odpovídajícím ostatním podmínkám tohoto nařízení.</w:t>
      </w:r>
    </w:p>
    <w:p w14:paraId="57CA88CC" w14:textId="0BED31C4" w:rsidR="009B1745" w:rsidRPr="00623991" w:rsidRDefault="009B1745" w:rsidP="00121BF7">
      <w:pPr>
        <w:numPr>
          <w:ilvl w:val="0"/>
          <w:numId w:val="43"/>
        </w:numPr>
        <w:spacing w:after="120"/>
        <w:rPr>
          <w:rFonts w:ascii="Calibri" w:hAnsi="Calibri"/>
        </w:rPr>
      </w:pPr>
      <w:r w:rsidRPr="00623991">
        <w:rPr>
          <w:rFonts w:ascii="Calibri" w:hAnsi="Calibri"/>
        </w:rPr>
        <w:t>Provozovatel výdejního boxu je ve spolupráci s vlastníkem zatíženého pozemku povinen zajistit, aby výdejní box nenarušoval ráz okolí a v co největší míře zapadl do okolní zástavby.</w:t>
      </w:r>
    </w:p>
    <w:p w14:paraId="15BB3734" w14:textId="77777777" w:rsidR="009D4C2F" w:rsidRDefault="009D4C2F" w:rsidP="00396C39">
      <w:pPr>
        <w:jc w:val="center"/>
        <w:rPr>
          <w:rFonts w:ascii="Calibri" w:hAnsi="Calibri"/>
          <w:caps/>
          <w:color w:val="EE0000"/>
        </w:rPr>
      </w:pPr>
    </w:p>
    <w:p w14:paraId="43A01C37" w14:textId="77777777" w:rsidR="00396C39" w:rsidRPr="00396C39" w:rsidRDefault="00396C39" w:rsidP="00396C39">
      <w:pPr>
        <w:jc w:val="center"/>
        <w:rPr>
          <w:rFonts w:ascii="Calibri" w:hAnsi="Calibri"/>
          <w:caps/>
          <w:color w:val="EE0000"/>
        </w:rPr>
      </w:pPr>
    </w:p>
    <w:p w14:paraId="4E5935D2" w14:textId="248E4A4F" w:rsidR="00421B71" w:rsidRPr="00FC501A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FC501A">
        <w:rPr>
          <w:rFonts w:ascii="Calibri" w:hAnsi="Calibri"/>
          <w:color w:val="2680FF"/>
          <w:sz w:val="28"/>
          <w:szCs w:val="28"/>
        </w:rPr>
        <w:t>Čl</w:t>
      </w:r>
      <w:r w:rsidR="00396C39" w:rsidRPr="00FC501A">
        <w:rPr>
          <w:rFonts w:ascii="Calibri" w:hAnsi="Calibri"/>
          <w:color w:val="2680FF"/>
          <w:sz w:val="28"/>
          <w:szCs w:val="28"/>
        </w:rPr>
        <w:t>.</w:t>
      </w:r>
      <w:r w:rsidRPr="00FC501A">
        <w:rPr>
          <w:rFonts w:ascii="Calibri" w:hAnsi="Calibri"/>
          <w:color w:val="2680FF"/>
          <w:sz w:val="28"/>
          <w:szCs w:val="28"/>
        </w:rPr>
        <w:t xml:space="preserve"> </w:t>
      </w:r>
      <w:r w:rsidR="009D4C2F" w:rsidRPr="00FC501A">
        <w:rPr>
          <w:rFonts w:ascii="Calibri" w:hAnsi="Calibri"/>
          <w:color w:val="2680FF"/>
          <w:sz w:val="28"/>
          <w:szCs w:val="28"/>
        </w:rPr>
        <w:t>9</w:t>
      </w:r>
    </w:p>
    <w:p w14:paraId="4F7295D3" w14:textId="77777777" w:rsidR="00421B71" w:rsidRPr="00421B71" w:rsidRDefault="00421B71" w:rsidP="00421B71">
      <w:pPr>
        <w:spacing w:after="120"/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Druhy prodeje zboží a poskytování služeb, na které se nařízení nevztahuje</w:t>
      </w:r>
    </w:p>
    <w:p w14:paraId="79EAA600" w14:textId="77777777" w:rsidR="00421B71" w:rsidRPr="00421B71" w:rsidRDefault="00421B71" w:rsidP="00421B71">
      <w:pPr>
        <w:numPr>
          <w:ilvl w:val="0"/>
          <w:numId w:val="40"/>
        </w:numPr>
        <w:tabs>
          <w:tab w:val="clear" w:pos="360"/>
        </w:tabs>
        <w:spacing w:after="120"/>
        <w:ind w:left="426" w:hanging="426"/>
        <w:rPr>
          <w:rFonts w:ascii="Calibri" w:hAnsi="Calibri"/>
        </w:rPr>
      </w:pPr>
      <w:r w:rsidRPr="00421B71">
        <w:rPr>
          <w:rFonts w:ascii="Calibri" w:hAnsi="Calibri"/>
        </w:rPr>
        <w:t>Toto nařízení se nevztahuje na prodej zboží a poskytování služeb:</w:t>
      </w:r>
    </w:p>
    <w:p w14:paraId="39EF52D9" w14:textId="77777777" w:rsidR="00421B71" w:rsidRPr="00421B71" w:rsidRDefault="00421B71" w:rsidP="00421B71">
      <w:pPr>
        <w:numPr>
          <w:ilvl w:val="1"/>
          <w:numId w:val="40"/>
        </w:numPr>
        <w:tabs>
          <w:tab w:val="clear" w:pos="737"/>
          <w:tab w:val="left" w:pos="993"/>
        </w:tabs>
        <w:spacing w:after="120"/>
        <w:ind w:left="993" w:hanging="567"/>
        <w:rPr>
          <w:rFonts w:ascii="Calibri" w:hAnsi="Calibri"/>
        </w:rPr>
      </w:pPr>
      <w:r w:rsidRPr="00421B71">
        <w:rPr>
          <w:rFonts w:ascii="Calibri" w:hAnsi="Calibri"/>
        </w:rPr>
        <w:t>při slavnostech, sportovních a kulturních podnicích nebo jiných podobných akcích,</w:t>
      </w:r>
    </w:p>
    <w:p w14:paraId="2D4A2A9F" w14:textId="77777777" w:rsidR="00421B71" w:rsidRPr="000D78A0" w:rsidRDefault="00421B71" w:rsidP="00421B71">
      <w:pPr>
        <w:numPr>
          <w:ilvl w:val="1"/>
          <w:numId w:val="40"/>
        </w:numPr>
        <w:tabs>
          <w:tab w:val="clear" w:pos="737"/>
          <w:tab w:val="left" w:pos="993"/>
        </w:tabs>
        <w:spacing w:after="120"/>
        <w:ind w:left="993" w:hanging="567"/>
        <w:rPr>
          <w:rFonts w:ascii="Calibri" w:hAnsi="Calibri"/>
        </w:rPr>
      </w:pPr>
      <w:r w:rsidRPr="000D78A0">
        <w:rPr>
          <w:rFonts w:ascii="Calibri" w:hAnsi="Calibri"/>
        </w:rPr>
        <w:t>pomocí automatů obsluhovaných spotřebitelem</w:t>
      </w:r>
      <w:r w:rsidRPr="000D78A0">
        <w:rPr>
          <w:rFonts w:ascii="Calibri" w:hAnsi="Calibri"/>
          <w:vertAlign w:val="superscript"/>
        </w:rPr>
        <w:footnoteReference w:id="6"/>
      </w:r>
      <w:r w:rsidRPr="000D78A0">
        <w:rPr>
          <w:rFonts w:ascii="Calibri" w:hAnsi="Calibri"/>
          <w:vertAlign w:val="superscript"/>
        </w:rPr>
        <w:t>)</w:t>
      </w:r>
      <w:r w:rsidRPr="000D78A0">
        <w:rPr>
          <w:rFonts w:ascii="Calibri" w:hAnsi="Calibri"/>
        </w:rPr>
        <w:t>,</w:t>
      </w:r>
    </w:p>
    <w:p w14:paraId="1151DCCC" w14:textId="77777777" w:rsidR="00421B71" w:rsidRPr="00421B71" w:rsidRDefault="00421B71" w:rsidP="00421B71">
      <w:pPr>
        <w:numPr>
          <w:ilvl w:val="1"/>
          <w:numId w:val="40"/>
        </w:numPr>
        <w:tabs>
          <w:tab w:val="clear" w:pos="737"/>
          <w:tab w:val="left" w:pos="993"/>
        </w:tabs>
        <w:spacing w:after="120"/>
        <w:ind w:left="993" w:hanging="567"/>
        <w:rPr>
          <w:rFonts w:ascii="Calibri" w:hAnsi="Calibri"/>
        </w:rPr>
      </w:pPr>
      <w:r w:rsidRPr="00421B71">
        <w:rPr>
          <w:rFonts w:ascii="Calibri" w:hAnsi="Calibri"/>
        </w:rPr>
        <w:t xml:space="preserve">na prodej v pojízdných prodejnách a obdobných zařízeních sloužících k prodeji zboží a poskytování služeb, </w:t>
      </w:r>
    </w:p>
    <w:p w14:paraId="0C903915" w14:textId="77777777" w:rsidR="00421B71" w:rsidRPr="00421B71" w:rsidRDefault="00421B71" w:rsidP="00421B71">
      <w:pPr>
        <w:numPr>
          <w:ilvl w:val="1"/>
          <w:numId w:val="40"/>
        </w:numPr>
        <w:tabs>
          <w:tab w:val="clear" w:pos="737"/>
          <w:tab w:val="left" w:pos="993"/>
        </w:tabs>
        <w:spacing w:after="120"/>
        <w:ind w:left="993" w:hanging="567"/>
        <w:rPr>
          <w:rFonts w:ascii="Calibri" w:hAnsi="Calibri"/>
        </w:rPr>
      </w:pPr>
      <w:r w:rsidRPr="00421B71">
        <w:rPr>
          <w:rFonts w:ascii="Calibri" w:hAnsi="Calibri"/>
        </w:rPr>
        <w:t>na vánoční prodej ryb, stromků, jmelí a chvojí,</w:t>
      </w:r>
    </w:p>
    <w:p w14:paraId="13EA8C3C" w14:textId="77777777" w:rsidR="00421B71" w:rsidRPr="00421B71" w:rsidRDefault="00421B71" w:rsidP="00421B71">
      <w:pPr>
        <w:numPr>
          <w:ilvl w:val="1"/>
          <w:numId w:val="40"/>
        </w:numPr>
        <w:tabs>
          <w:tab w:val="clear" w:pos="737"/>
          <w:tab w:val="left" w:pos="993"/>
        </w:tabs>
        <w:spacing w:after="120"/>
        <w:ind w:left="993" w:hanging="567"/>
        <w:rPr>
          <w:rFonts w:ascii="Calibri" w:hAnsi="Calibri"/>
        </w:rPr>
      </w:pPr>
      <w:r w:rsidRPr="00421B71">
        <w:rPr>
          <w:rFonts w:ascii="Calibri" w:hAnsi="Calibri"/>
        </w:rPr>
        <w:t>na velikonoční prodej kraslic a pomlázek.</w:t>
      </w:r>
    </w:p>
    <w:p w14:paraId="6C2CB7CE" w14:textId="77777777" w:rsidR="00421B71" w:rsidRPr="00421B71" w:rsidRDefault="00421B71" w:rsidP="00421B71">
      <w:pPr>
        <w:numPr>
          <w:ilvl w:val="0"/>
          <w:numId w:val="40"/>
        </w:numPr>
        <w:tabs>
          <w:tab w:val="clear" w:pos="360"/>
        </w:tabs>
        <w:spacing w:after="120"/>
        <w:ind w:left="426" w:hanging="426"/>
        <w:rPr>
          <w:rFonts w:ascii="Calibri" w:hAnsi="Calibri"/>
        </w:rPr>
      </w:pPr>
      <w:r w:rsidRPr="00421B71">
        <w:rPr>
          <w:rFonts w:ascii="Calibri" w:hAnsi="Calibri"/>
        </w:rPr>
        <w:t>Za vánoční prodej ryb, stromků, jmelí a chvojí se pokládá jejich prodej od 7. do 24. prosince běžného roku.</w:t>
      </w:r>
    </w:p>
    <w:p w14:paraId="0A944510" w14:textId="77777777" w:rsidR="00421B71" w:rsidRPr="00421B71" w:rsidRDefault="00421B71" w:rsidP="00421B71">
      <w:pPr>
        <w:numPr>
          <w:ilvl w:val="0"/>
          <w:numId w:val="40"/>
        </w:numPr>
        <w:tabs>
          <w:tab w:val="clear" w:pos="360"/>
        </w:tabs>
        <w:ind w:left="425" w:hanging="425"/>
        <w:rPr>
          <w:rFonts w:ascii="Calibri" w:hAnsi="Calibri"/>
        </w:rPr>
      </w:pPr>
      <w:r w:rsidRPr="00421B71">
        <w:rPr>
          <w:rFonts w:ascii="Calibri" w:hAnsi="Calibri"/>
        </w:rPr>
        <w:t>Za velikonoční prodej kraslic a pomlázek se pokládá jejich prodej v období 20 dnů před velikonočním pondělím.</w:t>
      </w:r>
    </w:p>
    <w:p w14:paraId="752A2797" w14:textId="77777777" w:rsidR="00421B71" w:rsidRPr="00421B71" w:rsidRDefault="00421B71" w:rsidP="00421B71">
      <w:pPr>
        <w:rPr>
          <w:rFonts w:ascii="Times New Roman" w:hAnsi="Times New Roman"/>
        </w:rPr>
      </w:pPr>
    </w:p>
    <w:p w14:paraId="6D3DAF35" w14:textId="77777777" w:rsidR="00421B71" w:rsidRDefault="00421B71" w:rsidP="00421B71">
      <w:pPr>
        <w:rPr>
          <w:rFonts w:ascii="Times New Roman" w:hAnsi="Times New Roman"/>
        </w:rPr>
      </w:pPr>
    </w:p>
    <w:p w14:paraId="5D504958" w14:textId="77777777" w:rsidR="00396C39" w:rsidRDefault="00396C39" w:rsidP="00421B71">
      <w:pPr>
        <w:rPr>
          <w:rFonts w:ascii="Times New Roman" w:hAnsi="Times New Roman"/>
        </w:rPr>
      </w:pPr>
    </w:p>
    <w:p w14:paraId="5221CA28" w14:textId="77777777" w:rsidR="00396C39" w:rsidRDefault="00396C39" w:rsidP="00421B71">
      <w:pPr>
        <w:rPr>
          <w:rFonts w:ascii="Times New Roman" w:hAnsi="Times New Roman"/>
        </w:rPr>
      </w:pPr>
    </w:p>
    <w:p w14:paraId="602631C5" w14:textId="77777777" w:rsidR="00396C39" w:rsidRDefault="00396C39" w:rsidP="00421B71">
      <w:pPr>
        <w:rPr>
          <w:rFonts w:ascii="Times New Roman" w:hAnsi="Times New Roman"/>
        </w:rPr>
      </w:pPr>
    </w:p>
    <w:p w14:paraId="0639BBA0" w14:textId="77777777" w:rsidR="00396C39" w:rsidRDefault="00396C39" w:rsidP="00421B71">
      <w:pPr>
        <w:rPr>
          <w:rFonts w:ascii="Times New Roman" w:hAnsi="Times New Roman"/>
        </w:rPr>
      </w:pPr>
    </w:p>
    <w:p w14:paraId="6FF7D815" w14:textId="77777777" w:rsidR="00396C39" w:rsidRPr="00421B71" w:rsidRDefault="00396C39" w:rsidP="00421B71">
      <w:pPr>
        <w:rPr>
          <w:rFonts w:ascii="Times New Roman" w:hAnsi="Times New Roman"/>
        </w:rPr>
      </w:pPr>
    </w:p>
    <w:p w14:paraId="72777F0F" w14:textId="4BDBF601" w:rsidR="00421B71" w:rsidRPr="00FC501A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FC501A">
        <w:rPr>
          <w:rFonts w:ascii="Calibri" w:hAnsi="Calibri"/>
          <w:color w:val="2680FF"/>
          <w:sz w:val="28"/>
          <w:szCs w:val="28"/>
        </w:rPr>
        <w:t>Čl</w:t>
      </w:r>
      <w:r w:rsidR="00396C39" w:rsidRPr="00FC501A">
        <w:rPr>
          <w:rFonts w:ascii="Calibri" w:hAnsi="Calibri"/>
          <w:color w:val="2680FF"/>
          <w:sz w:val="28"/>
          <w:szCs w:val="28"/>
        </w:rPr>
        <w:t>.</w:t>
      </w:r>
      <w:r w:rsidRPr="00FC501A">
        <w:rPr>
          <w:rFonts w:ascii="Calibri" w:hAnsi="Calibri"/>
          <w:color w:val="2680FF"/>
          <w:sz w:val="28"/>
          <w:szCs w:val="28"/>
        </w:rPr>
        <w:t xml:space="preserve"> </w:t>
      </w:r>
      <w:r w:rsidR="00C355C7" w:rsidRPr="00FC501A">
        <w:rPr>
          <w:rFonts w:ascii="Calibri" w:hAnsi="Calibri"/>
          <w:color w:val="2680FF"/>
          <w:sz w:val="28"/>
          <w:szCs w:val="28"/>
        </w:rPr>
        <w:t>10</w:t>
      </w:r>
    </w:p>
    <w:p w14:paraId="6D52578F" w14:textId="77777777" w:rsidR="00421B71" w:rsidRPr="00421B71" w:rsidRDefault="00421B71" w:rsidP="00421B71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Zakázané druhy prodeje zboží a poskytování služeb</w:t>
      </w:r>
    </w:p>
    <w:p w14:paraId="1B3FF520" w14:textId="77777777" w:rsidR="00421B71" w:rsidRPr="00421B71" w:rsidRDefault="00421B71" w:rsidP="00421B71">
      <w:pPr>
        <w:numPr>
          <w:ilvl w:val="0"/>
          <w:numId w:val="41"/>
        </w:numPr>
        <w:tabs>
          <w:tab w:val="clear" w:pos="360"/>
          <w:tab w:val="num" w:pos="426"/>
        </w:tabs>
        <w:spacing w:after="120"/>
        <w:ind w:left="425" w:hanging="425"/>
        <w:rPr>
          <w:rFonts w:ascii="Calibri" w:hAnsi="Calibri"/>
          <w:bCs/>
        </w:rPr>
      </w:pPr>
      <w:r w:rsidRPr="00421B71">
        <w:rPr>
          <w:rFonts w:ascii="Calibri" w:hAnsi="Calibri"/>
          <w:bCs/>
        </w:rPr>
        <w:t xml:space="preserve">Pochůzkový prodej je na území města </w:t>
      </w:r>
      <w:r w:rsidRPr="00421B71">
        <w:rPr>
          <w:rFonts w:ascii="Calibri" w:hAnsi="Calibri"/>
        </w:rPr>
        <w:t>Ústí nad Orlicí</w:t>
      </w:r>
      <w:r w:rsidRPr="00421B71">
        <w:rPr>
          <w:rFonts w:ascii="Calibri" w:hAnsi="Calibri"/>
          <w:bCs/>
        </w:rPr>
        <w:t xml:space="preserve"> zakázán s výjimkou prodeje předmětů </w:t>
      </w:r>
      <w:r w:rsidRPr="000D78A0">
        <w:rPr>
          <w:rFonts w:ascii="Calibri" w:hAnsi="Calibri"/>
          <w:bCs/>
        </w:rPr>
        <w:t>v souvislosti s konáním veřejné sbírky</w:t>
      </w:r>
      <w:r w:rsidRPr="000D78A0">
        <w:rPr>
          <w:rFonts w:ascii="Calibri" w:hAnsi="Calibri"/>
          <w:bCs/>
          <w:vertAlign w:val="superscript"/>
        </w:rPr>
        <w:footnoteReference w:id="7"/>
      </w:r>
      <w:r w:rsidRPr="000D78A0">
        <w:rPr>
          <w:rFonts w:ascii="Calibri" w:hAnsi="Calibri"/>
          <w:bCs/>
          <w:vertAlign w:val="superscript"/>
        </w:rPr>
        <w:t>)</w:t>
      </w:r>
      <w:r w:rsidRPr="000D78A0">
        <w:rPr>
          <w:rFonts w:ascii="Calibri" w:hAnsi="Calibri"/>
          <w:bCs/>
        </w:rPr>
        <w:t xml:space="preserve">, pokud je příspěvek na veřejnou sbírku zahrnut v ceně </w:t>
      </w:r>
      <w:r w:rsidRPr="00421B71">
        <w:rPr>
          <w:rFonts w:ascii="Calibri" w:hAnsi="Calibri"/>
          <w:bCs/>
        </w:rPr>
        <w:t>prodávaného předmětu.</w:t>
      </w:r>
    </w:p>
    <w:p w14:paraId="7FAB8C9C" w14:textId="77777777" w:rsidR="00421B71" w:rsidRPr="00421B71" w:rsidRDefault="00421B71" w:rsidP="00421B71">
      <w:pPr>
        <w:numPr>
          <w:ilvl w:val="0"/>
          <w:numId w:val="41"/>
        </w:numPr>
        <w:tabs>
          <w:tab w:val="clear" w:pos="360"/>
          <w:tab w:val="num" w:pos="426"/>
        </w:tabs>
        <w:ind w:left="426" w:hanging="426"/>
        <w:rPr>
          <w:rFonts w:ascii="Calibri" w:hAnsi="Calibri"/>
          <w:bCs/>
        </w:rPr>
      </w:pPr>
      <w:r w:rsidRPr="00421B71">
        <w:rPr>
          <w:rFonts w:ascii="Calibri" w:hAnsi="Calibri"/>
          <w:bCs/>
        </w:rPr>
        <w:t xml:space="preserve">Podomní prodej je na území města </w:t>
      </w:r>
      <w:r w:rsidRPr="00421B71">
        <w:rPr>
          <w:rFonts w:ascii="Calibri" w:hAnsi="Calibri"/>
        </w:rPr>
        <w:t>Ústí nad Orlicí</w:t>
      </w:r>
      <w:r w:rsidRPr="00421B71">
        <w:rPr>
          <w:rFonts w:ascii="Calibri" w:hAnsi="Calibri"/>
          <w:bCs/>
        </w:rPr>
        <w:t xml:space="preserve"> zakázán.</w:t>
      </w:r>
    </w:p>
    <w:p w14:paraId="733E4184" w14:textId="77777777" w:rsidR="00421B71" w:rsidRPr="00421B71" w:rsidRDefault="00421B71" w:rsidP="00421B71">
      <w:pPr>
        <w:rPr>
          <w:rFonts w:ascii="Calibri" w:hAnsi="Calibri"/>
          <w:bCs/>
        </w:rPr>
      </w:pPr>
    </w:p>
    <w:p w14:paraId="3664671B" w14:textId="77777777" w:rsidR="00421B71" w:rsidRPr="00421B71" w:rsidRDefault="00421B71" w:rsidP="00421B71">
      <w:pPr>
        <w:ind w:firstLine="708"/>
        <w:jc w:val="center"/>
        <w:rPr>
          <w:rFonts w:ascii="Calibri" w:hAnsi="Calibri"/>
          <w:b/>
          <w:bCs/>
        </w:rPr>
      </w:pPr>
    </w:p>
    <w:p w14:paraId="44D43DEA" w14:textId="138E232A" w:rsidR="00421B71" w:rsidRPr="00FC501A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FC501A">
        <w:rPr>
          <w:rFonts w:ascii="Calibri" w:hAnsi="Calibri"/>
          <w:color w:val="2680FF"/>
          <w:sz w:val="28"/>
          <w:szCs w:val="28"/>
        </w:rPr>
        <w:t>Čl</w:t>
      </w:r>
      <w:r w:rsidR="00396C39" w:rsidRPr="00FC501A">
        <w:rPr>
          <w:rFonts w:ascii="Calibri" w:hAnsi="Calibri"/>
          <w:color w:val="2680FF"/>
          <w:sz w:val="28"/>
          <w:szCs w:val="28"/>
        </w:rPr>
        <w:t>.</w:t>
      </w:r>
      <w:r w:rsidRPr="00FC501A">
        <w:rPr>
          <w:rFonts w:ascii="Calibri" w:hAnsi="Calibri"/>
          <w:color w:val="2680FF"/>
          <w:sz w:val="28"/>
          <w:szCs w:val="28"/>
        </w:rPr>
        <w:t xml:space="preserve"> 1</w:t>
      </w:r>
      <w:r w:rsidR="00C355C7" w:rsidRPr="00FC501A">
        <w:rPr>
          <w:rFonts w:ascii="Calibri" w:hAnsi="Calibri"/>
          <w:color w:val="2680FF"/>
          <w:sz w:val="28"/>
          <w:szCs w:val="28"/>
        </w:rPr>
        <w:t>1</w:t>
      </w:r>
    </w:p>
    <w:p w14:paraId="1D58224F" w14:textId="77777777" w:rsidR="00421B71" w:rsidRPr="00421B71" w:rsidRDefault="00421B71" w:rsidP="00421B71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Sankce</w:t>
      </w:r>
    </w:p>
    <w:p w14:paraId="5929048B" w14:textId="77777777" w:rsidR="00421B71" w:rsidRPr="00421B71" w:rsidRDefault="00421B71" w:rsidP="00421B71">
      <w:pPr>
        <w:rPr>
          <w:rFonts w:ascii="Calibri" w:hAnsi="Calibri"/>
          <w:highlight w:val="yellow"/>
        </w:rPr>
      </w:pPr>
      <w:r w:rsidRPr="00421B71">
        <w:rPr>
          <w:rFonts w:ascii="Calibri" w:hAnsi="Calibri"/>
        </w:rPr>
        <w:t>Porušení povinností stanovených tímto nařízením se postihuje podle zvláštních právních předpisů</w:t>
      </w:r>
      <w:r w:rsidRPr="008E7FB8">
        <w:rPr>
          <w:rFonts w:ascii="Calibri" w:hAnsi="Calibri"/>
          <w:vertAlign w:val="superscript"/>
        </w:rPr>
        <w:footnoteReference w:id="8"/>
      </w:r>
      <w:r w:rsidRPr="008E7FB8">
        <w:rPr>
          <w:rFonts w:ascii="Calibri" w:hAnsi="Calibri"/>
          <w:vertAlign w:val="superscript"/>
        </w:rPr>
        <w:t>)</w:t>
      </w:r>
      <w:r w:rsidRPr="008E7FB8">
        <w:rPr>
          <w:rFonts w:ascii="Calibri" w:hAnsi="Calibri"/>
        </w:rPr>
        <w:t>.</w:t>
      </w:r>
      <w:r w:rsidRPr="00421B71">
        <w:rPr>
          <w:rFonts w:ascii="Calibri" w:hAnsi="Calibri"/>
        </w:rPr>
        <w:t xml:space="preserve"> </w:t>
      </w:r>
    </w:p>
    <w:p w14:paraId="1FEF2640" w14:textId="77777777" w:rsidR="00421B71" w:rsidRDefault="00421B71" w:rsidP="00421B71">
      <w:pPr>
        <w:jc w:val="center"/>
        <w:rPr>
          <w:rFonts w:ascii="Calibri" w:hAnsi="Calibri"/>
          <w:color w:val="2680FF"/>
        </w:rPr>
      </w:pPr>
    </w:p>
    <w:p w14:paraId="0281B6A2" w14:textId="77777777" w:rsidR="00396C39" w:rsidRPr="00396C39" w:rsidRDefault="00396C39" w:rsidP="00421B71">
      <w:pPr>
        <w:jc w:val="center"/>
        <w:rPr>
          <w:rFonts w:ascii="Calibri" w:hAnsi="Calibri"/>
          <w:color w:val="2680FF"/>
        </w:rPr>
      </w:pPr>
    </w:p>
    <w:p w14:paraId="349B235E" w14:textId="0B0DC638" w:rsidR="00421B71" w:rsidRPr="00FC501A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FC501A">
        <w:rPr>
          <w:rFonts w:ascii="Calibri" w:hAnsi="Calibri"/>
          <w:color w:val="2680FF"/>
          <w:sz w:val="28"/>
          <w:szCs w:val="28"/>
        </w:rPr>
        <w:t>Čl</w:t>
      </w:r>
      <w:r w:rsidR="00396C39" w:rsidRPr="00FC501A">
        <w:rPr>
          <w:rFonts w:ascii="Calibri" w:hAnsi="Calibri"/>
          <w:color w:val="2680FF"/>
          <w:sz w:val="28"/>
          <w:szCs w:val="28"/>
        </w:rPr>
        <w:t xml:space="preserve">. </w:t>
      </w:r>
      <w:r w:rsidRPr="00FC501A">
        <w:rPr>
          <w:rFonts w:ascii="Calibri" w:hAnsi="Calibri"/>
          <w:color w:val="2680FF"/>
          <w:sz w:val="28"/>
          <w:szCs w:val="28"/>
        </w:rPr>
        <w:t>1</w:t>
      </w:r>
      <w:r w:rsidR="00C355C7" w:rsidRPr="00FC501A">
        <w:rPr>
          <w:rFonts w:ascii="Calibri" w:hAnsi="Calibri"/>
          <w:color w:val="2680FF"/>
          <w:sz w:val="28"/>
          <w:szCs w:val="28"/>
        </w:rPr>
        <w:t>2</w:t>
      </w:r>
    </w:p>
    <w:p w14:paraId="3EA896E1" w14:textId="77777777" w:rsidR="00421B71" w:rsidRPr="00421B71" w:rsidRDefault="00421B71" w:rsidP="00421B71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Závěrečná ustanovení</w:t>
      </w:r>
    </w:p>
    <w:p w14:paraId="64B10563" w14:textId="253D25FC" w:rsidR="00421B71" w:rsidRPr="00623991" w:rsidRDefault="00421B71" w:rsidP="00421B71">
      <w:pPr>
        <w:rPr>
          <w:rFonts w:ascii="Calibri" w:hAnsi="Calibri"/>
        </w:rPr>
      </w:pPr>
      <w:r w:rsidRPr="00623991">
        <w:rPr>
          <w:rFonts w:ascii="Calibri" w:hAnsi="Calibri"/>
        </w:rPr>
        <w:t xml:space="preserve">Toto nařízení nabývá účinnosti dnem </w:t>
      </w:r>
      <w:r w:rsidR="00C31EBE" w:rsidRPr="00623991">
        <w:rPr>
          <w:rFonts w:ascii="Calibri" w:hAnsi="Calibri"/>
        </w:rPr>
        <w:t>1</w:t>
      </w:r>
      <w:r w:rsidR="00D55DE9" w:rsidRPr="00623991">
        <w:rPr>
          <w:rFonts w:ascii="Calibri" w:hAnsi="Calibri"/>
        </w:rPr>
        <w:t xml:space="preserve">. </w:t>
      </w:r>
      <w:r w:rsidR="00C31EBE" w:rsidRPr="00623991">
        <w:rPr>
          <w:rFonts w:ascii="Calibri" w:hAnsi="Calibri"/>
        </w:rPr>
        <w:t>ledna</w:t>
      </w:r>
      <w:r w:rsidR="00D55DE9" w:rsidRPr="00623991">
        <w:rPr>
          <w:rFonts w:ascii="Calibri" w:hAnsi="Calibri"/>
        </w:rPr>
        <w:t xml:space="preserve"> 202</w:t>
      </w:r>
      <w:r w:rsidR="00C31EBE" w:rsidRPr="00623991">
        <w:rPr>
          <w:rFonts w:ascii="Calibri" w:hAnsi="Calibri"/>
        </w:rPr>
        <w:t>6</w:t>
      </w:r>
      <w:r w:rsidRPr="00623991">
        <w:rPr>
          <w:rFonts w:ascii="Calibri" w:hAnsi="Calibri"/>
        </w:rPr>
        <w:t>. Současně se ke dni</w:t>
      </w:r>
      <w:r w:rsidR="00D55DE9" w:rsidRPr="00623991">
        <w:rPr>
          <w:rFonts w:ascii="Calibri" w:hAnsi="Calibri"/>
        </w:rPr>
        <w:t xml:space="preserve"> </w:t>
      </w:r>
      <w:r w:rsidR="00C31EBE" w:rsidRPr="00623991">
        <w:rPr>
          <w:rFonts w:ascii="Calibri" w:hAnsi="Calibri"/>
        </w:rPr>
        <w:t>31</w:t>
      </w:r>
      <w:r w:rsidR="00D55DE9" w:rsidRPr="00623991">
        <w:rPr>
          <w:rFonts w:ascii="Calibri" w:hAnsi="Calibri"/>
        </w:rPr>
        <w:t xml:space="preserve">. </w:t>
      </w:r>
      <w:r w:rsidR="00C31EBE" w:rsidRPr="00623991">
        <w:rPr>
          <w:rFonts w:ascii="Calibri" w:hAnsi="Calibri"/>
        </w:rPr>
        <w:t>prosince</w:t>
      </w:r>
      <w:r w:rsidR="00D55DE9" w:rsidRPr="00623991">
        <w:rPr>
          <w:rFonts w:ascii="Calibri" w:hAnsi="Calibri"/>
        </w:rPr>
        <w:t xml:space="preserve"> 202</w:t>
      </w:r>
      <w:r w:rsidR="00C31EBE" w:rsidRPr="00623991">
        <w:rPr>
          <w:rFonts w:ascii="Calibri" w:hAnsi="Calibri"/>
        </w:rPr>
        <w:t>5</w:t>
      </w:r>
      <w:r w:rsidRPr="00623991">
        <w:rPr>
          <w:rFonts w:ascii="Calibri" w:hAnsi="Calibri"/>
        </w:rPr>
        <w:t xml:space="preserve"> zrušuje Nařízení </w:t>
      </w:r>
      <w:r w:rsidR="004710E1" w:rsidRPr="00623991">
        <w:rPr>
          <w:rFonts w:ascii="Calibri" w:hAnsi="Calibri"/>
        </w:rPr>
        <w:t>m</w:t>
      </w:r>
      <w:r w:rsidRPr="00623991">
        <w:rPr>
          <w:rFonts w:ascii="Calibri" w:hAnsi="Calibri"/>
        </w:rPr>
        <w:t xml:space="preserve">ěsta Ústí nad Orlicí č. </w:t>
      </w:r>
      <w:r w:rsidR="00C31EBE" w:rsidRPr="00623991">
        <w:rPr>
          <w:rFonts w:ascii="Calibri" w:hAnsi="Calibri"/>
        </w:rPr>
        <w:t>2</w:t>
      </w:r>
      <w:r w:rsidRPr="00623991">
        <w:rPr>
          <w:rFonts w:ascii="Calibri" w:hAnsi="Calibri"/>
        </w:rPr>
        <w:t>/20</w:t>
      </w:r>
      <w:r w:rsidR="00545E88" w:rsidRPr="00623991">
        <w:rPr>
          <w:rFonts w:ascii="Calibri" w:hAnsi="Calibri"/>
        </w:rPr>
        <w:t>2</w:t>
      </w:r>
      <w:r w:rsidR="00C31EBE" w:rsidRPr="00623991">
        <w:rPr>
          <w:rFonts w:ascii="Calibri" w:hAnsi="Calibri"/>
        </w:rPr>
        <w:t>2</w:t>
      </w:r>
      <w:r w:rsidRPr="00623991">
        <w:rPr>
          <w:rFonts w:ascii="Calibri" w:hAnsi="Calibri"/>
        </w:rPr>
        <w:t>, kterým se vydává tržní řád.</w:t>
      </w:r>
    </w:p>
    <w:p w14:paraId="76288406" w14:textId="77777777" w:rsidR="00421B71" w:rsidRPr="00421B71" w:rsidRDefault="00421B71" w:rsidP="00421B71">
      <w:pPr>
        <w:rPr>
          <w:rFonts w:ascii="Calibri" w:hAnsi="Calibri"/>
        </w:rPr>
      </w:pPr>
    </w:p>
    <w:p w14:paraId="0B5DCAF3" w14:textId="77777777" w:rsidR="00421B71" w:rsidRPr="00421B71" w:rsidRDefault="00421B71" w:rsidP="00421B71">
      <w:pPr>
        <w:rPr>
          <w:rFonts w:ascii="Calibri" w:hAnsi="Calibri"/>
        </w:rPr>
      </w:pPr>
    </w:p>
    <w:p w14:paraId="283F8DFE" w14:textId="77777777" w:rsidR="00421B71" w:rsidRPr="00421B71" w:rsidRDefault="00421B71" w:rsidP="00421B71">
      <w:pPr>
        <w:ind w:left="360"/>
        <w:rPr>
          <w:rFonts w:ascii="Calibri" w:hAnsi="Calibri"/>
        </w:rPr>
      </w:pPr>
    </w:p>
    <w:p w14:paraId="29370837" w14:textId="77777777" w:rsidR="00421B71" w:rsidRPr="00421B71" w:rsidRDefault="00421B71" w:rsidP="00421B71">
      <w:pPr>
        <w:ind w:left="360"/>
        <w:rPr>
          <w:rFonts w:ascii="Calibri" w:hAnsi="Calibri"/>
        </w:rPr>
      </w:pPr>
    </w:p>
    <w:p w14:paraId="3F42EFA3" w14:textId="77777777" w:rsidR="00421B71" w:rsidRPr="00421B71" w:rsidRDefault="00421B71" w:rsidP="00421B71">
      <w:pPr>
        <w:ind w:left="360"/>
        <w:rPr>
          <w:rFonts w:ascii="Calibri" w:hAnsi="Calibri"/>
        </w:rPr>
      </w:pPr>
    </w:p>
    <w:p w14:paraId="05F008E6" w14:textId="00D52A6E" w:rsidR="00421B71" w:rsidRPr="00421B71" w:rsidRDefault="00421B71" w:rsidP="00421B71">
      <w:pPr>
        <w:jc w:val="center"/>
        <w:rPr>
          <w:rFonts w:ascii="Calibri" w:eastAsia="Calibri" w:hAnsi="Calibri"/>
          <w:lang w:eastAsia="en-US"/>
        </w:rPr>
      </w:pPr>
      <w:r w:rsidRPr="00421B71">
        <w:rPr>
          <w:rFonts w:ascii="Calibri" w:eastAsia="Calibri" w:hAnsi="Calibri"/>
          <w:lang w:eastAsia="en-US"/>
        </w:rPr>
        <w:t>Petr Hájek</w:t>
      </w:r>
      <w:r w:rsidR="00C10E87">
        <w:rPr>
          <w:rFonts w:ascii="Calibri" w:eastAsia="Calibri" w:hAnsi="Calibri"/>
          <w:lang w:eastAsia="en-US"/>
        </w:rPr>
        <w:t xml:space="preserve"> v. r.</w:t>
      </w:r>
    </w:p>
    <w:p w14:paraId="64921A5F" w14:textId="77777777" w:rsidR="00421B71" w:rsidRPr="00421B71" w:rsidRDefault="00421B71" w:rsidP="00421B71">
      <w:pPr>
        <w:jc w:val="center"/>
        <w:rPr>
          <w:rFonts w:ascii="Calibri" w:eastAsia="Calibri" w:hAnsi="Calibri"/>
          <w:lang w:eastAsia="en-US"/>
        </w:rPr>
      </w:pPr>
      <w:r w:rsidRPr="00421B71">
        <w:rPr>
          <w:rFonts w:ascii="Calibri" w:eastAsia="Calibri" w:hAnsi="Calibri"/>
          <w:lang w:eastAsia="en-US"/>
        </w:rPr>
        <w:t xml:space="preserve">starosta města </w:t>
      </w:r>
    </w:p>
    <w:p w14:paraId="540A9EE7" w14:textId="77777777" w:rsidR="00421B71" w:rsidRPr="00421B71" w:rsidRDefault="00421B71" w:rsidP="00421B71">
      <w:pPr>
        <w:jc w:val="center"/>
        <w:rPr>
          <w:rFonts w:ascii="Calibri" w:eastAsia="Calibri" w:hAnsi="Calibri"/>
          <w:lang w:eastAsia="en-US"/>
        </w:rPr>
      </w:pPr>
    </w:p>
    <w:p w14:paraId="367EEF71" w14:textId="77777777" w:rsidR="00421B71" w:rsidRPr="00421B71" w:rsidRDefault="00421B71" w:rsidP="00421B71">
      <w:pPr>
        <w:jc w:val="center"/>
        <w:rPr>
          <w:rFonts w:ascii="Calibri" w:eastAsia="Calibri" w:hAnsi="Calibri"/>
          <w:lang w:eastAsia="en-US"/>
        </w:rPr>
      </w:pPr>
    </w:p>
    <w:p w14:paraId="3EB48EA1" w14:textId="77777777" w:rsidR="00421B71" w:rsidRPr="00421B71" w:rsidRDefault="00421B71" w:rsidP="00421B71">
      <w:pPr>
        <w:jc w:val="center"/>
        <w:rPr>
          <w:rFonts w:ascii="Calibri" w:eastAsia="Calibri" w:hAnsi="Calibri"/>
          <w:lang w:eastAsia="en-US"/>
        </w:rPr>
      </w:pPr>
    </w:p>
    <w:p w14:paraId="2FD08264" w14:textId="77777777" w:rsidR="00421B71" w:rsidRPr="00421B71" w:rsidRDefault="00421B71" w:rsidP="00421B71">
      <w:pPr>
        <w:jc w:val="center"/>
        <w:rPr>
          <w:rFonts w:ascii="Calibri" w:eastAsia="Calibri" w:hAnsi="Calibri"/>
          <w:lang w:eastAsia="en-US"/>
        </w:rPr>
      </w:pPr>
    </w:p>
    <w:p w14:paraId="6D27103D" w14:textId="3856C2B2" w:rsidR="00421B71" w:rsidRPr="00421B71" w:rsidRDefault="00C10E87" w:rsidP="00421B71">
      <w:pPr>
        <w:jc w:val="lef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 </w:t>
      </w:r>
      <w:r w:rsidR="00E62505">
        <w:rPr>
          <w:rFonts w:ascii="Calibri" w:eastAsia="Calibri" w:hAnsi="Calibri"/>
          <w:lang w:eastAsia="en-US"/>
        </w:rPr>
        <w:t xml:space="preserve"> </w:t>
      </w:r>
      <w:r w:rsidR="00421B71" w:rsidRPr="00421B71">
        <w:rPr>
          <w:rFonts w:ascii="Calibri" w:eastAsia="Calibri" w:hAnsi="Calibri"/>
          <w:lang w:eastAsia="en-US"/>
        </w:rPr>
        <w:t>Jiří Preclík</w:t>
      </w:r>
      <w:r>
        <w:rPr>
          <w:rFonts w:ascii="Calibri" w:eastAsia="Calibri" w:hAnsi="Calibri"/>
          <w:lang w:eastAsia="en-US"/>
        </w:rPr>
        <w:t xml:space="preserve"> v. r.</w:t>
      </w:r>
      <w:r w:rsidR="00421B71" w:rsidRPr="00421B71">
        <w:rPr>
          <w:rFonts w:ascii="Calibri" w:eastAsia="Calibri" w:hAnsi="Calibri"/>
          <w:lang w:eastAsia="en-US"/>
        </w:rPr>
        <w:tab/>
      </w:r>
      <w:r w:rsidR="00421B71" w:rsidRPr="00421B71">
        <w:rPr>
          <w:rFonts w:ascii="Calibri" w:eastAsia="Calibri" w:hAnsi="Calibri"/>
          <w:lang w:eastAsia="en-US"/>
        </w:rPr>
        <w:tab/>
        <w:t xml:space="preserve">               </w:t>
      </w:r>
      <w:r w:rsidR="007A0952">
        <w:rPr>
          <w:rFonts w:ascii="Calibri" w:eastAsia="Calibri" w:hAnsi="Calibri"/>
          <w:lang w:eastAsia="en-US"/>
        </w:rPr>
        <w:tab/>
      </w:r>
      <w:r w:rsidR="00421B71" w:rsidRPr="00421B71">
        <w:rPr>
          <w:rFonts w:ascii="Calibri" w:eastAsia="Calibri" w:hAnsi="Calibri"/>
          <w:lang w:eastAsia="en-US"/>
        </w:rPr>
        <w:t xml:space="preserve"> Mgr. Pavel Svatoš</w:t>
      </w:r>
      <w:r>
        <w:rPr>
          <w:rFonts w:ascii="Calibri" w:eastAsia="Calibri" w:hAnsi="Calibri"/>
          <w:lang w:eastAsia="en-US"/>
        </w:rPr>
        <w:t xml:space="preserve"> v. r.</w:t>
      </w:r>
      <w:r w:rsidR="00421B71" w:rsidRPr="00421B71">
        <w:rPr>
          <w:rFonts w:ascii="Calibri" w:eastAsia="Calibri" w:hAnsi="Calibri"/>
          <w:lang w:eastAsia="en-US"/>
        </w:rPr>
        <w:tab/>
      </w:r>
      <w:r w:rsidR="00421B71" w:rsidRPr="00421B71">
        <w:rPr>
          <w:rFonts w:ascii="Calibri" w:eastAsia="Calibri" w:hAnsi="Calibri"/>
          <w:lang w:eastAsia="en-US"/>
        </w:rPr>
        <w:tab/>
      </w:r>
      <w:r w:rsidR="00421B71" w:rsidRPr="00421B71">
        <w:rPr>
          <w:rFonts w:ascii="Calibri" w:eastAsia="Calibri" w:hAnsi="Calibri"/>
          <w:lang w:eastAsia="en-US"/>
        </w:rPr>
        <w:tab/>
      </w:r>
      <w:r w:rsidR="00E62505">
        <w:rPr>
          <w:rFonts w:ascii="Calibri" w:eastAsia="Calibri" w:hAnsi="Calibri"/>
          <w:lang w:eastAsia="en-US"/>
        </w:rPr>
        <w:t xml:space="preserve">  </w:t>
      </w:r>
      <w:r w:rsidR="00421B71" w:rsidRPr="00421B71">
        <w:rPr>
          <w:rFonts w:ascii="Calibri" w:eastAsia="Calibri" w:hAnsi="Calibri"/>
          <w:lang w:eastAsia="en-US"/>
        </w:rPr>
        <w:t xml:space="preserve">Matouš </w:t>
      </w:r>
      <w:proofErr w:type="spellStart"/>
      <w:r w:rsidR="00421B71" w:rsidRPr="00421B71">
        <w:rPr>
          <w:rFonts w:ascii="Calibri" w:eastAsia="Calibri" w:hAnsi="Calibri"/>
          <w:lang w:eastAsia="en-US"/>
        </w:rPr>
        <w:t>Pořický</w:t>
      </w:r>
      <w:proofErr w:type="spellEnd"/>
      <w:r>
        <w:rPr>
          <w:rFonts w:ascii="Calibri" w:eastAsia="Calibri" w:hAnsi="Calibri"/>
          <w:lang w:eastAsia="en-US"/>
        </w:rPr>
        <w:t xml:space="preserve"> v. r.</w:t>
      </w:r>
    </w:p>
    <w:p w14:paraId="0EA6F32B" w14:textId="77777777" w:rsidR="00421B71" w:rsidRPr="00421B71" w:rsidRDefault="00421B71" w:rsidP="00421B71">
      <w:pPr>
        <w:rPr>
          <w:rFonts w:ascii="Calibri" w:eastAsia="Calibri" w:hAnsi="Calibri"/>
          <w:lang w:eastAsia="en-US"/>
        </w:rPr>
      </w:pPr>
      <w:r w:rsidRPr="00421B71">
        <w:rPr>
          <w:rFonts w:ascii="Calibri" w:eastAsia="Calibri" w:hAnsi="Calibri"/>
          <w:lang w:eastAsia="en-US"/>
        </w:rPr>
        <w:t xml:space="preserve">  místostarosta                                           </w:t>
      </w:r>
      <w:r w:rsidRPr="00421B71">
        <w:rPr>
          <w:rFonts w:ascii="Calibri" w:eastAsia="Calibri" w:hAnsi="Calibri"/>
          <w:lang w:eastAsia="en-US"/>
        </w:rPr>
        <w:tab/>
        <w:t xml:space="preserve">         </w:t>
      </w:r>
      <w:proofErr w:type="spellStart"/>
      <w:r w:rsidRPr="00421B71">
        <w:rPr>
          <w:rFonts w:ascii="Calibri" w:eastAsia="Calibri" w:hAnsi="Calibri"/>
          <w:lang w:eastAsia="en-US"/>
        </w:rPr>
        <w:t>místostarosta</w:t>
      </w:r>
      <w:proofErr w:type="spellEnd"/>
      <w:r w:rsidRPr="00421B71">
        <w:rPr>
          <w:rFonts w:ascii="Calibri" w:eastAsia="Calibri" w:hAnsi="Calibri"/>
          <w:lang w:eastAsia="en-US"/>
        </w:rPr>
        <w:tab/>
      </w:r>
      <w:r w:rsidRPr="00421B71">
        <w:rPr>
          <w:rFonts w:ascii="Calibri" w:eastAsia="Calibri" w:hAnsi="Calibri"/>
          <w:lang w:eastAsia="en-US"/>
        </w:rPr>
        <w:tab/>
      </w:r>
      <w:r w:rsidRPr="00421B71">
        <w:rPr>
          <w:rFonts w:ascii="Calibri" w:eastAsia="Calibri" w:hAnsi="Calibri"/>
          <w:lang w:eastAsia="en-US"/>
        </w:rPr>
        <w:tab/>
        <w:t xml:space="preserve">        </w:t>
      </w:r>
      <w:proofErr w:type="spellStart"/>
      <w:r w:rsidRPr="00421B71">
        <w:rPr>
          <w:rFonts w:ascii="Calibri" w:eastAsia="Calibri" w:hAnsi="Calibri"/>
          <w:lang w:eastAsia="en-US"/>
        </w:rPr>
        <w:t>místostarosta</w:t>
      </w:r>
      <w:proofErr w:type="spellEnd"/>
    </w:p>
    <w:p w14:paraId="35CB679A" w14:textId="77777777" w:rsidR="00421B71" w:rsidRPr="00421B71" w:rsidRDefault="00421B71" w:rsidP="00421B71">
      <w:pPr>
        <w:ind w:left="360"/>
        <w:jc w:val="center"/>
        <w:rPr>
          <w:rFonts w:ascii="Calibri" w:hAnsi="Calibri"/>
        </w:rPr>
      </w:pPr>
    </w:p>
    <w:p w14:paraId="57525483" w14:textId="77777777" w:rsidR="00421B71" w:rsidRPr="00421B71" w:rsidRDefault="00421B71" w:rsidP="00421B71">
      <w:pPr>
        <w:ind w:left="360"/>
        <w:rPr>
          <w:rFonts w:ascii="Calibri" w:hAnsi="Calibri"/>
        </w:rPr>
      </w:pPr>
    </w:p>
    <w:p w14:paraId="0C811011" w14:textId="77777777" w:rsidR="00421B71" w:rsidRDefault="00421B71" w:rsidP="00421B71">
      <w:pPr>
        <w:ind w:left="360"/>
        <w:rPr>
          <w:rFonts w:ascii="Calibri" w:hAnsi="Calibri"/>
        </w:rPr>
      </w:pPr>
    </w:p>
    <w:p w14:paraId="73991B4D" w14:textId="77777777" w:rsidR="001D2198" w:rsidRDefault="001D2198" w:rsidP="00421B71">
      <w:pPr>
        <w:ind w:left="360"/>
        <w:rPr>
          <w:rFonts w:ascii="Calibri" w:hAnsi="Calibri"/>
        </w:rPr>
      </w:pPr>
    </w:p>
    <w:p w14:paraId="09487D8B" w14:textId="77777777" w:rsidR="001D2198" w:rsidRDefault="001D2198" w:rsidP="00421B71">
      <w:pPr>
        <w:ind w:left="360"/>
        <w:rPr>
          <w:rFonts w:ascii="Calibri" w:hAnsi="Calibri"/>
        </w:rPr>
      </w:pPr>
    </w:p>
    <w:p w14:paraId="01B1713A" w14:textId="77777777" w:rsidR="001D2198" w:rsidRDefault="001D2198" w:rsidP="00421B71">
      <w:pPr>
        <w:ind w:left="360"/>
        <w:rPr>
          <w:rFonts w:ascii="Calibri" w:hAnsi="Calibri"/>
        </w:rPr>
      </w:pPr>
    </w:p>
    <w:p w14:paraId="43D9A9E3" w14:textId="77777777" w:rsidR="001D2198" w:rsidRDefault="001D2198" w:rsidP="00421B71">
      <w:pPr>
        <w:ind w:left="360"/>
        <w:rPr>
          <w:rFonts w:ascii="Calibri" w:hAnsi="Calibri"/>
        </w:rPr>
      </w:pPr>
    </w:p>
    <w:p w14:paraId="7C62342A" w14:textId="77777777" w:rsidR="001D2198" w:rsidRDefault="001D2198" w:rsidP="00421B71">
      <w:pPr>
        <w:ind w:left="360"/>
        <w:rPr>
          <w:rFonts w:ascii="Calibri" w:hAnsi="Calibri"/>
        </w:rPr>
      </w:pPr>
    </w:p>
    <w:p w14:paraId="4126B19E" w14:textId="77777777" w:rsidR="001D2198" w:rsidRDefault="001D2198" w:rsidP="00421B71">
      <w:pPr>
        <w:ind w:left="360"/>
        <w:rPr>
          <w:rFonts w:ascii="Calibri" w:hAnsi="Calibri"/>
        </w:rPr>
      </w:pPr>
    </w:p>
    <w:p w14:paraId="7AE57429" w14:textId="77777777" w:rsidR="00396C39" w:rsidRDefault="00396C39" w:rsidP="00421B71">
      <w:pPr>
        <w:ind w:left="360"/>
        <w:rPr>
          <w:rFonts w:ascii="Calibri" w:hAnsi="Calibri"/>
        </w:rPr>
      </w:pPr>
    </w:p>
    <w:p w14:paraId="36FEF079" w14:textId="77777777" w:rsidR="00396C39" w:rsidRPr="00421B71" w:rsidRDefault="00396C39" w:rsidP="00421B71">
      <w:pPr>
        <w:ind w:left="360"/>
        <w:rPr>
          <w:rFonts w:ascii="Calibri" w:hAnsi="Calibri"/>
        </w:rPr>
      </w:pPr>
    </w:p>
    <w:p w14:paraId="4E5213EC" w14:textId="77777777" w:rsidR="00421B71" w:rsidRPr="00421B71" w:rsidRDefault="00421B71" w:rsidP="00421B71">
      <w:pPr>
        <w:ind w:left="360"/>
        <w:rPr>
          <w:rFonts w:ascii="Calibri" w:hAnsi="Calibri"/>
        </w:rPr>
      </w:pPr>
    </w:p>
    <w:p w14:paraId="3DD323F8" w14:textId="77777777" w:rsidR="00421B71" w:rsidRPr="00421B71" w:rsidRDefault="00421B71" w:rsidP="00421B71">
      <w:pPr>
        <w:ind w:left="360"/>
        <w:rPr>
          <w:rFonts w:ascii="Calibri" w:hAnsi="Calibri"/>
        </w:rPr>
      </w:pPr>
    </w:p>
    <w:p w14:paraId="0C5B93C7" w14:textId="44BA6331" w:rsidR="00421B71" w:rsidRPr="00623991" w:rsidRDefault="00421B71" w:rsidP="00421B71">
      <w:pPr>
        <w:jc w:val="center"/>
        <w:rPr>
          <w:rFonts w:ascii="Calibri" w:hAnsi="Calibri"/>
          <w:b/>
          <w:bCs/>
          <w:sz w:val="32"/>
        </w:rPr>
      </w:pPr>
      <w:r w:rsidRPr="00623991">
        <w:rPr>
          <w:rFonts w:ascii="Calibri" w:hAnsi="Calibri"/>
          <w:b/>
          <w:bCs/>
          <w:sz w:val="32"/>
        </w:rPr>
        <w:t xml:space="preserve">Příloha č. </w:t>
      </w:r>
      <w:r w:rsidR="005B489E" w:rsidRPr="00623991">
        <w:rPr>
          <w:rFonts w:ascii="Calibri" w:hAnsi="Calibri"/>
          <w:b/>
          <w:bCs/>
          <w:sz w:val="32"/>
        </w:rPr>
        <w:t>1</w:t>
      </w:r>
      <w:r w:rsidRPr="00623991">
        <w:rPr>
          <w:rFonts w:ascii="Calibri" w:hAnsi="Calibri"/>
          <w:b/>
          <w:bCs/>
          <w:sz w:val="32"/>
        </w:rPr>
        <w:t xml:space="preserve"> </w:t>
      </w:r>
    </w:p>
    <w:p w14:paraId="3040F90F" w14:textId="3D7C2C29" w:rsidR="00421B71" w:rsidRPr="00421B71" w:rsidRDefault="00421B71" w:rsidP="00421B71">
      <w:pPr>
        <w:jc w:val="center"/>
        <w:rPr>
          <w:rFonts w:ascii="Calibri" w:hAnsi="Calibri"/>
          <w:b/>
          <w:bCs/>
          <w:sz w:val="32"/>
        </w:rPr>
      </w:pPr>
      <w:r w:rsidRPr="00421B71">
        <w:rPr>
          <w:rFonts w:ascii="Calibri" w:hAnsi="Calibri"/>
          <w:b/>
          <w:bCs/>
          <w:sz w:val="32"/>
        </w:rPr>
        <w:t>Nařízení města Ústí nad Orlicí</w:t>
      </w:r>
      <w:r w:rsidRPr="00D55DE9">
        <w:rPr>
          <w:rFonts w:ascii="Calibri" w:hAnsi="Calibri"/>
          <w:b/>
          <w:bCs/>
          <w:sz w:val="32"/>
        </w:rPr>
        <w:t xml:space="preserve">, </w:t>
      </w:r>
    </w:p>
    <w:p w14:paraId="479F7E07" w14:textId="77777777" w:rsidR="00421B71" w:rsidRPr="00421B71" w:rsidRDefault="00421B71" w:rsidP="00421B71">
      <w:pPr>
        <w:jc w:val="center"/>
        <w:rPr>
          <w:rFonts w:ascii="Calibri" w:hAnsi="Calibri"/>
          <w:b/>
          <w:bCs/>
          <w:sz w:val="32"/>
        </w:rPr>
      </w:pPr>
      <w:r w:rsidRPr="00421B71">
        <w:rPr>
          <w:rFonts w:ascii="Calibri" w:hAnsi="Calibri"/>
          <w:b/>
          <w:bCs/>
          <w:sz w:val="32"/>
        </w:rPr>
        <w:t>kterým se vydává tržní řád</w:t>
      </w:r>
    </w:p>
    <w:p w14:paraId="4CB2BA9E" w14:textId="77777777" w:rsidR="00421B71" w:rsidRPr="00421B71" w:rsidRDefault="00421B71" w:rsidP="00421B71">
      <w:pPr>
        <w:rPr>
          <w:rFonts w:ascii="Times New Roman" w:hAnsi="Times New Roman"/>
        </w:rPr>
      </w:pPr>
    </w:p>
    <w:p w14:paraId="7FAE24B3" w14:textId="77777777" w:rsidR="00421B71" w:rsidRPr="00421B71" w:rsidRDefault="00421B71" w:rsidP="00421B71">
      <w:pPr>
        <w:rPr>
          <w:rFonts w:ascii="Calibri" w:hAnsi="Calibri"/>
          <w:u w:val="single"/>
        </w:rPr>
      </w:pPr>
      <w:r w:rsidRPr="00421B71">
        <w:rPr>
          <w:rFonts w:ascii="Calibri" w:hAnsi="Calibri"/>
          <w:u w:val="single"/>
        </w:rPr>
        <w:t>Seznam tržních míst, na nichž se mohou konat trhy a jejich kapacita:</w:t>
      </w:r>
    </w:p>
    <w:p w14:paraId="56C2D70B" w14:textId="77777777" w:rsidR="00421B71" w:rsidRPr="00421B71" w:rsidRDefault="00421B71" w:rsidP="00421B71">
      <w:pPr>
        <w:rPr>
          <w:rFonts w:ascii="Calibri" w:hAnsi="Calibri"/>
        </w:rPr>
      </w:pPr>
    </w:p>
    <w:p w14:paraId="0BC0B01E" w14:textId="0AC139D2" w:rsidR="00421B71" w:rsidRPr="00D55DE9" w:rsidRDefault="00421B71" w:rsidP="00421B71">
      <w:pPr>
        <w:rPr>
          <w:rFonts w:ascii="Calibri" w:hAnsi="Calibri"/>
        </w:rPr>
      </w:pPr>
      <w:r w:rsidRPr="00421B71">
        <w:rPr>
          <w:rFonts w:ascii="Calibri" w:hAnsi="Calibri"/>
        </w:rPr>
        <w:t xml:space="preserve">Mírové náměstí (část p. p. č. 2326/1 v k. </w:t>
      </w:r>
      <w:proofErr w:type="spellStart"/>
      <w:r w:rsidRPr="00421B71">
        <w:rPr>
          <w:rFonts w:ascii="Calibri" w:hAnsi="Calibri"/>
        </w:rPr>
        <w:t>ú.</w:t>
      </w:r>
      <w:proofErr w:type="spellEnd"/>
      <w:r w:rsidRPr="00421B71">
        <w:rPr>
          <w:rFonts w:ascii="Calibri" w:hAnsi="Calibri"/>
        </w:rPr>
        <w:t xml:space="preserve"> Ústí nad Orlicí) </w:t>
      </w:r>
      <w:r w:rsidRPr="00D55DE9">
        <w:rPr>
          <w:rFonts w:ascii="Calibri" w:hAnsi="Calibri"/>
        </w:rPr>
        <w:t>– 1</w:t>
      </w:r>
      <w:r w:rsidR="00644852" w:rsidRPr="00D55DE9">
        <w:rPr>
          <w:rFonts w:ascii="Calibri" w:hAnsi="Calibri"/>
        </w:rPr>
        <w:t>3</w:t>
      </w:r>
      <w:r w:rsidRPr="00D55DE9">
        <w:rPr>
          <w:rFonts w:ascii="Calibri" w:hAnsi="Calibri"/>
        </w:rPr>
        <w:t xml:space="preserve"> prodejních míst</w:t>
      </w:r>
    </w:p>
    <w:p w14:paraId="7A3130AF" w14:textId="77777777" w:rsidR="00421B71" w:rsidRPr="00421B71" w:rsidRDefault="00421B71" w:rsidP="00421B71">
      <w:pPr>
        <w:rPr>
          <w:rFonts w:ascii="Times New Roman" w:hAnsi="Times New Roman"/>
        </w:rPr>
      </w:pPr>
    </w:p>
    <w:p w14:paraId="4C2595D8" w14:textId="7BB350F4" w:rsidR="00421B71" w:rsidRPr="00421B71" w:rsidRDefault="00421B71" w:rsidP="00421B71">
      <w:pPr>
        <w:rPr>
          <w:rFonts w:ascii="Times New Roman" w:hAnsi="Times New Roman"/>
        </w:rPr>
      </w:pPr>
    </w:p>
    <w:p w14:paraId="58F26B70" w14:textId="29358ACE" w:rsidR="00421B71" w:rsidRPr="00421B71" w:rsidRDefault="0001097D" w:rsidP="00421B71">
      <w:pPr>
        <w:rPr>
          <w:rFonts w:ascii="Arial" w:hAnsi="Arial" w:cs="Arial"/>
          <w:b/>
          <w:bCs/>
        </w:rPr>
      </w:pPr>
      <w:r w:rsidRPr="0001097D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7331EA" wp14:editId="585EC341">
                <wp:simplePos x="0" y="0"/>
                <wp:positionH relativeFrom="column">
                  <wp:posOffset>1023344</wp:posOffset>
                </wp:positionH>
                <wp:positionV relativeFrom="paragraph">
                  <wp:posOffset>3778140</wp:posOffset>
                </wp:positionV>
                <wp:extent cx="1049020" cy="1404620"/>
                <wp:effectExtent l="19050" t="133350" r="17780" b="147955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05367">
                          <a:off x="0" y="0"/>
                          <a:ext cx="10490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2CD98" w14:textId="53B19347" w:rsidR="0001097D" w:rsidRDefault="0001097D">
                            <w:r>
                              <w:t>Barcalova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331E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80.6pt;margin-top:297.5pt;width:82.6pt;height:110.6pt;rotation:-977178fd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" stroked="f">
                <v:textbox style="mso-fit-shape-to-text:t">
                  <w:txbxContent>
                    <w:p w14:paraId="7B82CD98" w14:textId="53B19347" w:rsidR="0001097D" w:rsidRDefault="0001097D">
                      <w:r>
                        <w:t>Barcalova</w:t>
                      </w:r>
                    </w:p>
                  </w:txbxContent>
                </v:textbox>
              </v:shape>
            </w:pict>
          </mc:Fallback>
        </mc:AlternateContent>
      </w:r>
      <w:r w:rsidRPr="0001097D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79F189" wp14:editId="7BCCD135">
                <wp:simplePos x="0" y="0"/>
                <wp:positionH relativeFrom="column">
                  <wp:posOffset>2765121</wp:posOffset>
                </wp:positionH>
                <wp:positionV relativeFrom="paragraph">
                  <wp:posOffset>2975637</wp:posOffset>
                </wp:positionV>
                <wp:extent cx="1645920" cy="310487"/>
                <wp:effectExtent l="0" t="0" r="11430" b="1397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3104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577FA" w14:textId="72E81043" w:rsidR="0001097D" w:rsidRDefault="0001097D">
                            <w:r>
                              <w:t>Mírové náměstí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9F189" id="_x0000_s1027" type="#_x0000_t202" style="position:absolute;left:0;text-align:left;margin-left:217.75pt;margin-top:234.3pt;width:129.6pt;height:24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" strokecolor="white [3212]">
                <v:textbox>
                  <w:txbxContent>
                    <w:p w14:paraId="26A577FA" w14:textId="72E81043" w:rsidR="0001097D" w:rsidRDefault="0001097D">
                      <w:r>
                        <w:t>Mírové náměstí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0E2528C" wp14:editId="4C17CF6D">
            <wp:extent cx="5543550" cy="43910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ír. náměstí 13x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4" t="24856" r="1786" b="23524"/>
                    <a:stretch/>
                  </pic:blipFill>
                  <pic:spPr bwMode="auto">
                    <a:xfrm>
                      <a:off x="0" y="0"/>
                      <a:ext cx="5543550" cy="439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109E12" w14:textId="77777777" w:rsidR="00421B71" w:rsidRPr="00421B71" w:rsidRDefault="00421B71" w:rsidP="00421B71">
      <w:pPr>
        <w:ind w:left="360"/>
        <w:rPr>
          <w:rFonts w:ascii="Calibri" w:hAnsi="Calibri"/>
          <w:b/>
          <w:bCs/>
        </w:rPr>
      </w:pPr>
    </w:p>
    <w:p w14:paraId="038D1872" w14:textId="44EC7E04" w:rsidR="00446B1C" w:rsidRDefault="00446B1C" w:rsidP="00421B71"/>
    <w:p w14:paraId="3FAB3492" w14:textId="260CAC11" w:rsidR="00644852" w:rsidRDefault="00644852" w:rsidP="00421B71"/>
    <w:p w14:paraId="4F31D8A6" w14:textId="4651354A" w:rsidR="00644852" w:rsidRDefault="00644852" w:rsidP="00421B71"/>
    <w:p w14:paraId="347641AF" w14:textId="37C29C55" w:rsidR="00644852" w:rsidRDefault="00644852" w:rsidP="00421B71"/>
    <w:p w14:paraId="3FF446D7" w14:textId="194E7768" w:rsidR="00644852" w:rsidRDefault="00644852" w:rsidP="00421B71"/>
    <w:p w14:paraId="72478754" w14:textId="3D1F8459" w:rsidR="00644852" w:rsidRDefault="00644852" w:rsidP="00421B71"/>
    <w:p w14:paraId="7D251448" w14:textId="12881914" w:rsidR="00644852" w:rsidRDefault="00644852" w:rsidP="00421B71"/>
    <w:p w14:paraId="0A36BEC1" w14:textId="7140A536" w:rsidR="00644852" w:rsidRDefault="00644852" w:rsidP="00421B71"/>
    <w:p w14:paraId="580F042C" w14:textId="531FFA0E" w:rsidR="00644852" w:rsidRDefault="00644852" w:rsidP="00421B71"/>
    <w:p w14:paraId="0CC8BE69" w14:textId="0C3D7506" w:rsidR="00644852" w:rsidRDefault="00644852" w:rsidP="00421B71"/>
    <w:p w14:paraId="2CBF2778" w14:textId="3CF4D4FF" w:rsidR="00644852" w:rsidRDefault="00644852" w:rsidP="00421B71"/>
    <w:p w14:paraId="62EF3E15" w14:textId="539B593B" w:rsidR="00644852" w:rsidRDefault="00644852" w:rsidP="00421B71"/>
    <w:p w14:paraId="628285F3" w14:textId="6A7421B2" w:rsidR="00644852" w:rsidRDefault="00644852" w:rsidP="00421B71"/>
    <w:p w14:paraId="40497D10" w14:textId="4920DAE9" w:rsidR="00644852" w:rsidRDefault="00644852" w:rsidP="00421B71"/>
    <w:p w14:paraId="152C2DA4" w14:textId="089C7CF8" w:rsidR="00644852" w:rsidRPr="00623991" w:rsidRDefault="00644852" w:rsidP="00644852">
      <w:pPr>
        <w:jc w:val="center"/>
        <w:rPr>
          <w:rFonts w:ascii="Calibri" w:hAnsi="Calibri"/>
          <w:b/>
          <w:bCs/>
          <w:sz w:val="32"/>
        </w:rPr>
      </w:pPr>
      <w:r w:rsidRPr="00623991">
        <w:rPr>
          <w:rFonts w:ascii="Calibri" w:hAnsi="Calibri"/>
          <w:b/>
          <w:bCs/>
          <w:sz w:val="32"/>
        </w:rPr>
        <w:t xml:space="preserve">Příloha č. </w:t>
      </w:r>
      <w:r w:rsidR="003508E4" w:rsidRPr="00623991">
        <w:rPr>
          <w:rFonts w:ascii="Calibri" w:hAnsi="Calibri"/>
          <w:b/>
          <w:bCs/>
          <w:sz w:val="32"/>
        </w:rPr>
        <w:t>2</w:t>
      </w:r>
      <w:r w:rsidRPr="00623991">
        <w:rPr>
          <w:rFonts w:ascii="Calibri" w:hAnsi="Calibri"/>
          <w:b/>
          <w:bCs/>
          <w:sz w:val="32"/>
        </w:rPr>
        <w:t xml:space="preserve"> </w:t>
      </w:r>
    </w:p>
    <w:p w14:paraId="5ADFA9CB" w14:textId="518C512E" w:rsidR="00644852" w:rsidRPr="00D55DE9" w:rsidRDefault="00644852" w:rsidP="00644852">
      <w:pPr>
        <w:jc w:val="center"/>
        <w:rPr>
          <w:rFonts w:ascii="Calibri" w:hAnsi="Calibri"/>
          <w:b/>
          <w:bCs/>
          <w:sz w:val="32"/>
        </w:rPr>
      </w:pPr>
      <w:r w:rsidRPr="00D55DE9">
        <w:rPr>
          <w:rFonts w:ascii="Calibri" w:hAnsi="Calibri"/>
          <w:b/>
          <w:bCs/>
          <w:sz w:val="32"/>
        </w:rPr>
        <w:t xml:space="preserve">Nařízení města Ústí nad Orlicí, </w:t>
      </w:r>
    </w:p>
    <w:p w14:paraId="5181B9F2" w14:textId="77777777" w:rsidR="00644852" w:rsidRPr="00D55DE9" w:rsidRDefault="00644852" w:rsidP="00644852">
      <w:pPr>
        <w:jc w:val="center"/>
        <w:rPr>
          <w:rFonts w:ascii="Calibri" w:hAnsi="Calibri"/>
          <w:b/>
          <w:bCs/>
          <w:sz w:val="32"/>
        </w:rPr>
      </w:pPr>
      <w:r w:rsidRPr="00D55DE9">
        <w:rPr>
          <w:rFonts w:ascii="Calibri" w:hAnsi="Calibri"/>
          <w:b/>
          <w:bCs/>
          <w:sz w:val="32"/>
        </w:rPr>
        <w:t>kterým se vydává tržní řád</w:t>
      </w:r>
    </w:p>
    <w:p w14:paraId="78C753A6" w14:textId="14EAFDD0" w:rsidR="00644852" w:rsidRPr="00D55DE9" w:rsidRDefault="00644852" w:rsidP="00644852">
      <w:pPr>
        <w:rPr>
          <w:rFonts w:ascii="Times New Roman" w:hAnsi="Times New Roman"/>
        </w:rPr>
      </w:pPr>
    </w:p>
    <w:p w14:paraId="11E1063D" w14:textId="59173B72" w:rsidR="00644852" w:rsidRPr="00D55DE9" w:rsidRDefault="00644852" w:rsidP="00644852">
      <w:pPr>
        <w:rPr>
          <w:rFonts w:ascii="Calibri" w:hAnsi="Calibri"/>
          <w:u w:val="single"/>
        </w:rPr>
      </w:pPr>
      <w:r w:rsidRPr="00D55DE9">
        <w:rPr>
          <w:rFonts w:ascii="Calibri" w:hAnsi="Calibri"/>
          <w:u w:val="single"/>
        </w:rPr>
        <w:t>Seznam tržních míst a jejich kapacita:</w:t>
      </w:r>
    </w:p>
    <w:p w14:paraId="00B8FA40" w14:textId="3DEF445E" w:rsidR="00644852" w:rsidRPr="00D55DE9" w:rsidRDefault="00644852" w:rsidP="00644852">
      <w:pPr>
        <w:rPr>
          <w:rFonts w:ascii="Calibri" w:hAnsi="Calibri"/>
        </w:rPr>
      </w:pPr>
    </w:p>
    <w:p w14:paraId="5365238B" w14:textId="5266E88F" w:rsidR="00644852" w:rsidRPr="00D55DE9" w:rsidRDefault="00644852" w:rsidP="00644852">
      <w:pPr>
        <w:rPr>
          <w:rFonts w:ascii="Calibri" w:hAnsi="Calibri"/>
        </w:rPr>
      </w:pPr>
      <w:r w:rsidRPr="00D55DE9">
        <w:rPr>
          <w:rFonts w:ascii="Calibri" w:hAnsi="Calibri"/>
        </w:rPr>
        <w:t xml:space="preserve">Mírové náměstí (část p. p. č. 2326/1 v k. </w:t>
      </w:r>
      <w:proofErr w:type="spellStart"/>
      <w:r w:rsidRPr="00D55DE9">
        <w:rPr>
          <w:rFonts w:ascii="Calibri" w:hAnsi="Calibri"/>
        </w:rPr>
        <w:t>ú.</w:t>
      </w:r>
      <w:proofErr w:type="spellEnd"/>
      <w:r w:rsidRPr="00D55DE9">
        <w:rPr>
          <w:rFonts w:ascii="Calibri" w:hAnsi="Calibri"/>
        </w:rPr>
        <w:t xml:space="preserve"> Ústí nad Orlicí) – 2 prodejní místa</w:t>
      </w:r>
    </w:p>
    <w:p w14:paraId="09C63D59" w14:textId="6B330D1B" w:rsidR="00644852" w:rsidRDefault="00644852" w:rsidP="00421B71"/>
    <w:p w14:paraId="208AB162" w14:textId="2F14CFCD" w:rsidR="005D1965" w:rsidRDefault="005D1965" w:rsidP="00421B71"/>
    <w:p w14:paraId="066BF3C0" w14:textId="4C74A697" w:rsidR="005D1965" w:rsidRDefault="0024638D" w:rsidP="00421B7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2FA83E7" wp14:editId="79C33D2A">
                <wp:simplePos x="0" y="0"/>
                <wp:positionH relativeFrom="column">
                  <wp:posOffset>779725</wp:posOffset>
                </wp:positionH>
                <wp:positionV relativeFrom="paragraph">
                  <wp:posOffset>3676734</wp:posOffset>
                </wp:positionV>
                <wp:extent cx="847631" cy="238791"/>
                <wp:effectExtent l="19050" t="114300" r="29210" b="104140"/>
                <wp:wrapNone/>
                <wp:docPr id="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25539">
                          <a:off x="0" y="0"/>
                          <a:ext cx="847631" cy="2387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D90D0" w14:textId="0DBB0128" w:rsidR="0024638D" w:rsidRDefault="0024638D">
                            <w:r>
                              <w:t>Barcalova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A83E7" id="_x0000_s1028" type="#_x0000_t202" style="position:absolute;left:0;text-align:left;margin-left:61.4pt;margin-top:289.5pt;width:66.75pt;height:18.8pt;rotation:-955145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" stroked="f">
                <v:textbox>
                  <w:txbxContent>
                    <w:p w14:paraId="67FD90D0" w14:textId="0DBB0128" w:rsidR="0024638D" w:rsidRDefault="0024638D">
                      <w:r>
                        <w:t>Barcalova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033D36" wp14:editId="079A487C">
                <wp:simplePos x="0" y="0"/>
                <wp:positionH relativeFrom="column">
                  <wp:posOffset>2390968</wp:posOffset>
                </wp:positionH>
                <wp:positionV relativeFrom="paragraph">
                  <wp:posOffset>2945848</wp:posOffset>
                </wp:positionV>
                <wp:extent cx="1335405" cy="1404620"/>
                <wp:effectExtent l="0" t="0" r="17145" b="14605"/>
                <wp:wrapNone/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54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73CAA" w14:textId="5DFAB388" w:rsidR="0024638D" w:rsidRDefault="0024638D">
                            <w:r>
                              <w:t>Mírové náměstí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033D36" id="_x0000_s1029" type="#_x0000_t202" style="position:absolute;left:0;text-align:left;margin-left:188.25pt;margin-top:231.95pt;width:105.1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" strokecolor="white [3212]">
                <v:textbox style="mso-fit-shape-to-text:t">
                  <w:txbxContent>
                    <w:p w14:paraId="61273CAA" w14:textId="5DFAB388" w:rsidR="0024638D" w:rsidRDefault="0024638D">
                      <w:r>
                        <w:t>Mírové náměstí</w:t>
                      </w:r>
                    </w:p>
                  </w:txbxContent>
                </v:textbox>
              </v:shape>
            </w:pict>
          </mc:Fallback>
        </mc:AlternateContent>
      </w:r>
      <w:r w:rsidR="00D41C87">
        <w:rPr>
          <w:noProof/>
        </w:rPr>
        <w:drawing>
          <wp:inline distT="0" distB="0" distL="0" distR="0" wp14:anchorId="0CB9DF22" wp14:editId="7AB9FC7A">
            <wp:extent cx="5573865" cy="4325510"/>
            <wp:effectExtent l="0" t="0" r="825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ír. náměstí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" t="18138" r="1420" b="30997"/>
                    <a:stretch/>
                  </pic:blipFill>
                  <pic:spPr bwMode="auto">
                    <a:xfrm>
                      <a:off x="0" y="0"/>
                      <a:ext cx="5574283" cy="4325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7340AD" w14:textId="7F84EACF" w:rsidR="005D1965" w:rsidRDefault="005D1965" w:rsidP="00421B71"/>
    <w:p w14:paraId="29310FB8" w14:textId="5A34DDE2" w:rsidR="005D1965" w:rsidRDefault="005D1965" w:rsidP="00421B71"/>
    <w:p w14:paraId="3931115A" w14:textId="2A7372E7" w:rsidR="005D1965" w:rsidRDefault="005D1965" w:rsidP="00421B71"/>
    <w:p w14:paraId="2A0BCD27" w14:textId="21CA24B7" w:rsidR="005D1965" w:rsidRDefault="005D1965" w:rsidP="00421B71"/>
    <w:p w14:paraId="62EF4843" w14:textId="10B40CA2" w:rsidR="005D1965" w:rsidRDefault="005D1965" w:rsidP="00421B71"/>
    <w:p w14:paraId="6655519B" w14:textId="72288E55" w:rsidR="005D1965" w:rsidRDefault="005D1965" w:rsidP="00421B71"/>
    <w:p w14:paraId="18E949B8" w14:textId="48BDCE9E" w:rsidR="005D1965" w:rsidRDefault="005D1965" w:rsidP="00421B71"/>
    <w:p w14:paraId="34AC54C6" w14:textId="0053FF9B" w:rsidR="00AB5426" w:rsidRDefault="00AB5426">
      <w:pPr>
        <w:jc w:val="left"/>
      </w:pPr>
      <w:r>
        <w:br w:type="page"/>
      </w:r>
    </w:p>
    <w:p w14:paraId="028BBE7B" w14:textId="53B8D3E4" w:rsidR="005D1965" w:rsidRPr="00D55DE9" w:rsidRDefault="005D1965" w:rsidP="005D1965">
      <w:pPr>
        <w:rPr>
          <w:rFonts w:ascii="Calibri" w:hAnsi="Calibri"/>
        </w:rPr>
      </w:pPr>
      <w:r>
        <w:rPr>
          <w:rFonts w:ascii="Calibri" w:hAnsi="Calibri"/>
        </w:rPr>
        <w:lastRenderedPageBreak/>
        <w:t>Náměstí Svobody</w:t>
      </w:r>
      <w:r w:rsidRPr="00421B71">
        <w:rPr>
          <w:rFonts w:ascii="Calibri" w:hAnsi="Calibri"/>
        </w:rPr>
        <w:t xml:space="preserve"> (část p. p. č. </w:t>
      </w:r>
      <w:r>
        <w:rPr>
          <w:rFonts w:ascii="Calibri" w:hAnsi="Calibri"/>
        </w:rPr>
        <w:t>932/8</w:t>
      </w:r>
      <w:r w:rsidRPr="00421B71">
        <w:rPr>
          <w:rFonts w:ascii="Calibri" w:hAnsi="Calibri"/>
        </w:rPr>
        <w:t xml:space="preserve"> v k. </w:t>
      </w:r>
      <w:proofErr w:type="spellStart"/>
      <w:r w:rsidRPr="00421B71">
        <w:rPr>
          <w:rFonts w:ascii="Calibri" w:hAnsi="Calibri"/>
        </w:rPr>
        <w:t>ú.</w:t>
      </w:r>
      <w:proofErr w:type="spellEnd"/>
      <w:r w:rsidRPr="00421B71">
        <w:rPr>
          <w:rFonts w:ascii="Calibri" w:hAnsi="Calibri"/>
        </w:rPr>
        <w:t xml:space="preserve"> Ústí nad Orlicí) – </w:t>
      </w:r>
      <w:r w:rsidRPr="00D55DE9">
        <w:rPr>
          <w:rFonts w:ascii="Calibri" w:hAnsi="Calibri"/>
        </w:rPr>
        <w:t>2 prodejní místa</w:t>
      </w:r>
    </w:p>
    <w:p w14:paraId="74A5A140" w14:textId="55CF8ECE" w:rsidR="00AB5426" w:rsidRDefault="00AB5426" w:rsidP="005D1965">
      <w:pPr>
        <w:rPr>
          <w:rFonts w:ascii="Calibri" w:hAnsi="Calibri"/>
          <w:color w:val="FF0000"/>
        </w:rPr>
      </w:pPr>
    </w:p>
    <w:p w14:paraId="0653E83B" w14:textId="77777777" w:rsidR="00962AEF" w:rsidRDefault="00962AEF" w:rsidP="005D1965">
      <w:pPr>
        <w:rPr>
          <w:rFonts w:ascii="Calibri" w:hAnsi="Calibri"/>
        </w:rPr>
      </w:pPr>
    </w:p>
    <w:p w14:paraId="265789F0" w14:textId="77777777" w:rsidR="00962AEF" w:rsidRDefault="00962AEF" w:rsidP="005D1965">
      <w:pPr>
        <w:rPr>
          <w:rFonts w:ascii="Calibri" w:hAnsi="Calibri"/>
        </w:rPr>
      </w:pPr>
    </w:p>
    <w:p w14:paraId="46FF1668" w14:textId="5C00D0CF" w:rsidR="00AB5426" w:rsidRPr="00421B71" w:rsidRDefault="00AB5426" w:rsidP="005D1965">
      <w:pPr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 wp14:anchorId="51CD7285" wp14:editId="4775513A">
            <wp:extent cx="5613260" cy="4325233"/>
            <wp:effectExtent l="0" t="0" r="698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6" t="11565" r="1366" b="38106"/>
                    <a:stretch/>
                  </pic:blipFill>
                  <pic:spPr bwMode="auto">
                    <a:xfrm>
                      <a:off x="0" y="0"/>
                      <a:ext cx="5613807" cy="4325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4B3726" w14:textId="77777777" w:rsidR="005D1965" w:rsidRPr="00421B71" w:rsidRDefault="005D1965" w:rsidP="00421B71"/>
    <w:sectPr w:rsidR="005D1965" w:rsidRPr="00421B71" w:rsidSect="005434B4">
      <w:footerReference w:type="even" r:id="rId11"/>
      <w:footerReference w:type="default" r:id="rId12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244D1" w14:textId="77777777" w:rsidR="007479E8" w:rsidRDefault="007479E8" w:rsidP="00305DB9">
      <w:r>
        <w:separator/>
      </w:r>
    </w:p>
  </w:endnote>
  <w:endnote w:type="continuationSeparator" w:id="0">
    <w:p w14:paraId="00F685BA" w14:textId="77777777" w:rsidR="007479E8" w:rsidRDefault="007479E8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97E72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084CC4A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6BA503EC" w14:textId="77777777" w:rsidTr="00A51A9B">
      <w:trPr>
        <w:trHeight w:val="57"/>
      </w:trPr>
      <w:tc>
        <w:tcPr>
          <w:tcW w:w="4361" w:type="dxa"/>
          <w:vAlign w:val="center"/>
        </w:tcPr>
        <w:p w14:paraId="1DEF5B2C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vAlign w:val="center"/>
        </w:tcPr>
        <w:p w14:paraId="028962EE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00110BE7" w14:textId="77777777" w:rsidTr="00A51A9B">
      <w:trPr>
        <w:trHeight w:val="340"/>
      </w:trPr>
      <w:tc>
        <w:tcPr>
          <w:tcW w:w="4361" w:type="dxa"/>
          <w:vAlign w:val="center"/>
        </w:tcPr>
        <w:p w14:paraId="34946F2C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05DB4F71" wp14:editId="498349B0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vAlign w:val="center"/>
        </w:tcPr>
        <w:p w14:paraId="3D79ADE5" w14:textId="77777777" w:rsidR="00661223" w:rsidRPr="007477D8" w:rsidRDefault="00661223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7477D8">
            <w:rPr>
              <w:rFonts w:ascii="Calibri" w:hAnsi="Calibri"/>
              <w:sz w:val="20"/>
              <w:szCs w:val="20"/>
            </w:rPr>
            <w:t xml:space="preserve">strana 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PAGE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0D78A0">
            <w:rPr>
              <w:rFonts w:ascii="Calibri" w:hAnsi="Calibri"/>
              <w:bCs/>
              <w:noProof/>
              <w:sz w:val="20"/>
              <w:szCs w:val="20"/>
            </w:rPr>
            <w:t>1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  <w:r w:rsidRPr="007477D8">
            <w:rPr>
              <w:rFonts w:ascii="Calibri" w:hAnsi="Calibri"/>
              <w:bCs/>
              <w:sz w:val="20"/>
              <w:szCs w:val="20"/>
            </w:rPr>
            <w:t>/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NUMPAGES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0D78A0">
            <w:rPr>
              <w:rFonts w:ascii="Calibri" w:hAnsi="Calibri"/>
              <w:bCs/>
              <w:noProof/>
              <w:sz w:val="20"/>
              <w:szCs w:val="20"/>
            </w:rPr>
            <w:t>8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</w:p>
      </w:tc>
    </w:tr>
  </w:tbl>
  <w:p w14:paraId="29024B00" w14:textId="77777777" w:rsidR="004F54A3" w:rsidRDefault="004F54A3" w:rsidP="00305D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D67B3" w14:textId="77777777" w:rsidR="007479E8" w:rsidRDefault="007479E8" w:rsidP="00305DB9">
      <w:r>
        <w:separator/>
      </w:r>
    </w:p>
  </w:footnote>
  <w:footnote w:type="continuationSeparator" w:id="0">
    <w:p w14:paraId="363481C3" w14:textId="77777777" w:rsidR="007479E8" w:rsidRDefault="007479E8" w:rsidP="00305DB9">
      <w:r>
        <w:continuationSeparator/>
      </w:r>
    </w:p>
  </w:footnote>
  <w:footnote w:id="1">
    <w:p w14:paraId="4CAEC226" w14:textId="77777777" w:rsidR="00421B71" w:rsidRPr="00C14A26" w:rsidRDefault="00421B71" w:rsidP="00421B71">
      <w:pPr>
        <w:pStyle w:val="Textpoznpodarou"/>
        <w:ind w:left="284" w:hanging="284"/>
      </w:pPr>
      <w:r w:rsidRPr="00D172A0">
        <w:rPr>
          <w:rStyle w:val="Znakapoznpodarou"/>
        </w:rPr>
        <w:footnoteRef/>
      </w:r>
      <w:r w:rsidRPr="00D172A0">
        <w:rPr>
          <w:vertAlign w:val="superscript"/>
        </w:rPr>
        <w:t xml:space="preserve">) </w:t>
      </w:r>
      <w:r>
        <w:rPr>
          <w:vertAlign w:val="superscript"/>
        </w:rPr>
        <w:tab/>
      </w:r>
      <w:r w:rsidRPr="00C14A26">
        <w:rPr>
          <w:rFonts w:ascii="Calibri" w:hAnsi="Calibri"/>
          <w:sz w:val="22"/>
          <w:szCs w:val="22"/>
        </w:rPr>
        <w:t>Zákon č. 183/2006 Sb., o územním plánování a stavebním řádu (stavební zákon), ve znění pozdějších předpisů.</w:t>
      </w:r>
    </w:p>
  </w:footnote>
  <w:footnote w:id="2">
    <w:p w14:paraId="675B0425" w14:textId="6916C7E4" w:rsidR="00421B71" w:rsidRDefault="00421B71" w:rsidP="00421B71">
      <w:pPr>
        <w:pStyle w:val="Textpoznpodarou"/>
        <w:ind w:left="284" w:hanging="284"/>
      </w:pPr>
      <w:r>
        <w:rPr>
          <w:rStyle w:val="Znakapoznpodarou"/>
        </w:rPr>
        <w:footnoteRef/>
      </w:r>
      <w:r w:rsidRPr="00C14A26">
        <w:rPr>
          <w:vertAlign w:val="superscript"/>
        </w:rPr>
        <w:t>)</w:t>
      </w:r>
      <w:r>
        <w:t xml:space="preserve"> </w:t>
      </w:r>
      <w:r>
        <w:tab/>
      </w:r>
      <w:r w:rsidRPr="000D78A0">
        <w:rPr>
          <w:rFonts w:ascii="Calibri" w:hAnsi="Calibri"/>
          <w:sz w:val="22"/>
          <w:szCs w:val="22"/>
        </w:rPr>
        <w:t>§ 2 písm. h) zákona č. 65/2017 Sb., o ochraně zdraví před škodlivými účinky návykových látek, ve</w:t>
      </w:r>
      <w:r w:rsidR="00D833A4">
        <w:rPr>
          <w:rFonts w:ascii="Calibri" w:hAnsi="Calibri"/>
          <w:sz w:val="22"/>
          <w:szCs w:val="22"/>
        </w:rPr>
        <w:t> </w:t>
      </w:r>
      <w:r w:rsidRPr="000D78A0">
        <w:rPr>
          <w:rFonts w:ascii="Calibri" w:hAnsi="Calibri"/>
          <w:sz w:val="22"/>
          <w:szCs w:val="22"/>
        </w:rPr>
        <w:t>znění pozdějších předpisů.</w:t>
      </w:r>
    </w:p>
  </w:footnote>
  <w:footnote w:id="3">
    <w:p w14:paraId="29BADF34" w14:textId="489FA075" w:rsidR="00421B71" w:rsidRPr="000D78A0" w:rsidRDefault="00421B71" w:rsidP="00421B71">
      <w:pPr>
        <w:pStyle w:val="Textpoznpodarou"/>
        <w:tabs>
          <w:tab w:val="left" w:pos="284"/>
        </w:tabs>
        <w:ind w:left="284" w:hanging="284"/>
      </w:pPr>
      <w:r w:rsidRPr="000D78A0">
        <w:rPr>
          <w:rStyle w:val="Znakapoznpodarou"/>
        </w:rPr>
        <w:footnoteRef/>
      </w:r>
      <w:r w:rsidRPr="000D78A0">
        <w:rPr>
          <w:vertAlign w:val="superscript"/>
        </w:rPr>
        <w:t>)</w:t>
      </w:r>
      <w:r w:rsidRPr="000D78A0">
        <w:tab/>
      </w:r>
      <w:r w:rsidRPr="000D78A0">
        <w:rPr>
          <w:rFonts w:ascii="Calibri" w:hAnsi="Calibri"/>
          <w:sz w:val="22"/>
          <w:szCs w:val="22"/>
        </w:rPr>
        <w:t>Například § 16 zákona č. 56/2001 Sb., o podmínkách provozu vozidel na pozemních komunikacích a o změně zákona č. 168/1999 Sb., o pojištění odpovědnosti za škodu způsobenou provozem vozidla a o změně některých souvisejících zákonů (zákon o pojištění odpovědnosti z provozu vozidla), ve</w:t>
      </w:r>
      <w:r w:rsidR="00D833A4">
        <w:rPr>
          <w:rFonts w:ascii="Calibri" w:hAnsi="Calibri"/>
          <w:sz w:val="22"/>
          <w:szCs w:val="22"/>
        </w:rPr>
        <w:t> </w:t>
      </w:r>
      <w:r w:rsidRPr="000D78A0">
        <w:rPr>
          <w:rFonts w:ascii="Calibri" w:hAnsi="Calibri"/>
          <w:sz w:val="22"/>
          <w:szCs w:val="22"/>
        </w:rPr>
        <w:t xml:space="preserve">znění zákona č. 307/1999 Sb., ve znění pozdějších předpisů. </w:t>
      </w:r>
      <w:r w:rsidRPr="000D78A0">
        <w:t xml:space="preserve"> </w:t>
      </w:r>
    </w:p>
  </w:footnote>
  <w:footnote w:id="4">
    <w:p w14:paraId="0111869E" w14:textId="77777777" w:rsidR="00421B71" w:rsidRPr="000D78A0" w:rsidRDefault="00421B71" w:rsidP="00421B71">
      <w:pPr>
        <w:pStyle w:val="Textpoznpodarou"/>
        <w:ind w:left="284" w:hanging="284"/>
      </w:pPr>
      <w:r w:rsidRPr="000D78A0">
        <w:rPr>
          <w:rStyle w:val="Znakapoznpodarou"/>
        </w:rPr>
        <w:footnoteRef/>
      </w:r>
      <w:r w:rsidRPr="000D78A0">
        <w:rPr>
          <w:vertAlign w:val="superscript"/>
        </w:rPr>
        <w:t>)</w:t>
      </w:r>
      <w:r w:rsidRPr="000D78A0">
        <w:t xml:space="preserve"> </w:t>
      </w:r>
      <w:r w:rsidRPr="000D78A0">
        <w:tab/>
      </w:r>
      <w:r w:rsidRPr="000D78A0">
        <w:rPr>
          <w:rFonts w:ascii="Calibri" w:hAnsi="Calibri"/>
          <w:sz w:val="22"/>
          <w:szCs w:val="22"/>
        </w:rPr>
        <w:t>Například § 11 a § 19 zákona č. 110/1997 Sb., o potravinách a tabákových výrobcích a o změně a doplnění některých souvisejících zákonů, ve znění pozdějších předpisů.</w:t>
      </w:r>
    </w:p>
  </w:footnote>
  <w:footnote w:id="5">
    <w:p w14:paraId="1865FBC5" w14:textId="77777777" w:rsidR="00421B71" w:rsidRDefault="00421B71" w:rsidP="00421B71">
      <w:pPr>
        <w:pStyle w:val="Textpoznpodarou"/>
        <w:ind w:left="284" w:hanging="284"/>
      </w:pPr>
      <w:r>
        <w:rPr>
          <w:rStyle w:val="Znakapoznpodarou"/>
        </w:rPr>
        <w:footnoteRef/>
      </w:r>
      <w:r w:rsidRPr="00B46B59">
        <w:rPr>
          <w:vertAlign w:val="superscript"/>
        </w:rPr>
        <w:t>)</w:t>
      </w:r>
      <w:r>
        <w:t xml:space="preserve"> </w:t>
      </w:r>
      <w:r>
        <w:tab/>
      </w:r>
      <w:r w:rsidRPr="00B46B59">
        <w:rPr>
          <w:rFonts w:ascii="Calibri" w:hAnsi="Calibri"/>
          <w:sz w:val="22"/>
          <w:szCs w:val="22"/>
        </w:rPr>
        <w:t>Zákon č. 185/2001 Sb., o odpadech a o změně některých dalších zákonů, ve znění pozdějších předpisů</w:t>
      </w:r>
      <w:r>
        <w:rPr>
          <w:rFonts w:ascii="Calibri" w:hAnsi="Calibri"/>
          <w:sz w:val="22"/>
          <w:szCs w:val="22"/>
        </w:rPr>
        <w:t>.</w:t>
      </w:r>
    </w:p>
  </w:footnote>
  <w:footnote w:id="6">
    <w:p w14:paraId="1B787A07" w14:textId="77777777" w:rsidR="00421B71" w:rsidRDefault="00421B71" w:rsidP="00421B71">
      <w:pPr>
        <w:pStyle w:val="Textpoznpodarou"/>
        <w:ind w:left="284" w:hanging="284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ab/>
      </w:r>
      <w:r w:rsidRPr="00B46B59">
        <w:rPr>
          <w:rFonts w:ascii="Calibri" w:hAnsi="Calibri"/>
          <w:sz w:val="22"/>
          <w:szCs w:val="22"/>
        </w:rPr>
        <w:t xml:space="preserve">§ 17 odst. 10 zákona č. 455/1991 Sb., o živnostenském podnikání (živnostenský zákon), ve znění pozdějších předpisů. </w:t>
      </w:r>
      <w:r>
        <w:t xml:space="preserve"> </w:t>
      </w:r>
    </w:p>
  </w:footnote>
  <w:footnote w:id="7">
    <w:p w14:paraId="77EE2C21" w14:textId="77777777" w:rsidR="00421B71" w:rsidRDefault="00421B71" w:rsidP="00421B71">
      <w:pPr>
        <w:pStyle w:val="Textpoznpodarou"/>
        <w:ind w:left="284" w:hanging="284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ab/>
      </w:r>
      <w:r w:rsidRPr="00B46B59">
        <w:rPr>
          <w:rFonts w:ascii="Calibri" w:hAnsi="Calibri"/>
          <w:sz w:val="22"/>
          <w:szCs w:val="22"/>
        </w:rPr>
        <w:t>§ 1 odst. 1 zákona č. 117/2001 Sb., o veřejných sbírkách a o změně některých zákonů (zákon o</w:t>
      </w:r>
      <w:r>
        <w:rPr>
          <w:rFonts w:ascii="Calibri" w:hAnsi="Calibri"/>
          <w:sz w:val="22"/>
          <w:szCs w:val="22"/>
        </w:rPr>
        <w:t> </w:t>
      </w:r>
      <w:r w:rsidRPr="00B46B59">
        <w:rPr>
          <w:rFonts w:ascii="Calibri" w:hAnsi="Calibri"/>
          <w:sz w:val="22"/>
          <w:szCs w:val="22"/>
        </w:rPr>
        <w:t>veřejných sbírkách), ve znění pozdějších předpisů</w:t>
      </w:r>
      <w:r>
        <w:rPr>
          <w:rFonts w:ascii="Calibri" w:hAnsi="Calibri"/>
          <w:sz w:val="22"/>
          <w:szCs w:val="22"/>
        </w:rPr>
        <w:t>.</w:t>
      </w:r>
      <w:r>
        <w:t xml:space="preserve"> </w:t>
      </w:r>
    </w:p>
  </w:footnote>
  <w:footnote w:id="8">
    <w:p w14:paraId="071FDE6C" w14:textId="77777777" w:rsidR="00421B71" w:rsidRPr="000D78A0" w:rsidRDefault="00421B71" w:rsidP="00421B71">
      <w:pPr>
        <w:pStyle w:val="Textpoznpodarou"/>
        <w:ind w:left="284" w:hanging="284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ab/>
      </w:r>
      <w:r w:rsidRPr="00B46B59">
        <w:rPr>
          <w:rFonts w:ascii="Calibri" w:hAnsi="Calibri"/>
          <w:sz w:val="22"/>
          <w:szCs w:val="22"/>
        </w:rPr>
        <w:t xml:space="preserve">Např. zákon č. 128/2000 Sb., o obcích (obecní zřízení), ve znění pozdějších předpisů, zákon </w:t>
      </w:r>
      <w:r w:rsidRPr="000D78A0">
        <w:rPr>
          <w:rFonts w:ascii="Calibri" w:hAnsi="Calibri"/>
          <w:sz w:val="22"/>
          <w:szCs w:val="22"/>
        </w:rPr>
        <w:t>č. 251/2016 Sb., o některých přestupcích, ve znění pozdějších předpisů.</w:t>
      </w:r>
      <w:r w:rsidRPr="000D78A0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7B30"/>
    <w:multiLevelType w:val="hybridMultilevel"/>
    <w:tmpl w:val="5C48CFD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E864AB"/>
    <w:multiLevelType w:val="hybridMultilevel"/>
    <w:tmpl w:val="9000B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C3D1A"/>
    <w:multiLevelType w:val="hybridMultilevel"/>
    <w:tmpl w:val="A934C3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00F0B"/>
    <w:multiLevelType w:val="hybridMultilevel"/>
    <w:tmpl w:val="9842C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B11BA"/>
    <w:multiLevelType w:val="hybridMultilevel"/>
    <w:tmpl w:val="8FFC35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A334F"/>
    <w:multiLevelType w:val="hybridMultilevel"/>
    <w:tmpl w:val="5956D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015F5"/>
    <w:multiLevelType w:val="hybridMultilevel"/>
    <w:tmpl w:val="1B88B55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A0A5BCA"/>
    <w:multiLevelType w:val="hybridMultilevel"/>
    <w:tmpl w:val="48CA0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EC3C45"/>
    <w:multiLevelType w:val="hybridMultilevel"/>
    <w:tmpl w:val="DFC8A8D2"/>
    <w:lvl w:ilvl="0" w:tplc="473091F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5D060400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9141E6"/>
    <w:multiLevelType w:val="hybridMultilevel"/>
    <w:tmpl w:val="93DAA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541D8"/>
    <w:multiLevelType w:val="hybridMultilevel"/>
    <w:tmpl w:val="80DE6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A0511"/>
    <w:multiLevelType w:val="hybridMultilevel"/>
    <w:tmpl w:val="2E000C64"/>
    <w:lvl w:ilvl="0" w:tplc="E446E36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327A3"/>
    <w:multiLevelType w:val="hybridMultilevel"/>
    <w:tmpl w:val="51A2310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4AD66674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D754D6"/>
    <w:multiLevelType w:val="hybridMultilevel"/>
    <w:tmpl w:val="B246A13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F1AA6"/>
    <w:multiLevelType w:val="hybridMultilevel"/>
    <w:tmpl w:val="4B2E8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96D40"/>
    <w:multiLevelType w:val="hybridMultilevel"/>
    <w:tmpl w:val="015CA11E"/>
    <w:lvl w:ilvl="0" w:tplc="FD08AB2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C6453F"/>
    <w:multiLevelType w:val="hybridMultilevel"/>
    <w:tmpl w:val="3640B886"/>
    <w:lvl w:ilvl="0" w:tplc="1DB8680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1979A4"/>
    <w:multiLevelType w:val="hybridMultilevel"/>
    <w:tmpl w:val="AB6CC39A"/>
    <w:lvl w:ilvl="0" w:tplc="60C4C414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047C64"/>
    <w:multiLevelType w:val="hybridMultilevel"/>
    <w:tmpl w:val="997A51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75573"/>
    <w:multiLevelType w:val="hybridMultilevel"/>
    <w:tmpl w:val="49D49DA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8D4566"/>
    <w:multiLevelType w:val="hybridMultilevel"/>
    <w:tmpl w:val="A8B0FD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41767"/>
    <w:multiLevelType w:val="hybridMultilevel"/>
    <w:tmpl w:val="F2703662"/>
    <w:lvl w:ilvl="0" w:tplc="F8D6D064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2E42D5"/>
    <w:multiLevelType w:val="hybridMultilevel"/>
    <w:tmpl w:val="77C89FB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F50C2B"/>
    <w:multiLevelType w:val="hybridMultilevel"/>
    <w:tmpl w:val="F81CF3E8"/>
    <w:lvl w:ilvl="0" w:tplc="5DC6065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F11A05"/>
    <w:multiLevelType w:val="hybridMultilevel"/>
    <w:tmpl w:val="AE464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8475E2"/>
    <w:multiLevelType w:val="hybridMultilevel"/>
    <w:tmpl w:val="7012E26C"/>
    <w:lvl w:ilvl="0" w:tplc="04050001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6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0946283"/>
    <w:multiLevelType w:val="hybridMultilevel"/>
    <w:tmpl w:val="F7CCD8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727C1"/>
    <w:multiLevelType w:val="hybridMultilevel"/>
    <w:tmpl w:val="B69AB1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516776"/>
    <w:multiLevelType w:val="hybridMultilevel"/>
    <w:tmpl w:val="898A1B4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634296A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906FA6"/>
    <w:multiLevelType w:val="hybridMultilevel"/>
    <w:tmpl w:val="2C1ED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002FC0"/>
    <w:multiLevelType w:val="hybridMultilevel"/>
    <w:tmpl w:val="4B845A9E"/>
    <w:lvl w:ilvl="0" w:tplc="A7D8818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45620A"/>
    <w:multiLevelType w:val="hybridMultilevel"/>
    <w:tmpl w:val="5F165D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2D3C11"/>
    <w:multiLevelType w:val="hybridMultilevel"/>
    <w:tmpl w:val="2C1465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963840">
    <w:abstractNumId w:val="26"/>
  </w:num>
  <w:num w:numId="2" w16cid:durableId="2142534556">
    <w:abstractNumId w:val="16"/>
  </w:num>
  <w:num w:numId="3" w16cid:durableId="1554078587">
    <w:abstractNumId w:val="31"/>
  </w:num>
  <w:num w:numId="4" w16cid:durableId="1522013022">
    <w:abstractNumId w:val="16"/>
    <w:lvlOverride w:ilvl="0">
      <w:startOverride w:val="1"/>
    </w:lvlOverride>
  </w:num>
  <w:num w:numId="5" w16cid:durableId="674576335">
    <w:abstractNumId w:val="16"/>
    <w:lvlOverride w:ilvl="0">
      <w:startOverride w:val="1"/>
    </w:lvlOverride>
  </w:num>
  <w:num w:numId="6" w16cid:durableId="9065741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7267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1422184">
    <w:abstractNumId w:val="16"/>
    <w:lvlOverride w:ilvl="0">
      <w:startOverride w:val="1"/>
    </w:lvlOverride>
  </w:num>
  <w:num w:numId="9" w16cid:durableId="159273685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8843636">
    <w:abstractNumId w:val="27"/>
  </w:num>
  <w:num w:numId="11" w16cid:durableId="1884902429">
    <w:abstractNumId w:val="10"/>
  </w:num>
  <w:num w:numId="12" w16cid:durableId="603655979">
    <w:abstractNumId w:val="18"/>
  </w:num>
  <w:num w:numId="13" w16cid:durableId="943072290">
    <w:abstractNumId w:val="25"/>
  </w:num>
  <w:num w:numId="14" w16cid:durableId="1139491454">
    <w:abstractNumId w:val="14"/>
  </w:num>
  <w:num w:numId="15" w16cid:durableId="1757245275">
    <w:abstractNumId w:val="16"/>
    <w:lvlOverride w:ilvl="0">
      <w:startOverride w:val="1"/>
    </w:lvlOverride>
  </w:num>
  <w:num w:numId="16" w16cid:durableId="382561351">
    <w:abstractNumId w:val="7"/>
  </w:num>
  <w:num w:numId="17" w16cid:durableId="155387073">
    <w:abstractNumId w:val="24"/>
  </w:num>
  <w:num w:numId="18" w16cid:durableId="1876579364">
    <w:abstractNumId w:val="5"/>
  </w:num>
  <w:num w:numId="19" w16cid:durableId="1713921956">
    <w:abstractNumId w:val="1"/>
  </w:num>
  <w:num w:numId="20" w16cid:durableId="339551648">
    <w:abstractNumId w:val="32"/>
  </w:num>
  <w:num w:numId="21" w16cid:durableId="1023702761">
    <w:abstractNumId w:val="30"/>
  </w:num>
  <w:num w:numId="22" w16cid:durableId="1423263587">
    <w:abstractNumId w:val="15"/>
  </w:num>
  <w:num w:numId="23" w16cid:durableId="1135021774">
    <w:abstractNumId w:val="9"/>
  </w:num>
  <w:num w:numId="24" w16cid:durableId="644507599">
    <w:abstractNumId w:val="4"/>
  </w:num>
  <w:num w:numId="25" w16cid:durableId="456528812">
    <w:abstractNumId w:val="28"/>
  </w:num>
  <w:num w:numId="26" w16cid:durableId="311493005">
    <w:abstractNumId w:val="3"/>
  </w:num>
  <w:num w:numId="27" w16cid:durableId="672877774">
    <w:abstractNumId w:val="11"/>
  </w:num>
  <w:num w:numId="28" w16cid:durableId="1683169738">
    <w:abstractNumId w:val="20"/>
  </w:num>
  <w:num w:numId="29" w16cid:durableId="1018114818">
    <w:abstractNumId w:val="23"/>
  </w:num>
  <w:num w:numId="30" w16cid:durableId="2005471857">
    <w:abstractNumId w:val="13"/>
  </w:num>
  <w:num w:numId="31" w16cid:durableId="2044476446">
    <w:abstractNumId w:val="34"/>
  </w:num>
  <w:num w:numId="32" w16cid:durableId="253443568">
    <w:abstractNumId w:val="33"/>
  </w:num>
  <w:num w:numId="33" w16cid:durableId="1543053877">
    <w:abstractNumId w:val="0"/>
  </w:num>
  <w:num w:numId="34" w16cid:durableId="1311251926">
    <w:abstractNumId w:val="6"/>
  </w:num>
  <w:num w:numId="35" w16cid:durableId="429551340">
    <w:abstractNumId w:val="21"/>
  </w:num>
  <w:num w:numId="36" w16cid:durableId="1752893316">
    <w:abstractNumId w:val="8"/>
  </w:num>
  <w:num w:numId="37" w16cid:durableId="369452942">
    <w:abstractNumId w:val="17"/>
  </w:num>
  <w:num w:numId="38" w16cid:durableId="1020399979">
    <w:abstractNumId w:val="12"/>
  </w:num>
  <w:num w:numId="39" w16cid:durableId="147402286">
    <w:abstractNumId w:val="19"/>
  </w:num>
  <w:num w:numId="40" w16cid:durableId="530799996">
    <w:abstractNumId w:val="29"/>
  </w:num>
  <w:num w:numId="41" w16cid:durableId="955452621">
    <w:abstractNumId w:val="2"/>
  </w:num>
  <w:num w:numId="42" w16cid:durableId="2119372780">
    <w:abstractNumId w:val="35"/>
  </w:num>
  <w:num w:numId="43" w16cid:durableId="894698553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B38"/>
    <w:rsid w:val="0001097D"/>
    <w:rsid w:val="00023D40"/>
    <w:rsid w:val="000334A0"/>
    <w:rsid w:val="00051DF5"/>
    <w:rsid w:val="00062228"/>
    <w:rsid w:val="00066C4D"/>
    <w:rsid w:val="0009532A"/>
    <w:rsid w:val="000B1093"/>
    <w:rsid w:val="000C4E4D"/>
    <w:rsid w:val="000D78A0"/>
    <w:rsid w:val="00121BF7"/>
    <w:rsid w:val="00130F8A"/>
    <w:rsid w:val="00143321"/>
    <w:rsid w:val="00154E2A"/>
    <w:rsid w:val="00194096"/>
    <w:rsid w:val="00195327"/>
    <w:rsid w:val="001A7A2F"/>
    <w:rsid w:val="001D2198"/>
    <w:rsid w:val="00206C3F"/>
    <w:rsid w:val="00225950"/>
    <w:rsid w:val="0023645C"/>
    <w:rsid w:val="002431AB"/>
    <w:rsid w:val="0024638D"/>
    <w:rsid w:val="002E3529"/>
    <w:rsid w:val="002F6CAF"/>
    <w:rsid w:val="002F7CE9"/>
    <w:rsid w:val="00305616"/>
    <w:rsid w:val="00305DB9"/>
    <w:rsid w:val="00306487"/>
    <w:rsid w:val="00324A9B"/>
    <w:rsid w:val="0032775B"/>
    <w:rsid w:val="003508E4"/>
    <w:rsid w:val="0035349F"/>
    <w:rsid w:val="00355CAB"/>
    <w:rsid w:val="003706B7"/>
    <w:rsid w:val="00396C39"/>
    <w:rsid w:val="003D09CA"/>
    <w:rsid w:val="00405EB5"/>
    <w:rsid w:val="004128BB"/>
    <w:rsid w:val="00421B71"/>
    <w:rsid w:val="00446B1C"/>
    <w:rsid w:val="00464A21"/>
    <w:rsid w:val="00470724"/>
    <w:rsid w:val="004710E1"/>
    <w:rsid w:val="00492104"/>
    <w:rsid w:val="004922CC"/>
    <w:rsid w:val="00497C92"/>
    <w:rsid w:val="004D36B1"/>
    <w:rsid w:val="004F54A3"/>
    <w:rsid w:val="00500EDB"/>
    <w:rsid w:val="0052257F"/>
    <w:rsid w:val="005434B4"/>
    <w:rsid w:val="00545E88"/>
    <w:rsid w:val="005A2999"/>
    <w:rsid w:val="005A7A62"/>
    <w:rsid w:val="005B2B80"/>
    <w:rsid w:val="005B489E"/>
    <w:rsid w:val="005D1965"/>
    <w:rsid w:val="005E7702"/>
    <w:rsid w:val="005E78B7"/>
    <w:rsid w:val="00602A8A"/>
    <w:rsid w:val="00623991"/>
    <w:rsid w:val="00627B3A"/>
    <w:rsid w:val="00644852"/>
    <w:rsid w:val="00656062"/>
    <w:rsid w:val="00661223"/>
    <w:rsid w:val="00663D64"/>
    <w:rsid w:val="00690AAE"/>
    <w:rsid w:val="006A22DD"/>
    <w:rsid w:val="006A768D"/>
    <w:rsid w:val="006E4CAD"/>
    <w:rsid w:val="006F7E9C"/>
    <w:rsid w:val="00703B38"/>
    <w:rsid w:val="00722989"/>
    <w:rsid w:val="00731785"/>
    <w:rsid w:val="00731F65"/>
    <w:rsid w:val="0074772A"/>
    <w:rsid w:val="007479E8"/>
    <w:rsid w:val="00752D0B"/>
    <w:rsid w:val="00757B71"/>
    <w:rsid w:val="00765167"/>
    <w:rsid w:val="00771521"/>
    <w:rsid w:val="00793DDF"/>
    <w:rsid w:val="007A0952"/>
    <w:rsid w:val="007A4F11"/>
    <w:rsid w:val="007A5990"/>
    <w:rsid w:val="007B0660"/>
    <w:rsid w:val="007E43F8"/>
    <w:rsid w:val="007E7439"/>
    <w:rsid w:val="00826244"/>
    <w:rsid w:val="00845BE0"/>
    <w:rsid w:val="00872A2B"/>
    <w:rsid w:val="008A06FE"/>
    <w:rsid w:val="008B297C"/>
    <w:rsid w:val="008C4615"/>
    <w:rsid w:val="008D0992"/>
    <w:rsid w:val="008D1006"/>
    <w:rsid w:val="008E7FB8"/>
    <w:rsid w:val="0091795A"/>
    <w:rsid w:val="00921FD2"/>
    <w:rsid w:val="00943145"/>
    <w:rsid w:val="00962AEF"/>
    <w:rsid w:val="00983982"/>
    <w:rsid w:val="009946C2"/>
    <w:rsid w:val="009B1745"/>
    <w:rsid w:val="009B3DB0"/>
    <w:rsid w:val="009D3A22"/>
    <w:rsid w:val="009D4C2F"/>
    <w:rsid w:val="00A06782"/>
    <w:rsid w:val="00A84DE4"/>
    <w:rsid w:val="00A87E41"/>
    <w:rsid w:val="00AB5426"/>
    <w:rsid w:val="00AD0D23"/>
    <w:rsid w:val="00AD2629"/>
    <w:rsid w:val="00B01511"/>
    <w:rsid w:val="00B015F5"/>
    <w:rsid w:val="00B2787F"/>
    <w:rsid w:val="00B45203"/>
    <w:rsid w:val="00B510A3"/>
    <w:rsid w:val="00B82079"/>
    <w:rsid w:val="00BB0C6B"/>
    <w:rsid w:val="00BC1CE5"/>
    <w:rsid w:val="00BC4577"/>
    <w:rsid w:val="00BE51C8"/>
    <w:rsid w:val="00BE618C"/>
    <w:rsid w:val="00C10E87"/>
    <w:rsid w:val="00C15516"/>
    <w:rsid w:val="00C16FB8"/>
    <w:rsid w:val="00C20653"/>
    <w:rsid w:val="00C31EBE"/>
    <w:rsid w:val="00C32623"/>
    <w:rsid w:val="00C355C7"/>
    <w:rsid w:val="00C4285F"/>
    <w:rsid w:val="00C97176"/>
    <w:rsid w:val="00CA01A1"/>
    <w:rsid w:val="00CD32D0"/>
    <w:rsid w:val="00CD378E"/>
    <w:rsid w:val="00CE6057"/>
    <w:rsid w:val="00CF5AF5"/>
    <w:rsid w:val="00D275FE"/>
    <w:rsid w:val="00D41C87"/>
    <w:rsid w:val="00D55DE9"/>
    <w:rsid w:val="00D564D6"/>
    <w:rsid w:val="00D572AB"/>
    <w:rsid w:val="00D74A25"/>
    <w:rsid w:val="00D833A4"/>
    <w:rsid w:val="00DA1CD1"/>
    <w:rsid w:val="00DA4A83"/>
    <w:rsid w:val="00E15821"/>
    <w:rsid w:val="00E32E40"/>
    <w:rsid w:val="00E34665"/>
    <w:rsid w:val="00E3546A"/>
    <w:rsid w:val="00E62505"/>
    <w:rsid w:val="00EA0656"/>
    <w:rsid w:val="00EB3D6C"/>
    <w:rsid w:val="00EB6954"/>
    <w:rsid w:val="00EC399D"/>
    <w:rsid w:val="00ED4553"/>
    <w:rsid w:val="00EE103B"/>
    <w:rsid w:val="00EE13BF"/>
    <w:rsid w:val="00F01B8F"/>
    <w:rsid w:val="00F5533D"/>
    <w:rsid w:val="00F63418"/>
    <w:rsid w:val="00F85AB5"/>
    <w:rsid w:val="00F966C9"/>
    <w:rsid w:val="00FC501A"/>
    <w:rsid w:val="00FC6FF8"/>
    <w:rsid w:val="00FD1FE7"/>
    <w:rsid w:val="00FD6E4D"/>
    <w:rsid w:val="00FE5A31"/>
    <w:rsid w:val="00FE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6FD6DD"/>
  <w15:docId w15:val="{5B2E3816-2F98-4492-9275-C895E709B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uiPriority w:val="99"/>
    <w:semiHidden/>
    <w:rPr>
      <w:sz w:val="20"/>
      <w:szCs w:val="20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uiPriority w:val="99"/>
    <w:semiHidden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21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3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  <w:style w:type="paragraph" w:customStyle="1" w:styleId="Default">
    <w:name w:val="Default"/>
    <w:rsid w:val="009B3DB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1267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Zdeňka Nováková</cp:lastModifiedBy>
  <cp:revision>2</cp:revision>
  <cp:lastPrinted>2022-05-12T10:44:00Z</cp:lastPrinted>
  <dcterms:created xsi:type="dcterms:W3CDTF">2025-12-08T09:11:00Z</dcterms:created>
  <dcterms:modified xsi:type="dcterms:W3CDTF">2025-12-08T09:11:00Z</dcterms:modified>
</cp:coreProperties>
</file>