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FD09D" w14:textId="6C13A77B" w:rsidR="00EC225F" w:rsidRDefault="0050335E">
      <w:pPr>
        <w:pStyle w:val="Zkladntext"/>
        <w:ind w:left="4184"/>
        <w:rPr>
          <w:noProof/>
          <w:sz w:val="20"/>
        </w:rPr>
      </w:pPr>
      <w:r w:rsidRPr="0068156D">
        <w:rPr>
          <w:noProof/>
          <w:sz w:val="20"/>
        </w:rPr>
        <w:drawing>
          <wp:inline distT="0" distB="0" distL="0" distR="0" wp14:anchorId="36946AD2" wp14:editId="68F72357">
            <wp:extent cx="600075" cy="6096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2FBBE" w14:textId="77777777" w:rsidR="00241DF2" w:rsidRDefault="00241DF2">
      <w:pPr>
        <w:pStyle w:val="Zkladntext"/>
        <w:ind w:left="4184"/>
        <w:rPr>
          <w:sz w:val="20"/>
        </w:rPr>
      </w:pPr>
    </w:p>
    <w:p w14:paraId="0FE0604C" w14:textId="77777777" w:rsidR="00EC225F" w:rsidRPr="00CE2C16" w:rsidRDefault="00CE2C16" w:rsidP="00CE2C16">
      <w:pPr>
        <w:pStyle w:val="Zkladntext"/>
        <w:jc w:val="center"/>
        <w:rPr>
          <w:b/>
          <w:bCs/>
          <w:sz w:val="24"/>
          <w:szCs w:val="24"/>
        </w:rPr>
      </w:pPr>
      <w:r w:rsidRPr="00CE2C16">
        <w:rPr>
          <w:b/>
          <w:bCs/>
          <w:sz w:val="24"/>
          <w:szCs w:val="24"/>
        </w:rPr>
        <w:t>OBECNĚ ZÁVAZNÁ VYHLÁŠKA OBCE VELINY</w:t>
      </w:r>
    </w:p>
    <w:p w14:paraId="2DDB06E5" w14:textId="77777777" w:rsidR="00CE2C16" w:rsidRPr="0048311A" w:rsidRDefault="00CE2C16" w:rsidP="00CE2C16">
      <w:pPr>
        <w:pStyle w:val="Zkladntext"/>
        <w:jc w:val="center"/>
        <w:rPr>
          <w:b/>
          <w:bCs/>
          <w:sz w:val="24"/>
          <w:szCs w:val="24"/>
        </w:rPr>
      </w:pPr>
      <w:r w:rsidRPr="0048311A">
        <w:rPr>
          <w:b/>
          <w:bCs/>
          <w:sz w:val="24"/>
          <w:szCs w:val="24"/>
        </w:rPr>
        <w:t>č.</w:t>
      </w:r>
      <w:r w:rsidR="00241DF2" w:rsidRPr="0048311A">
        <w:rPr>
          <w:b/>
          <w:bCs/>
          <w:sz w:val="24"/>
          <w:szCs w:val="24"/>
        </w:rPr>
        <w:t xml:space="preserve"> </w:t>
      </w:r>
      <w:r w:rsidRPr="0048311A">
        <w:rPr>
          <w:b/>
          <w:bCs/>
          <w:sz w:val="24"/>
          <w:szCs w:val="24"/>
        </w:rPr>
        <w:t xml:space="preserve">4/2014, </w:t>
      </w:r>
    </w:p>
    <w:p w14:paraId="46A45D60" w14:textId="77777777" w:rsidR="00CE2C16" w:rsidRPr="0048311A" w:rsidRDefault="00CE2C16" w:rsidP="00CE2C16">
      <w:pPr>
        <w:pStyle w:val="Zkladntext"/>
        <w:jc w:val="center"/>
        <w:rPr>
          <w:b/>
          <w:bCs/>
          <w:sz w:val="24"/>
          <w:szCs w:val="24"/>
        </w:rPr>
      </w:pPr>
    </w:p>
    <w:p w14:paraId="2A9F1214" w14:textId="77777777" w:rsidR="00CE2C16" w:rsidRPr="00241DF2" w:rsidRDefault="00CE2C16" w:rsidP="00CE2C16">
      <w:pPr>
        <w:pStyle w:val="Zkladntext"/>
        <w:jc w:val="center"/>
        <w:rPr>
          <w:b/>
          <w:bCs/>
          <w:sz w:val="28"/>
          <w:szCs w:val="28"/>
        </w:rPr>
      </w:pPr>
      <w:r w:rsidRPr="00241DF2">
        <w:rPr>
          <w:b/>
          <w:bCs/>
          <w:sz w:val="28"/>
          <w:szCs w:val="28"/>
        </w:rPr>
        <w:t>o místním poplatku ze vstupného</w:t>
      </w:r>
    </w:p>
    <w:p w14:paraId="338559D1" w14:textId="77777777" w:rsidR="00CE2C16" w:rsidRPr="0068156D" w:rsidRDefault="00CE2C16">
      <w:pPr>
        <w:pStyle w:val="Zkladntext"/>
        <w:spacing w:before="136"/>
        <w:rPr>
          <w:sz w:val="24"/>
          <w:szCs w:val="24"/>
        </w:rPr>
      </w:pPr>
    </w:p>
    <w:p w14:paraId="1DD36485" w14:textId="28E520B7" w:rsidR="0068156D" w:rsidRDefault="00CE2C16" w:rsidP="0068156D">
      <w:pPr>
        <w:pStyle w:val="Zkladntext"/>
        <w:spacing w:before="136"/>
        <w:jc w:val="both"/>
        <w:rPr>
          <w:sz w:val="24"/>
          <w:szCs w:val="24"/>
        </w:rPr>
      </w:pPr>
      <w:r w:rsidRPr="0068156D">
        <w:rPr>
          <w:sz w:val="24"/>
          <w:szCs w:val="24"/>
        </w:rPr>
        <w:t>Zastupitelstvo obce Veliny se  na svém zasedání dne 29.12.2014 usnesením č.2 d) usneslo</w:t>
      </w:r>
      <w:r w:rsidR="0068156D" w:rsidRPr="0068156D">
        <w:rPr>
          <w:sz w:val="24"/>
          <w:szCs w:val="24"/>
        </w:rPr>
        <w:t xml:space="preserve"> vydat na základě §14 odst. 2 zákona č.565/1990 Sb., o místních poplatcích, ve znění pozdějších předpisů (dále jen „zákon o místních poplatcích“, a v souladu s §10 p</w:t>
      </w:r>
      <w:r w:rsidR="00D4371C">
        <w:rPr>
          <w:sz w:val="24"/>
          <w:szCs w:val="24"/>
        </w:rPr>
        <w:t>í</w:t>
      </w:r>
      <w:r w:rsidR="0068156D" w:rsidRPr="0068156D">
        <w:rPr>
          <w:sz w:val="24"/>
          <w:szCs w:val="24"/>
        </w:rPr>
        <w:t>smena d) a §84 odst, 2 písm. h) zákona č.128/2000 Sb., o obcích (obecní zřízení), ve znění pozdějších předpisů, tuto obecně závaznou vyhlášku (dále jen „vyhláška“):</w:t>
      </w:r>
    </w:p>
    <w:p w14:paraId="33279DFD" w14:textId="77777777" w:rsidR="007A765A" w:rsidRDefault="007A765A" w:rsidP="0068156D">
      <w:pPr>
        <w:pStyle w:val="Zkladntext"/>
        <w:spacing w:before="136"/>
        <w:jc w:val="both"/>
        <w:rPr>
          <w:sz w:val="24"/>
          <w:szCs w:val="24"/>
        </w:rPr>
      </w:pPr>
    </w:p>
    <w:p w14:paraId="0E98D591" w14:textId="7C920758" w:rsidR="007A765A" w:rsidRPr="007A765A" w:rsidRDefault="007A765A" w:rsidP="007A765A">
      <w:pPr>
        <w:pStyle w:val="Zkladntext"/>
        <w:spacing w:before="136"/>
        <w:jc w:val="center"/>
        <w:rPr>
          <w:b/>
          <w:bCs/>
          <w:sz w:val="24"/>
          <w:szCs w:val="24"/>
        </w:rPr>
      </w:pPr>
      <w:r w:rsidRPr="007A765A">
        <w:rPr>
          <w:b/>
          <w:bCs/>
          <w:sz w:val="24"/>
          <w:szCs w:val="24"/>
        </w:rPr>
        <w:t>Článek 1</w:t>
      </w:r>
    </w:p>
    <w:p w14:paraId="2CEF8A1B" w14:textId="79795905" w:rsidR="007A765A" w:rsidRPr="007A765A" w:rsidRDefault="007A765A" w:rsidP="007A765A">
      <w:pPr>
        <w:pStyle w:val="Zkladntext"/>
        <w:spacing w:before="136"/>
        <w:jc w:val="center"/>
        <w:rPr>
          <w:b/>
          <w:bCs/>
          <w:sz w:val="24"/>
          <w:szCs w:val="24"/>
        </w:rPr>
      </w:pPr>
      <w:r w:rsidRPr="007A765A">
        <w:rPr>
          <w:b/>
          <w:bCs/>
          <w:sz w:val="24"/>
          <w:szCs w:val="24"/>
        </w:rPr>
        <w:t>Úvodní ustanovení</w:t>
      </w:r>
    </w:p>
    <w:p w14:paraId="51C401A1" w14:textId="1A84D53E" w:rsidR="0068156D" w:rsidRDefault="007A765A" w:rsidP="007A765A">
      <w:pPr>
        <w:pStyle w:val="Zkladntext"/>
        <w:numPr>
          <w:ilvl w:val="0"/>
          <w:numId w:val="3"/>
        </w:numPr>
        <w:spacing w:before="136"/>
        <w:jc w:val="both"/>
        <w:rPr>
          <w:sz w:val="24"/>
          <w:szCs w:val="24"/>
        </w:rPr>
      </w:pPr>
      <w:r>
        <w:rPr>
          <w:sz w:val="24"/>
          <w:szCs w:val="24"/>
        </w:rPr>
        <w:t>Obec Veliny zavádí touto vyhláškou místní poplatek ze vstupného (dále jen „poplatek“).</w:t>
      </w:r>
    </w:p>
    <w:p w14:paraId="05B1A483" w14:textId="617B0701" w:rsidR="007A765A" w:rsidRPr="002222FD" w:rsidRDefault="007A765A" w:rsidP="007A765A">
      <w:pPr>
        <w:pStyle w:val="Zkladntext"/>
        <w:numPr>
          <w:ilvl w:val="0"/>
          <w:numId w:val="3"/>
        </w:numPr>
        <w:spacing w:before="136"/>
        <w:jc w:val="both"/>
        <w:rPr>
          <w:sz w:val="24"/>
          <w:szCs w:val="24"/>
        </w:rPr>
      </w:pPr>
      <w:r>
        <w:rPr>
          <w:sz w:val="24"/>
          <w:szCs w:val="24"/>
        </w:rPr>
        <w:t>Řízení o poplatcích vykonává obecní úřad (dále jen „správce poplatku“)</w:t>
      </w:r>
      <w:r>
        <w:rPr>
          <w:sz w:val="24"/>
          <w:szCs w:val="24"/>
          <w:vertAlign w:val="superscript"/>
        </w:rPr>
        <w:t>1</w:t>
      </w:r>
    </w:p>
    <w:p w14:paraId="38023718" w14:textId="77777777" w:rsidR="002222FD" w:rsidRPr="0068156D" w:rsidRDefault="002222FD" w:rsidP="002222FD">
      <w:pPr>
        <w:pStyle w:val="Zkladntext"/>
        <w:spacing w:before="136"/>
        <w:ind w:left="360"/>
        <w:jc w:val="both"/>
        <w:rPr>
          <w:sz w:val="24"/>
          <w:szCs w:val="24"/>
        </w:rPr>
      </w:pPr>
    </w:p>
    <w:p w14:paraId="677F69FB" w14:textId="6BE8EBB4" w:rsidR="00CE2C16" w:rsidRPr="002222FD" w:rsidRDefault="002222FD" w:rsidP="002222FD">
      <w:pPr>
        <w:pStyle w:val="Zkladntext"/>
        <w:spacing w:before="136"/>
        <w:jc w:val="center"/>
        <w:rPr>
          <w:b/>
          <w:bCs/>
          <w:sz w:val="24"/>
          <w:szCs w:val="24"/>
        </w:rPr>
      </w:pPr>
      <w:r w:rsidRPr="002222FD">
        <w:rPr>
          <w:b/>
          <w:bCs/>
          <w:sz w:val="24"/>
          <w:szCs w:val="24"/>
        </w:rPr>
        <w:t>Článek 2</w:t>
      </w:r>
    </w:p>
    <w:p w14:paraId="06ECB24A" w14:textId="4057DBF4" w:rsidR="002222FD" w:rsidRPr="002222FD" w:rsidRDefault="002222FD" w:rsidP="002222FD">
      <w:pPr>
        <w:pStyle w:val="Zkladntext"/>
        <w:spacing w:before="136"/>
        <w:jc w:val="center"/>
        <w:rPr>
          <w:b/>
          <w:bCs/>
          <w:sz w:val="24"/>
          <w:szCs w:val="24"/>
        </w:rPr>
      </w:pPr>
      <w:r w:rsidRPr="002222FD">
        <w:rPr>
          <w:b/>
          <w:bCs/>
          <w:sz w:val="24"/>
          <w:szCs w:val="24"/>
        </w:rPr>
        <w:t>Předmět poplatku a poplatník</w:t>
      </w:r>
    </w:p>
    <w:p w14:paraId="1E11C2FD" w14:textId="747CFA86" w:rsidR="00EC225F" w:rsidRDefault="002222FD">
      <w:pPr>
        <w:pStyle w:val="Zkladntext"/>
        <w:spacing w:before="136"/>
        <w:rPr>
          <w:sz w:val="24"/>
          <w:szCs w:val="24"/>
          <w:vertAlign w:val="superscript"/>
        </w:rPr>
      </w:pPr>
      <w:r w:rsidRPr="002222FD">
        <w:rPr>
          <w:sz w:val="24"/>
          <w:szCs w:val="24"/>
        </w:rPr>
        <w:t>Předmět poplatku a osoba poplatníka stanoví § 6 zákona o místních poplatcích.</w:t>
      </w:r>
      <w:r>
        <w:rPr>
          <w:sz w:val="24"/>
          <w:szCs w:val="24"/>
          <w:vertAlign w:val="superscript"/>
        </w:rPr>
        <w:t>2</w:t>
      </w:r>
    </w:p>
    <w:p w14:paraId="167658D0" w14:textId="77777777" w:rsidR="002222FD" w:rsidRDefault="002222FD">
      <w:pPr>
        <w:pStyle w:val="Zkladntext"/>
        <w:spacing w:before="136"/>
        <w:rPr>
          <w:sz w:val="24"/>
          <w:szCs w:val="24"/>
          <w:vertAlign w:val="superscript"/>
        </w:rPr>
      </w:pPr>
    </w:p>
    <w:p w14:paraId="0E230552" w14:textId="08AD21D1" w:rsidR="002222FD" w:rsidRPr="002222FD" w:rsidRDefault="002222FD" w:rsidP="00BD6928">
      <w:pPr>
        <w:pStyle w:val="Zkladntext"/>
        <w:spacing w:before="136"/>
        <w:jc w:val="center"/>
        <w:rPr>
          <w:b/>
          <w:bCs/>
          <w:sz w:val="24"/>
          <w:szCs w:val="24"/>
        </w:rPr>
      </w:pPr>
      <w:r w:rsidRPr="002222FD">
        <w:rPr>
          <w:b/>
          <w:bCs/>
          <w:sz w:val="24"/>
          <w:szCs w:val="24"/>
        </w:rPr>
        <w:t>Článek 3</w:t>
      </w:r>
    </w:p>
    <w:p w14:paraId="31E46F5C" w14:textId="77777777" w:rsidR="00A022BA" w:rsidRDefault="002222FD" w:rsidP="00A022BA">
      <w:pPr>
        <w:pStyle w:val="Zkladntext"/>
        <w:spacing w:before="136"/>
        <w:jc w:val="center"/>
        <w:rPr>
          <w:sz w:val="24"/>
          <w:szCs w:val="24"/>
        </w:rPr>
      </w:pPr>
      <w:r w:rsidRPr="002222FD">
        <w:rPr>
          <w:b/>
          <w:bCs/>
          <w:sz w:val="24"/>
          <w:szCs w:val="24"/>
        </w:rPr>
        <w:t>Ohlašovací povinnost</w:t>
      </w:r>
    </w:p>
    <w:p w14:paraId="3BF847D5" w14:textId="7713D500" w:rsidR="00A022BA" w:rsidRPr="00BD6928" w:rsidRDefault="00A022BA" w:rsidP="00A022BA">
      <w:pPr>
        <w:pStyle w:val="Zkladntext"/>
        <w:numPr>
          <w:ilvl w:val="0"/>
          <w:numId w:val="4"/>
        </w:numPr>
        <w:spacing w:before="136"/>
        <w:rPr>
          <w:b/>
          <w:bCs/>
          <w:sz w:val="24"/>
          <w:szCs w:val="24"/>
        </w:rPr>
      </w:pPr>
      <w:r>
        <w:rPr>
          <w:sz w:val="24"/>
          <w:szCs w:val="24"/>
        </w:rPr>
        <w:t>Poplatník je nejpozději 8 dnů před konáním akce povinen ohlásit správci poplatku druh akce, datum a hodinu jejího konání, výši vstupného a další údaj</w:t>
      </w:r>
      <w:r w:rsidR="0054769A">
        <w:rPr>
          <w:sz w:val="24"/>
          <w:szCs w:val="24"/>
        </w:rPr>
        <w:t>e podle zákona §14a zákona o místních poplatcích.</w:t>
      </w:r>
    </w:p>
    <w:p w14:paraId="4FA2913F" w14:textId="025F2FB4" w:rsidR="00BD6928" w:rsidRPr="00BD6928" w:rsidRDefault="00BD6928" w:rsidP="00A022BA">
      <w:pPr>
        <w:pStyle w:val="Zkladntext"/>
        <w:numPr>
          <w:ilvl w:val="0"/>
          <w:numId w:val="4"/>
        </w:numPr>
        <w:spacing w:before="136"/>
        <w:rPr>
          <w:b/>
          <w:bCs/>
          <w:sz w:val="24"/>
          <w:szCs w:val="24"/>
        </w:rPr>
      </w:pPr>
      <w:r>
        <w:rPr>
          <w:sz w:val="24"/>
          <w:szCs w:val="24"/>
        </w:rPr>
        <w:t>Do 8 dnů po skončení akce je poplatník povinen ohlásit správci poplatku celkovou výši vybraného vstupného sníženou o daň z přidané hodnoty, jestliže byla v ceně vstupného obsažena.</w:t>
      </w:r>
    </w:p>
    <w:p w14:paraId="10DECA32" w14:textId="15B2FC3C" w:rsidR="00BD6928" w:rsidRDefault="00BD6928" w:rsidP="00BD6928">
      <w:pPr>
        <w:pStyle w:val="Zkladntext"/>
        <w:tabs>
          <w:tab w:val="left" w:pos="4395"/>
        </w:tabs>
        <w:spacing w:before="136"/>
        <w:ind w:left="72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Pr="00BD6928">
        <w:rPr>
          <w:b/>
          <w:bCs/>
          <w:sz w:val="24"/>
          <w:szCs w:val="24"/>
        </w:rPr>
        <w:t>Článek 4</w:t>
      </w:r>
    </w:p>
    <w:p w14:paraId="5C7370DC" w14:textId="5B9D4A79" w:rsidR="00BD6928" w:rsidRDefault="00BD6928" w:rsidP="00BD6928">
      <w:pPr>
        <w:pStyle w:val="Zkladntext"/>
        <w:tabs>
          <w:tab w:val="left" w:pos="4395"/>
        </w:tabs>
        <w:spacing w:before="136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Sazba poplatku</w:t>
      </w:r>
    </w:p>
    <w:p w14:paraId="31B878B1" w14:textId="34C527C4" w:rsidR="006A13F5" w:rsidRPr="006A13F5" w:rsidRDefault="006A13F5" w:rsidP="00BD6928">
      <w:pPr>
        <w:pStyle w:val="Zkladntext"/>
        <w:tabs>
          <w:tab w:val="left" w:pos="4395"/>
        </w:tabs>
        <w:spacing w:before="136"/>
        <w:ind w:left="720"/>
        <w:rPr>
          <w:sz w:val="24"/>
          <w:szCs w:val="24"/>
        </w:rPr>
      </w:pPr>
      <w:r w:rsidRPr="006A13F5">
        <w:rPr>
          <w:sz w:val="24"/>
          <w:szCs w:val="24"/>
        </w:rPr>
        <w:t xml:space="preserve">Sazba poplatku činí z vybraného vstupného na: </w:t>
      </w:r>
    </w:p>
    <w:p w14:paraId="52131B72" w14:textId="0BF285BE" w:rsidR="006A13F5" w:rsidRDefault="00DD2A71" w:rsidP="00DD2A71">
      <w:pPr>
        <w:pStyle w:val="Zkladntext"/>
        <w:numPr>
          <w:ilvl w:val="0"/>
          <w:numId w:val="5"/>
        </w:numPr>
        <w:tabs>
          <w:tab w:val="left" w:pos="4395"/>
        </w:tabs>
        <w:spacing w:before="136"/>
        <w:rPr>
          <w:sz w:val="24"/>
          <w:szCs w:val="24"/>
        </w:rPr>
      </w:pPr>
      <w:r>
        <w:rPr>
          <w:sz w:val="24"/>
          <w:szCs w:val="24"/>
        </w:rPr>
        <w:t>kulturní akci (mimo diskoték) ................................................5 %</w:t>
      </w:r>
    </w:p>
    <w:p w14:paraId="6374FF60" w14:textId="3D60D2DF" w:rsidR="00DD2A71" w:rsidRDefault="00DD2A71" w:rsidP="00DD2A71">
      <w:pPr>
        <w:pStyle w:val="Zkladntext"/>
        <w:numPr>
          <w:ilvl w:val="0"/>
          <w:numId w:val="5"/>
        </w:numPr>
        <w:tabs>
          <w:tab w:val="left" w:pos="4395"/>
        </w:tabs>
        <w:spacing w:before="136"/>
        <w:rPr>
          <w:sz w:val="24"/>
          <w:szCs w:val="24"/>
        </w:rPr>
      </w:pPr>
      <w:r>
        <w:rPr>
          <w:sz w:val="24"/>
          <w:szCs w:val="24"/>
        </w:rPr>
        <w:t>z diskoték ..............................................................................10%</w:t>
      </w:r>
    </w:p>
    <w:p w14:paraId="736FD1A7" w14:textId="33680FC4" w:rsidR="00DD2A71" w:rsidRDefault="00DD2A71" w:rsidP="00DD2A71">
      <w:pPr>
        <w:pStyle w:val="Zkladntext"/>
        <w:numPr>
          <w:ilvl w:val="0"/>
          <w:numId w:val="5"/>
        </w:numPr>
        <w:tabs>
          <w:tab w:val="left" w:pos="4395"/>
        </w:tabs>
        <w:spacing w:before="136"/>
        <w:rPr>
          <w:sz w:val="24"/>
          <w:szCs w:val="24"/>
        </w:rPr>
      </w:pPr>
      <w:r>
        <w:rPr>
          <w:sz w:val="24"/>
          <w:szCs w:val="24"/>
        </w:rPr>
        <w:t>sportovní akci .........................................................................5%</w:t>
      </w:r>
    </w:p>
    <w:p w14:paraId="6546AB31" w14:textId="1F282B7D" w:rsidR="00DD2A71" w:rsidRDefault="00DD2A71" w:rsidP="00DD2A71">
      <w:pPr>
        <w:pStyle w:val="Zkladntext"/>
        <w:numPr>
          <w:ilvl w:val="0"/>
          <w:numId w:val="5"/>
        </w:numPr>
        <w:tabs>
          <w:tab w:val="left" w:pos="4395"/>
        </w:tabs>
        <w:spacing w:before="136"/>
        <w:rPr>
          <w:sz w:val="24"/>
          <w:szCs w:val="24"/>
        </w:rPr>
      </w:pPr>
      <w:r>
        <w:rPr>
          <w:sz w:val="24"/>
          <w:szCs w:val="24"/>
        </w:rPr>
        <w:t>prodejní akci a reklamní akci .................................................5%</w:t>
      </w:r>
    </w:p>
    <w:p w14:paraId="153D8B0C" w14:textId="77777777" w:rsidR="00017221" w:rsidRDefault="00017221" w:rsidP="00017221">
      <w:pPr>
        <w:pStyle w:val="Zkladntext"/>
        <w:tabs>
          <w:tab w:val="left" w:pos="4395"/>
        </w:tabs>
        <w:spacing w:before="136"/>
        <w:ind w:left="1080"/>
        <w:rPr>
          <w:sz w:val="24"/>
          <w:szCs w:val="24"/>
        </w:rPr>
      </w:pPr>
    </w:p>
    <w:p w14:paraId="6A55B13A" w14:textId="77777777" w:rsidR="00017221" w:rsidRPr="006A13F5" w:rsidRDefault="00017221" w:rsidP="00017221">
      <w:pPr>
        <w:pStyle w:val="Zkladntext"/>
        <w:tabs>
          <w:tab w:val="left" w:pos="4395"/>
        </w:tabs>
        <w:spacing w:before="136"/>
        <w:ind w:left="1080"/>
        <w:jc w:val="center"/>
        <w:rPr>
          <w:sz w:val="24"/>
          <w:szCs w:val="24"/>
        </w:rPr>
      </w:pPr>
    </w:p>
    <w:p w14:paraId="270F8B67" w14:textId="75D94FFF" w:rsidR="002222FD" w:rsidRPr="002222FD" w:rsidRDefault="002222FD" w:rsidP="002222FD">
      <w:pPr>
        <w:pStyle w:val="Zkladntext"/>
        <w:spacing w:before="136"/>
        <w:jc w:val="center"/>
        <w:rPr>
          <w:b/>
          <w:bCs/>
          <w:sz w:val="24"/>
          <w:szCs w:val="24"/>
        </w:rPr>
      </w:pPr>
    </w:p>
    <w:p w14:paraId="2C766143" w14:textId="77777777" w:rsidR="00B32447" w:rsidRDefault="00B32447">
      <w:pPr>
        <w:spacing w:before="114"/>
        <w:ind w:left="115"/>
        <w:jc w:val="both"/>
        <w:rPr>
          <w:rFonts w:ascii="Arial" w:hAnsi="Arial" w:cs="Arial"/>
          <w:color w:val="8E8E8E"/>
          <w:sz w:val="17"/>
          <w:vertAlign w:val="superscript"/>
        </w:rPr>
      </w:pPr>
    </w:p>
    <w:p w14:paraId="4CF09179" w14:textId="77777777" w:rsidR="00EC225F" w:rsidRDefault="00EC225F" w:rsidP="00CE2C16">
      <w:pPr>
        <w:tabs>
          <w:tab w:val="left" w:pos="1433"/>
          <w:tab w:val="left" w:leader="dot" w:pos="8561"/>
        </w:tabs>
        <w:spacing w:before="66"/>
        <w:rPr>
          <w:rFonts w:ascii="Arial" w:hAnsi="Arial" w:cs="Arial"/>
        </w:rPr>
      </w:pPr>
    </w:p>
    <w:p w14:paraId="7C27797F" w14:textId="77777777" w:rsidR="004B5AF7" w:rsidRDefault="004B5AF7" w:rsidP="00CE2C16">
      <w:pPr>
        <w:tabs>
          <w:tab w:val="left" w:pos="1433"/>
          <w:tab w:val="left" w:leader="dot" w:pos="8561"/>
        </w:tabs>
        <w:spacing w:before="66"/>
        <w:rPr>
          <w:rFonts w:ascii="Arial" w:hAnsi="Arial" w:cs="Arial"/>
        </w:rPr>
      </w:pPr>
    </w:p>
    <w:p w14:paraId="1E2E59B2" w14:textId="319585DC" w:rsidR="004B5AF7" w:rsidRDefault="009743DD" w:rsidP="009743DD">
      <w:pPr>
        <w:tabs>
          <w:tab w:val="left" w:pos="1433"/>
          <w:tab w:val="left" w:leader="dot" w:pos="8561"/>
        </w:tabs>
        <w:spacing w:before="66"/>
        <w:jc w:val="center"/>
        <w:rPr>
          <w:b/>
          <w:bCs/>
          <w:sz w:val="24"/>
          <w:szCs w:val="24"/>
        </w:rPr>
      </w:pPr>
      <w:r w:rsidRPr="009743DD">
        <w:rPr>
          <w:b/>
          <w:bCs/>
          <w:sz w:val="24"/>
          <w:szCs w:val="24"/>
        </w:rPr>
        <w:t>Článek 5</w:t>
      </w:r>
    </w:p>
    <w:p w14:paraId="11C94E8A" w14:textId="1C99DC5C" w:rsidR="009743DD" w:rsidRDefault="009743DD" w:rsidP="009743DD">
      <w:pPr>
        <w:tabs>
          <w:tab w:val="left" w:pos="1433"/>
          <w:tab w:val="left" w:leader="dot" w:pos="8561"/>
        </w:tabs>
        <w:spacing w:before="6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Splatnost poplatku</w:t>
      </w:r>
    </w:p>
    <w:p w14:paraId="7F5285A0" w14:textId="2EF74C42" w:rsidR="0002212E" w:rsidRPr="0002212E" w:rsidRDefault="0002212E" w:rsidP="0002212E">
      <w:pPr>
        <w:tabs>
          <w:tab w:val="left" w:pos="1433"/>
          <w:tab w:val="left" w:leader="dot" w:pos="8561"/>
        </w:tabs>
        <w:spacing w:before="66"/>
        <w:rPr>
          <w:sz w:val="24"/>
          <w:szCs w:val="24"/>
        </w:rPr>
      </w:pPr>
      <w:r w:rsidRPr="0002212E">
        <w:rPr>
          <w:sz w:val="24"/>
          <w:szCs w:val="24"/>
        </w:rPr>
        <w:t>Poplatek je splatný do 15 dnů ode dne skončení akce.</w:t>
      </w:r>
    </w:p>
    <w:p w14:paraId="144A5BE4" w14:textId="77777777" w:rsidR="009743DD" w:rsidRDefault="009743DD" w:rsidP="009743DD">
      <w:pPr>
        <w:tabs>
          <w:tab w:val="left" w:pos="1433"/>
          <w:tab w:val="left" w:leader="dot" w:pos="8561"/>
        </w:tabs>
        <w:spacing w:before="66"/>
        <w:jc w:val="center"/>
        <w:rPr>
          <w:sz w:val="24"/>
          <w:szCs w:val="24"/>
        </w:rPr>
      </w:pPr>
    </w:p>
    <w:p w14:paraId="7944FE49" w14:textId="66247D99" w:rsidR="0002212E" w:rsidRPr="0002212E" w:rsidRDefault="0002212E" w:rsidP="009743DD">
      <w:pPr>
        <w:tabs>
          <w:tab w:val="left" w:pos="1433"/>
          <w:tab w:val="left" w:leader="dot" w:pos="8561"/>
        </w:tabs>
        <w:spacing w:before="66"/>
        <w:jc w:val="center"/>
        <w:rPr>
          <w:b/>
          <w:bCs/>
          <w:sz w:val="24"/>
          <w:szCs w:val="24"/>
        </w:rPr>
      </w:pPr>
      <w:r w:rsidRPr="0002212E">
        <w:rPr>
          <w:b/>
          <w:bCs/>
          <w:sz w:val="24"/>
          <w:szCs w:val="24"/>
        </w:rPr>
        <w:t>Článek 6</w:t>
      </w:r>
    </w:p>
    <w:p w14:paraId="2439FAEA" w14:textId="77777777" w:rsidR="004B5AF7" w:rsidRPr="009743DD" w:rsidRDefault="004B5AF7" w:rsidP="00CE2C16">
      <w:pPr>
        <w:tabs>
          <w:tab w:val="left" w:pos="1433"/>
          <w:tab w:val="left" w:leader="dot" w:pos="8561"/>
        </w:tabs>
        <w:spacing w:before="66"/>
      </w:pPr>
    </w:p>
    <w:p w14:paraId="57DCA264" w14:textId="03B2F5B6" w:rsidR="004B5AF7" w:rsidRDefault="0002212E" w:rsidP="0002212E">
      <w:pPr>
        <w:tabs>
          <w:tab w:val="left" w:pos="1433"/>
          <w:tab w:val="left" w:leader="dot" w:pos="8561"/>
        </w:tabs>
        <w:spacing w:before="66"/>
        <w:jc w:val="center"/>
        <w:rPr>
          <w:b/>
          <w:bCs/>
        </w:rPr>
      </w:pPr>
      <w:r w:rsidRPr="0002212E">
        <w:rPr>
          <w:b/>
          <w:bCs/>
        </w:rPr>
        <w:t>Osvobození</w:t>
      </w:r>
    </w:p>
    <w:p w14:paraId="367E87DC" w14:textId="0FA10E8E" w:rsidR="0002212E" w:rsidRPr="00373BA6" w:rsidRDefault="0002212E" w:rsidP="0002212E">
      <w:pPr>
        <w:tabs>
          <w:tab w:val="left" w:pos="1433"/>
          <w:tab w:val="left" w:leader="dot" w:pos="8561"/>
        </w:tabs>
        <w:spacing w:before="66"/>
      </w:pPr>
      <w:r w:rsidRPr="00373BA6">
        <w:t>Osvobození od poplatku stanoví § 6 odst. 1 zákona o místních poplatcích</w:t>
      </w:r>
      <w:r w:rsidRPr="00373BA6">
        <w:rPr>
          <w:vertAlign w:val="superscript"/>
        </w:rPr>
        <w:t>.</w:t>
      </w:r>
      <w:r w:rsidR="00373BA6" w:rsidRPr="00373BA6">
        <w:rPr>
          <w:vertAlign w:val="superscript"/>
        </w:rPr>
        <w:t>3</w:t>
      </w:r>
    </w:p>
    <w:p w14:paraId="5419AFAC" w14:textId="77777777" w:rsidR="004B5AF7" w:rsidRPr="00373BA6" w:rsidRDefault="004B5AF7" w:rsidP="00CE2C16">
      <w:pPr>
        <w:tabs>
          <w:tab w:val="left" w:pos="1433"/>
          <w:tab w:val="left" w:leader="dot" w:pos="8561"/>
        </w:tabs>
        <w:spacing w:before="66"/>
      </w:pPr>
    </w:p>
    <w:p w14:paraId="43220A1E" w14:textId="069C6206" w:rsidR="004B5AF7" w:rsidRDefault="00373BA6" w:rsidP="00373BA6">
      <w:pPr>
        <w:tabs>
          <w:tab w:val="left" w:pos="1433"/>
          <w:tab w:val="left" w:leader="dot" w:pos="8561"/>
        </w:tabs>
        <w:spacing w:before="66"/>
        <w:jc w:val="center"/>
        <w:rPr>
          <w:b/>
          <w:bCs/>
          <w:sz w:val="24"/>
          <w:szCs w:val="24"/>
        </w:rPr>
      </w:pPr>
      <w:r w:rsidRPr="00373BA6">
        <w:rPr>
          <w:b/>
          <w:bCs/>
          <w:sz w:val="24"/>
          <w:szCs w:val="24"/>
        </w:rPr>
        <w:t>Článek 7</w:t>
      </w:r>
    </w:p>
    <w:p w14:paraId="2CF46625" w14:textId="3EDB254F" w:rsidR="00373BA6" w:rsidRDefault="00373BA6" w:rsidP="00373BA6">
      <w:pPr>
        <w:tabs>
          <w:tab w:val="left" w:pos="1433"/>
          <w:tab w:val="left" w:leader="dot" w:pos="8561"/>
        </w:tabs>
        <w:spacing w:before="6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Zrušovací ustanovení</w:t>
      </w:r>
    </w:p>
    <w:p w14:paraId="5930A41E" w14:textId="633A04A8" w:rsidR="00373BA6" w:rsidRPr="00373BA6" w:rsidRDefault="00373BA6" w:rsidP="00373BA6">
      <w:pPr>
        <w:tabs>
          <w:tab w:val="left" w:pos="1433"/>
          <w:tab w:val="left" w:leader="dot" w:pos="8561"/>
        </w:tabs>
        <w:spacing w:before="66"/>
        <w:rPr>
          <w:sz w:val="24"/>
          <w:szCs w:val="24"/>
        </w:rPr>
      </w:pPr>
      <w:r>
        <w:rPr>
          <w:sz w:val="24"/>
          <w:szCs w:val="24"/>
        </w:rPr>
        <w:t xml:space="preserve">Zrušuje se obecně závazná vyhláška č.2/2007, o místním poplatku ze vstupného ze dne </w:t>
      </w:r>
      <w:r w:rsidR="00A630BE">
        <w:rPr>
          <w:sz w:val="24"/>
          <w:szCs w:val="24"/>
        </w:rPr>
        <w:t xml:space="preserve">  </w:t>
      </w:r>
      <w:r>
        <w:rPr>
          <w:sz w:val="24"/>
          <w:szCs w:val="24"/>
        </w:rPr>
        <w:t>18.prosince 2007.</w:t>
      </w:r>
    </w:p>
    <w:p w14:paraId="50FDF231" w14:textId="77777777" w:rsidR="004B5AF7" w:rsidRDefault="004B5AF7" w:rsidP="00A630BE">
      <w:pPr>
        <w:tabs>
          <w:tab w:val="left" w:pos="1433"/>
          <w:tab w:val="left" w:leader="dot" w:pos="8561"/>
        </w:tabs>
        <w:spacing w:before="66"/>
        <w:jc w:val="center"/>
        <w:rPr>
          <w:rFonts w:ascii="Arial" w:hAnsi="Arial" w:cs="Arial"/>
        </w:rPr>
      </w:pPr>
    </w:p>
    <w:p w14:paraId="5ADB9B36" w14:textId="6AB81EDB" w:rsidR="00A630BE" w:rsidRDefault="00A630BE" w:rsidP="00A630BE">
      <w:pPr>
        <w:tabs>
          <w:tab w:val="left" w:pos="1433"/>
          <w:tab w:val="left" w:leader="dot" w:pos="8561"/>
        </w:tabs>
        <w:spacing w:before="66"/>
        <w:jc w:val="center"/>
        <w:rPr>
          <w:b/>
          <w:bCs/>
          <w:sz w:val="24"/>
          <w:szCs w:val="24"/>
        </w:rPr>
      </w:pPr>
      <w:r w:rsidRPr="00A630BE">
        <w:rPr>
          <w:b/>
          <w:bCs/>
          <w:sz w:val="24"/>
          <w:szCs w:val="24"/>
        </w:rPr>
        <w:t>Článek 8</w:t>
      </w:r>
    </w:p>
    <w:p w14:paraId="0139791E" w14:textId="514A4996" w:rsidR="00A630BE" w:rsidRDefault="00A630BE" w:rsidP="00A630BE">
      <w:pPr>
        <w:tabs>
          <w:tab w:val="left" w:pos="1433"/>
          <w:tab w:val="left" w:leader="dot" w:pos="8561"/>
        </w:tabs>
        <w:spacing w:before="66"/>
        <w:jc w:val="center"/>
        <w:rPr>
          <w:b/>
          <w:bCs/>
          <w:sz w:val="24"/>
          <w:szCs w:val="24"/>
        </w:rPr>
      </w:pPr>
      <w:r w:rsidRPr="00A630BE">
        <w:rPr>
          <w:b/>
          <w:bCs/>
          <w:sz w:val="24"/>
          <w:szCs w:val="24"/>
        </w:rPr>
        <w:t>Účinnost</w:t>
      </w:r>
    </w:p>
    <w:p w14:paraId="0D6292B0" w14:textId="7D91FE3B" w:rsidR="00A630BE" w:rsidRDefault="00A630BE" w:rsidP="00A630BE">
      <w:pPr>
        <w:tabs>
          <w:tab w:val="left" w:pos="1433"/>
          <w:tab w:val="left" w:leader="dot" w:pos="8561"/>
        </w:tabs>
        <w:spacing w:before="66"/>
        <w:jc w:val="center"/>
        <w:rPr>
          <w:sz w:val="24"/>
          <w:szCs w:val="24"/>
        </w:rPr>
      </w:pPr>
      <w:r w:rsidRPr="00A630BE">
        <w:rPr>
          <w:sz w:val="24"/>
          <w:szCs w:val="24"/>
        </w:rPr>
        <w:t>Tato vyhláška nabývá účinnosti patnáctým dnem po dni vyhlášení.</w:t>
      </w:r>
    </w:p>
    <w:p w14:paraId="6DBCAB0F" w14:textId="77777777" w:rsidR="003533DC" w:rsidRDefault="003533DC" w:rsidP="00A630BE">
      <w:pPr>
        <w:tabs>
          <w:tab w:val="left" w:pos="1433"/>
          <w:tab w:val="left" w:leader="dot" w:pos="8561"/>
        </w:tabs>
        <w:spacing w:before="66"/>
        <w:jc w:val="center"/>
        <w:rPr>
          <w:sz w:val="24"/>
          <w:szCs w:val="24"/>
        </w:rPr>
      </w:pPr>
    </w:p>
    <w:p w14:paraId="37350ED6" w14:textId="77777777" w:rsidR="003533DC" w:rsidRDefault="003533DC" w:rsidP="00A630BE">
      <w:pPr>
        <w:tabs>
          <w:tab w:val="left" w:pos="1433"/>
          <w:tab w:val="left" w:leader="dot" w:pos="8561"/>
        </w:tabs>
        <w:spacing w:before="66"/>
        <w:jc w:val="center"/>
        <w:rPr>
          <w:sz w:val="24"/>
          <w:szCs w:val="24"/>
        </w:rPr>
      </w:pPr>
    </w:p>
    <w:p w14:paraId="1CE6F0B3" w14:textId="51BE92BD" w:rsidR="003533DC" w:rsidRDefault="003533DC" w:rsidP="00A630BE">
      <w:pPr>
        <w:tabs>
          <w:tab w:val="left" w:pos="1433"/>
          <w:tab w:val="left" w:leader="dot" w:pos="8561"/>
        </w:tabs>
        <w:spacing w:before="66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</w:t>
      </w:r>
    </w:p>
    <w:p w14:paraId="6574ADBF" w14:textId="30FDC219" w:rsidR="003533DC" w:rsidRDefault="003533DC" w:rsidP="00A630BE">
      <w:pPr>
        <w:tabs>
          <w:tab w:val="left" w:pos="1433"/>
          <w:tab w:val="left" w:leader="dot" w:pos="8561"/>
        </w:tabs>
        <w:spacing w:before="66"/>
        <w:jc w:val="center"/>
        <w:rPr>
          <w:sz w:val="24"/>
          <w:szCs w:val="24"/>
        </w:rPr>
      </w:pPr>
      <w:r>
        <w:rPr>
          <w:sz w:val="24"/>
          <w:szCs w:val="24"/>
        </w:rPr>
        <w:t>Petr Krejcar</w:t>
      </w:r>
    </w:p>
    <w:p w14:paraId="71369C52" w14:textId="1DFBDCC8" w:rsidR="003533DC" w:rsidRDefault="003533DC" w:rsidP="00A630BE">
      <w:pPr>
        <w:tabs>
          <w:tab w:val="left" w:pos="1433"/>
          <w:tab w:val="left" w:leader="dot" w:pos="8561"/>
        </w:tabs>
        <w:spacing w:before="66"/>
        <w:jc w:val="center"/>
        <w:rPr>
          <w:sz w:val="24"/>
          <w:szCs w:val="24"/>
        </w:rPr>
      </w:pPr>
      <w:r>
        <w:rPr>
          <w:sz w:val="24"/>
          <w:szCs w:val="24"/>
        </w:rPr>
        <w:t>starosta</w:t>
      </w:r>
    </w:p>
    <w:p w14:paraId="553C9771" w14:textId="457F0354" w:rsidR="003533DC" w:rsidRDefault="003533DC" w:rsidP="003533DC">
      <w:pPr>
        <w:tabs>
          <w:tab w:val="left" w:pos="1433"/>
          <w:tab w:val="left" w:leader="dot" w:pos="8561"/>
        </w:tabs>
        <w:spacing w:before="66"/>
        <w:rPr>
          <w:sz w:val="24"/>
          <w:szCs w:val="24"/>
        </w:rPr>
      </w:pPr>
      <w:r>
        <w:rPr>
          <w:sz w:val="24"/>
          <w:szCs w:val="24"/>
        </w:rPr>
        <w:t>............................                                                                                 ................................</w:t>
      </w:r>
    </w:p>
    <w:p w14:paraId="4C6A056C" w14:textId="7159B279" w:rsidR="003533DC" w:rsidRDefault="003533DC" w:rsidP="003533DC">
      <w:pPr>
        <w:tabs>
          <w:tab w:val="left" w:pos="1433"/>
          <w:tab w:val="left" w:leader="dot" w:pos="8561"/>
        </w:tabs>
        <w:spacing w:before="66"/>
        <w:rPr>
          <w:sz w:val="24"/>
          <w:szCs w:val="24"/>
        </w:rPr>
      </w:pPr>
      <w:r>
        <w:rPr>
          <w:sz w:val="24"/>
          <w:szCs w:val="24"/>
        </w:rPr>
        <w:t>Jana Třasáková                                                                                      František Říha</w:t>
      </w:r>
    </w:p>
    <w:p w14:paraId="15B8E719" w14:textId="326C369D" w:rsidR="003533DC" w:rsidRPr="00A630BE" w:rsidRDefault="003533DC" w:rsidP="003533DC">
      <w:pPr>
        <w:tabs>
          <w:tab w:val="left" w:pos="1433"/>
          <w:tab w:val="left" w:leader="dot" w:pos="8561"/>
        </w:tabs>
        <w:spacing w:before="66"/>
        <w:rPr>
          <w:sz w:val="24"/>
          <w:szCs w:val="24"/>
        </w:rPr>
      </w:pPr>
      <w:r>
        <w:rPr>
          <w:sz w:val="24"/>
          <w:szCs w:val="24"/>
        </w:rPr>
        <w:t>místostarostka</w:t>
      </w:r>
      <w:r>
        <w:rPr>
          <w:sz w:val="24"/>
          <w:szCs w:val="24"/>
        </w:rPr>
        <w:tab/>
      </w:r>
    </w:p>
    <w:p w14:paraId="574C074D" w14:textId="77777777" w:rsidR="00A630BE" w:rsidRPr="00A630BE" w:rsidRDefault="00A630BE" w:rsidP="00A630BE">
      <w:pPr>
        <w:tabs>
          <w:tab w:val="left" w:pos="1433"/>
          <w:tab w:val="left" w:leader="dot" w:pos="8561"/>
        </w:tabs>
        <w:spacing w:before="66"/>
        <w:jc w:val="center"/>
        <w:rPr>
          <w:b/>
          <w:bCs/>
          <w:sz w:val="24"/>
          <w:szCs w:val="24"/>
        </w:rPr>
      </w:pPr>
    </w:p>
    <w:p w14:paraId="14F8CFC8" w14:textId="77777777" w:rsidR="004B5AF7" w:rsidRPr="00A630BE" w:rsidRDefault="004B5AF7" w:rsidP="00CE2C16">
      <w:pPr>
        <w:tabs>
          <w:tab w:val="left" w:pos="1433"/>
          <w:tab w:val="left" w:leader="dot" w:pos="8561"/>
        </w:tabs>
        <w:spacing w:before="66"/>
        <w:rPr>
          <w:b/>
          <w:bCs/>
          <w:sz w:val="24"/>
          <w:szCs w:val="24"/>
        </w:rPr>
      </w:pPr>
    </w:p>
    <w:p w14:paraId="6C473EFB" w14:textId="77777777" w:rsidR="004B5AF7" w:rsidRDefault="004B5AF7" w:rsidP="00CE2C16">
      <w:pPr>
        <w:tabs>
          <w:tab w:val="left" w:pos="1433"/>
          <w:tab w:val="left" w:leader="dot" w:pos="8561"/>
        </w:tabs>
        <w:spacing w:before="66"/>
        <w:rPr>
          <w:rFonts w:ascii="Arial" w:hAnsi="Arial" w:cs="Arial"/>
        </w:rPr>
      </w:pPr>
    </w:p>
    <w:p w14:paraId="5D0CAF86" w14:textId="77777777" w:rsidR="004B5AF7" w:rsidRDefault="004B5AF7" w:rsidP="00CE2C16">
      <w:pPr>
        <w:tabs>
          <w:tab w:val="left" w:pos="1433"/>
          <w:tab w:val="left" w:leader="dot" w:pos="8561"/>
        </w:tabs>
        <w:spacing w:before="66"/>
        <w:rPr>
          <w:rFonts w:ascii="Arial" w:hAnsi="Arial" w:cs="Arial"/>
        </w:rPr>
      </w:pPr>
    </w:p>
    <w:p w14:paraId="5759F410" w14:textId="77777777" w:rsidR="004B5AF7" w:rsidRDefault="004B5AF7" w:rsidP="00CE2C16">
      <w:pPr>
        <w:tabs>
          <w:tab w:val="left" w:pos="1433"/>
          <w:tab w:val="left" w:leader="dot" w:pos="8561"/>
        </w:tabs>
        <w:spacing w:before="66"/>
        <w:rPr>
          <w:rFonts w:ascii="Arial" w:hAnsi="Arial" w:cs="Arial"/>
        </w:rPr>
      </w:pPr>
    </w:p>
    <w:p w14:paraId="772ECC61" w14:textId="77777777" w:rsidR="00A630BE" w:rsidRDefault="00A630BE" w:rsidP="00CE2C16">
      <w:pPr>
        <w:tabs>
          <w:tab w:val="left" w:pos="1433"/>
          <w:tab w:val="left" w:leader="dot" w:pos="8561"/>
        </w:tabs>
        <w:spacing w:before="66"/>
        <w:rPr>
          <w:rFonts w:ascii="Arial" w:hAnsi="Arial" w:cs="Arial"/>
        </w:rPr>
      </w:pPr>
    </w:p>
    <w:p w14:paraId="03924579" w14:textId="4DC89AB4" w:rsidR="004B5AF7" w:rsidRPr="00B1326D" w:rsidRDefault="00B1326D" w:rsidP="00CE2C16">
      <w:pPr>
        <w:tabs>
          <w:tab w:val="left" w:pos="1433"/>
          <w:tab w:val="left" w:leader="dot" w:pos="8561"/>
        </w:tabs>
        <w:spacing w:before="66"/>
        <w:rPr>
          <w:rFonts w:ascii="Arial" w:hAnsi="Arial" w:cs="Arial"/>
          <w:sz w:val="18"/>
          <w:szCs w:val="18"/>
        </w:rPr>
      </w:pPr>
      <w:r w:rsidRPr="00B1326D">
        <w:rPr>
          <w:rFonts w:ascii="Arial" w:hAnsi="Arial" w:cs="Arial"/>
          <w:sz w:val="18"/>
          <w:szCs w:val="18"/>
        </w:rPr>
        <w:t>Vyvěšeno na úřední desce dne: 16.1.2015</w:t>
      </w:r>
    </w:p>
    <w:p w14:paraId="772016ED" w14:textId="32563F12" w:rsidR="00B1326D" w:rsidRPr="00B1326D" w:rsidRDefault="00B1326D" w:rsidP="00CE2C16">
      <w:pPr>
        <w:tabs>
          <w:tab w:val="left" w:pos="1433"/>
          <w:tab w:val="left" w:leader="dot" w:pos="8561"/>
        </w:tabs>
        <w:spacing w:before="66"/>
        <w:rPr>
          <w:rFonts w:ascii="Arial" w:hAnsi="Arial" w:cs="Arial"/>
          <w:sz w:val="18"/>
          <w:szCs w:val="18"/>
        </w:rPr>
      </w:pPr>
      <w:r w:rsidRPr="00B1326D">
        <w:rPr>
          <w:rFonts w:ascii="Arial" w:hAnsi="Arial" w:cs="Arial"/>
          <w:sz w:val="18"/>
          <w:szCs w:val="18"/>
        </w:rPr>
        <w:t>Sejmuto z úřední desky dne: 2.2.2015</w:t>
      </w:r>
    </w:p>
    <w:p w14:paraId="6D5A00BC" w14:textId="45A7271B" w:rsidR="00B1326D" w:rsidRPr="00B1326D" w:rsidRDefault="00B1326D" w:rsidP="00CE2C16">
      <w:pPr>
        <w:tabs>
          <w:tab w:val="left" w:pos="1433"/>
          <w:tab w:val="left" w:leader="dot" w:pos="8561"/>
        </w:tabs>
        <w:spacing w:before="6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Zveřejnění vyhlášky bylo shodně provedeno na elektronické úřední desce.</w:t>
      </w:r>
    </w:p>
    <w:p w14:paraId="4C6D9C61" w14:textId="77777777" w:rsidR="004B5AF7" w:rsidRDefault="004B5AF7" w:rsidP="00CE2C16">
      <w:pPr>
        <w:tabs>
          <w:tab w:val="left" w:pos="1433"/>
          <w:tab w:val="left" w:leader="dot" w:pos="8561"/>
        </w:tabs>
        <w:spacing w:before="66"/>
        <w:rPr>
          <w:rFonts w:ascii="Arial" w:hAnsi="Arial" w:cs="Arial"/>
        </w:rPr>
      </w:pPr>
    </w:p>
    <w:p w14:paraId="56608A67" w14:textId="77777777" w:rsidR="004B5AF7" w:rsidRDefault="004B5AF7" w:rsidP="00CE2C16">
      <w:pPr>
        <w:tabs>
          <w:tab w:val="left" w:pos="1433"/>
          <w:tab w:val="left" w:leader="dot" w:pos="8561"/>
        </w:tabs>
        <w:spacing w:before="66"/>
        <w:rPr>
          <w:rFonts w:ascii="Arial" w:hAnsi="Arial" w:cs="Arial"/>
        </w:rPr>
      </w:pPr>
    </w:p>
    <w:p w14:paraId="6441CFF7" w14:textId="77777777" w:rsidR="004B5AF7" w:rsidRDefault="004B5AF7" w:rsidP="00CE2C16">
      <w:pPr>
        <w:tabs>
          <w:tab w:val="left" w:pos="1433"/>
          <w:tab w:val="left" w:leader="dot" w:pos="8561"/>
        </w:tabs>
        <w:spacing w:before="66"/>
        <w:rPr>
          <w:rFonts w:ascii="Arial" w:hAnsi="Arial" w:cs="Arial"/>
        </w:rPr>
      </w:pPr>
    </w:p>
    <w:p w14:paraId="238F0B90" w14:textId="77777777" w:rsidR="004B5AF7" w:rsidRDefault="004B5AF7" w:rsidP="00CE2C16">
      <w:pPr>
        <w:tabs>
          <w:tab w:val="left" w:pos="1433"/>
          <w:tab w:val="left" w:leader="dot" w:pos="8561"/>
        </w:tabs>
        <w:spacing w:before="66"/>
        <w:rPr>
          <w:rFonts w:ascii="Arial" w:hAnsi="Arial" w:cs="Arial"/>
        </w:rPr>
      </w:pPr>
    </w:p>
    <w:p w14:paraId="4CF5B2BF" w14:textId="77777777" w:rsidR="004B5AF7" w:rsidRDefault="004B5AF7" w:rsidP="00CE2C16">
      <w:pPr>
        <w:tabs>
          <w:tab w:val="left" w:pos="1433"/>
          <w:tab w:val="left" w:leader="dot" w:pos="8561"/>
        </w:tabs>
        <w:spacing w:before="66"/>
        <w:rPr>
          <w:rFonts w:ascii="Arial" w:hAnsi="Arial" w:cs="Arial"/>
        </w:rPr>
      </w:pPr>
    </w:p>
    <w:p w14:paraId="41974C6C" w14:textId="77777777" w:rsidR="004B5AF7" w:rsidRDefault="004B5AF7" w:rsidP="00CE2C16">
      <w:pPr>
        <w:tabs>
          <w:tab w:val="left" w:pos="1433"/>
          <w:tab w:val="left" w:leader="dot" w:pos="8561"/>
        </w:tabs>
        <w:spacing w:before="66"/>
        <w:rPr>
          <w:rFonts w:ascii="Arial" w:hAnsi="Arial" w:cs="Arial"/>
        </w:rPr>
      </w:pPr>
    </w:p>
    <w:p w14:paraId="502C2048" w14:textId="77777777" w:rsidR="004B5AF7" w:rsidRPr="00C020B2" w:rsidRDefault="004B5AF7" w:rsidP="004B5AF7">
      <w:pPr>
        <w:spacing w:before="114"/>
        <w:ind w:left="115"/>
        <w:jc w:val="both"/>
        <w:rPr>
          <w:rFonts w:ascii="Arial" w:hAnsi="Arial" w:cs="Arial"/>
          <w:sz w:val="16"/>
        </w:rPr>
      </w:pPr>
      <w:r w:rsidRPr="00C020B2">
        <w:rPr>
          <w:rFonts w:ascii="Arial" w:hAnsi="Arial" w:cs="Arial"/>
          <w:sz w:val="17"/>
          <w:vertAlign w:val="superscript"/>
        </w:rPr>
        <w:t>1</w:t>
      </w:r>
      <w:r w:rsidRPr="00C020B2">
        <w:rPr>
          <w:rFonts w:ascii="Arial" w:hAnsi="Arial" w:cs="Arial"/>
          <w:spacing w:val="6"/>
          <w:sz w:val="17"/>
        </w:rPr>
        <w:t xml:space="preserve"> </w:t>
      </w:r>
      <w:r w:rsidRPr="00C020B2">
        <w:rPr>
          <w:rFonts w:ascii="Arial" w:hAnsi="Arial" w:cs="Arial"/>
          <w:sz w:val="17"/>
        </w:rPr>
        <w:t>§</w:t>
      </w:r>
      <w:r w:rsidRPr="00C020B2">
        <w:rPr>
          <w:rFonts w:ascii="Arial" w:hAnsi="Arial" w:cs="Arial"/>
          <w:spacing w:val="2"/>
          <w:sz w:val="17"/>
        </w:rPr>
        <w:t xml:space="preserve"> </w:t>
      </w:r>
      <w:r w:rsidRPr="00C020B2">
        <w:rPr>
          <w:rFonts w:ascii="Arial" w:hAnsi="Arial" w:cs="Arial"/>
          <w:sz w:val="16"/>
        </w:rPr>
        <w:t>14</w:t>
      </w:r>
      <w:r w:rsidRPr="00C020B2">
        <w:rPr>
          <w:rFonts w:ascii="Arial" w:hAnsi="Arial" w:cs="Arial"/>
          <w:spacing w:val="-3"/>
          <w:sz w:val="16"/>
        </w:rPr>
        <w:t xml:space="preserve"> </w:t>
      </w:r>
      <w:r w:rsidRPr="00C020B2">
        <w:rPr>
          <w:rFonts w:ascii="Arial" w:hAnsi="Arial" w:cs="Arial"/>
          <w:sz w:val="16"/>
        </w:rPr>
        <w:t>odst.</w:t>
      </w:r>
      <w:r w:rsidRPr="00C020B2">
        <w:rPr>
          <w:rFonts w:ascii="Arial" w:hAnsi="Arial" w:cs="Arial"/>
          <w:spacing w:val="-7"/>
          <w:sz w:val="16"/>
        </w:rPr>
        <w:t xml:space="preserve"> </w:t>
      </w:r>
      <w:r w:rsidRPr="00C020B2">
        <w:rPr>
          <w:rFonts w:ascii="Arial" w:hAnsi="Arial" w:cs="Arial"/>
          <w:sz w:val="16"/>
        </w:rPr>
        <w:t>3</w:t>
      </w:r>
      <w:r w:rsidRPr="00C020B2">
        <w:rPr>
          <w:rFonts w:ascii="Arial" w:hAnsi="Arial" w:cs="Arial"/>
          <w:spacing w:val="-3"/>
          <w:sz w:val="16"/>
        </w:rPr>
        <w:t xml:space="preserve"> </w:t>
      </w:r>
      <w:r w:rsidRPr="00C020B2">
        <w:rPr>
          <w:rFonts w:ascii="Arial" w:hAnsi="Arial" w:cs="Arial"/>
          <w:sz w:val="16"/>
        </w:rPr>
        <w:t>zákona</w:t>
      </w:r>
      <w:r w:rsidRPr="00C020B2">
        <w:rPr>
          <w:rFonts w:ascii="Arial" w:hAnsi="Arial" w:cs="Arial"/>
          <w:spacing w:val="-9"/>
          <w:sz w:val="16"/>
        </w:rPr>
        <w:t xml:space="preserve"> </w:t>
      </w:r>
      <w:r w:rsidRPr="00C020B2">
        <w:rPr>
          <w:rFonts w:ascii="Arial" w:hAnsi="Arial" w:cs="Arial"/>
          <w:sz w:val="16"/>
        </w:rPr>
        <w:t>o</w:t>
      </w:r>
      <w:r w:rsidRPr="00C020B2">
        <w:rPr>
          <w:rFonts w:ascii="Arial" w:hAnsi="Arial" w:cs="Arial"/>
          <w:spacing w:val="7"/>
          <w:sz w:val="16"/>
        </w:rPr>
        <w:t xml:space="preserve"> </w:t>
      </w:r>
      <w:r w:rsidRPr="00C020B2">
        <w:rPr>
          <w:rFonts w:ascii="Arial" w:hAnsi="Arial" w:cs="Arial"/>
          <w:sz w:val="16"/>
        </w:rPr>
        <w:t>místních</w:t>
      </w:r>
      <w:r w:rsidRPr="00C020B2">
        <w:rPr>
          <w:rFonts w:ascii="Arial" w:hAnsi="Arial" w:cs="Arial"/>
          <w:spacing w:val="-2"/>
          <w:sz w:val="16"/>
        </w:rPr>
        <w:t xml:space="preserve"> poplatcích</w:t>
      </w:r>
    </w:p>
    <w:p w14:paraId="47DF5C59" w14:textId="77777777" w:rsidR="004B5AF7" w:rsidRPr="00C020B2" w:rsidRDefault="004B5AF7" w:rsidP="004B5AF7">
      <w:pPr>
        <w:spacing w:before="22" w:line="256" w:lineRule="auto"/>
        <w:ind w:left="111" w:right="396" w:firstLine="7"/>
        <w:jc w:val="both"/>
        <w:rPr>
          <w:rFonts w:ascii="Arial" w:hAnsi="Arial" w:cs="Arial"/>
          <w:sz w:val="16"/>
        </w:rPr>
      </w:pPr>
      <w:bookmarkStart w:id="0" w:name="_Hlk186470005"/>
      <w:r w:rsidRPr="00C020B2">
        <w:rPr>
          <w:rFonts w:ascii="Arial" w:hAnsi="Arial" w:cs="Arial"/>
          <w:w w:val="110"/>
          <w:sz w:val="16"/>
          <w:vertAlign w:val="superscript"/>
        </w:rPr>
        <w:t>2</w:t>
      </w:r>
      <w:bookmarkEnd w:id="0"/>
      <w:r w:rsidRPr="00C020B2">
        <w:rPr>
          <w:rFonts w:ascii="Arial" w:hAnsi="Arial" w:cs="Arial"/>
          <w:spacing w:val="-13"/>
          <w:w w:val="110"/>
          <w:sz w:val="16"/>
        </w:rPr>
        <w:t xml:space="preserve"> </w:t>
      </w:r>
      <w:r w:rsidRPr="00C020B2">
        <w:rPr>
          <w:rFonts w:ascii="Arial" w:hAnsi="Arial" w:cs="Arial"/>
          <w:w w:val="110"/>
          <w:sz w:val="16"/>
        </w:rPr>
        <w:t>Poplatek</w:t>
      </w:r>
      <w:r w:rsidRPr="00C020B2">
        <w:rPr>
          <w:rFonts w:ascii="Arial" w:hAnsi="Arial" w:cs="Arial"/>
          <w:spacing w:val="-12"/>
          <w:w w:val="110"/>
          <w:sz w:val="16"/>
        </w:rPr>
        <w:t xml:space="preserve"> </w:t>
      </w:r>
      <w:r w:rsidRPr="00C020B2">
        <w:rPr>
          <w:rFonts w:ascii="Arial" w:hAnsi="Arial" w:cs="Arial"/>
          <w:w w:val="110"/>
          <w:sz w:val="16"/>
        </w:rPr>
        <w:t>ze</w:t>
      </w:r>
      <w:r w:rsidRPr="00C020B2">
        <w:rPr>
          <w:rFonts w:ascii="Arial" w:hAnsi="Arial" w:cs="Arial"/>
          <w:spacing w:val="-12"/>
          <w:w w:val="110"/>
          <w:sz w:val="16"/>
        </w:rPr>
        <w:t xml:space="preserve"> </w:t>
      </w:r>
      <w:r w:rsidRPr="00C020B2">
        <w:rPr>
          <w:rFonts w:ascii="Arial" w:hAnsi="Arial" w:cs="Arial"/>
          <w:w w:val="110"/>
          <w:sz w:val="16"/>
        </w:rPr>
        <w:t>vstupného</w:t>
      </w:r>
      <w:r w:rsidRPr="00C020B2">
        <w:rPr>
          <w:rFonts w:ascii="Arial" w:hAnsi="Arial" w:cs="Arial"/>
          <w:spacing w:val="-12"/>
          <w:w w:val="110"/>
          <w:sz w:val="16"/>
        </w:rPr>
        <w:t xml:space="preserve"> </w:t>
      </w:r>
      <w:r w:rsidRPr="00C020B2">
        <w:rPr>
          <w:rFonts w:ascii="Arial" w:hAnsi="Arial" w:cs="Arial"/>
          <w:w w:val="110"/>
          <w:sz w:val="16"/>
        </w:rPr>
        <w:t>se</w:t>
      </w:r>
      <w:r w:rsidRPr="00C020B2">
        <w:rPr>
          <w:rFonts w:ascii="Arial" w:hAnsi="Arial" w:cs="Arial"/>
          <w:spacing w:val="-13"/>
          <w:w w:val="110"/>
          <w:sz w:val="16"/>
        </w:rPr>
        <w:t xml:space="preserve"> </w:t>
      </w:r>
      <w:r w:rsidRPr="00C020B2">
        <w:rPr>
          <w:rFonts w:ascii="Arial" w:hAnsi="Arial" w:cs="Arial"/>
          <w:w w:val="110"/>
          <w:sz w:val="16"/>
        </w:rPr>
        <w:t>vybírá</w:t>
      </w:r>
      <w:r w:rsidRPr="00C020B2">
        <w:rPr>
          <w:rFonts w:ascii="Arial" w:hAnsi="Arial" w:cs="Arial"/>
          <w:spacing w:val="-12"/>
          <w:w w:val="110"/>
          <w:sz w:val="16"/>
        </w:rPr>
        <w:t xml:space="preserve"> </w:t>
      </w:r>
      <w:r w:rsidRPr="00C020B2">
        <w:rPr>
          <w:rFonts w:ascii="Arial" w:hAnsi="Arial" w:cs="Arial"/>
          <w:w w:val="110"/>
          <w:sz w:val="16"/>
        </w:rPr>
        <w:t>ze</w:t>
      </w:r>
      <w:r w:rsidRPr="00C020B2">
        <w:rPr>
          <w:rFonts w:ascii="Arial" w:hAnsi="Arial" w:cs="Arial"/>
          <w:spacing w:val="-12"/>
          <w:w w:val="110"/>
          <w:sz w:val="16"/>
        </w:rPr>
        <w:t xml:space="preserve"> </w:t>
      </w:r>
      <w:r w:rsidRPr="00C020B2">
        <w:rPr>
          <w:rFonts w:ascii="Arial" w:hAnsi="Arial" w:cs="Arial"/>
          <w:w w:val="110"/>
          <w:sz w:val="16"/>
        </w:rPr>
        <w:t>vstupného</w:t>
      </w:r>
      <w:r w:rsidRPr="00C020B2">
        <w:rPr>
          <w:rFonts w:ascii="Arial" w:hAnsi="Arial" w:cs="Arial"/>
          <w:spacing w:val="-11"/>
          <w:w w:val="110"/>
          <w:sz w:val="16"/>
        </w:rPr>
        <w:t xml:space="preserve"> </w:t>
      </w:r>
      <w:r w:rsidRPr="00C020B2">
        <w:rPr>
          <w:rFonts w:ascii="Arial" w:hAnsi="Arial" w:cs="Arial"/>
          <w:w w:val="110"/>
          <w:sz w:val="16"/>
        </w:rPr>
        <w:t>na</w:t>
      </w:r>
      <w:r w:rsidRPr="00C020B2">
        <w:rPr>
          <w:rFonts w:ascii="Arial" w:hAnsi="Arial" w:cs="Arial"/>
          <w:spacing w:val="-12"/>
          <w:w w:val="110"/>
          <w:sz w:val="16"/>
        </w:rPr>
        <w:t xml:space="preserve"> </w:t>
      </w:r>
      <w:r w:rsidRPr="00C020B2">
        <w:rPr>
          <w:rFonts w:ascii="Arial" w:hAnsi="Arial" w:cs="Arial"/>
          <w:w w:val="110"/>
          <w:sz w:val="16"/>
        </w:rPr>
        <w:t>kulturní,</w:t>
      </w:r>
      <w:r w:rsidRPr="00C020B2">
        <w:rPr>
          <w:rFonts w:ascii="Arial" w:hAnsi="Arial" w:cs="Arial"/>
          <w:spacing w:val="-8"/>
          <w:w w:val="110"/>
          <w:sz w:val="16"/>
        </w:rPr>
        <w:t xml:space="preserve"> </w:t>
      </w:r>
      <w:r w:rsidRPr="00C020B2">
        <w:rPr>
          <w:rFonts w:ascii="Arial" w:hAnsi="Arial" w:cs="Arial"/>
          <w:w w:val="110"/>
          <w:sz w:val="16"/>
        </w:rPr>
        <w:t>sportovní,</w:t>
      </w:r>
      <w:r w:rsidRPr="00C020B2">
        <w:rPr>
          <w:rFonts w:ascii="Arial" w:hAnsi="Arial" w:cs="Arial"/>
          <w:spacing w:val="-7"/>
          <w:w w:val="110"/>
          <w:sz w:val="16"/>
        </w:rPr>
        <w:t xml:space="preserve"> </w:t>
      </w:r>
      <w:r w:rsidRPr="00C020B2">
        <w:rPr>
          <w:rFonts w:ascii="Arial" w:hAnsi="Arial" w:cs="Arial"/>
          <w:w w:val="110"/>
          <w:sz w:val="16"/>
        </w:rPr>
        <w:t>prodejní</w:t>
      </w:r>
      <w:r w:rsidRPr="00C020B2">
        <w:rPr>
          <w:rFonts w:ascii="Arial" w:hAnsi="Arial" w:cs="Arial"/>
          <w:spacing w:val="-7"/>
          <w:w w:val="110"/>
          <w:sz w:val="16"/>
        </w:rPr>
        <w:t xml:space="preserve"> </w:t>
      </w:r>
      <w:r w:rsidRPr="00C020B2">
        <w:rPr>
          <w:rFonts w:ascii="Arial" w:hAnsi="Arial" w:cs="Arial"/>
          <w:w w:val="110"/>
          <w:sz w:val="16"/>
        </w:rPr>
        <w:t>nebo</w:t>
      </w:r>
      <w:r w:rsidRPr="00C020B2">
        <w:rPr>
          <w:rFonts w:ascii="Arial" w:hAnsi="Arial" w:cs="Arial"/>
          <w:spacing w:val="-11"/>
          <w:w w:val="110"/>
          <w:sz w:val="16"/>
        </w:rPr>
        <w:t xml:space="preserve"> </w:t>
      </w:r>
      <w:r w:rsidRPr="00C020B2">
        <w:rPr>
          <w:rFonts w:ascii="Arial" w:hAnsi="Arial" w:cs="Arial"/>
          <w:w w:val="110"/>
          <w:sz w:val="16"/>
        </w:rPr>
        <w:t>reklamní</w:t>
      </w:r>
      <w:r w:rsidRPr="00C020B2">
        <w:rPr>
          <w:rFonts w:ascii="Arial" w:hAnsi="Arial" w:cs="Arial"/>
          <w:spacing w:val="-13"/>
          <w:w w:val="110"/>
          <w:sz w:val="16"/>
        </w:rPr>
        <w:t xml:space="preserve"> </w:t>
      </w:r>
      <w:r w:rsidRPr="00C020B2">
        <w:rPr>
          <w:rFonts w:ascii="Arial" w:hAnsi="Arial" w:cs="Arial"/>
          <w:w w:val="110"/>
          <w:sz w:val="16"/>
        </w:rPr>
        <w:t>akce</w:t>
      </w:r>
      <w:r w:rsidRPr="00C020B2">
        <w:rPr>
          <w:rFonts w:ascii="Arial" w:hAnsi="Arial" w:cs="Arial"/>
          <w:spacing w:val="-7"/>
          <w:w w:val="110"/>
          <w:sz w:val="16"/>
        </w:rPr>
        <w:t xml:space="preserve"> </w:t>
      </w:r>
      <w:r w:rsidRPr="00C020B2">
        <w:rPr>
          <w:rFonts w:ascii="Arial" w:hAnsi="Arial" w:cs="Arial"/>
          <w:w w:val="110"/>
          <w:sz w:val="16"/>
        </w:rPr>
        <w:t>sníženého</w:t>
      </w:r>
      <w:r w:rsidRPr="00C020B2">
        <w:rPr>
          <w:rFonts w:ascii="Arial" w:hAnsi="Arial" w:cs="Arial"/>
          <w:spacing w:val="-3"/>
          <w:w w:val="110"/>
          <w:sz w:val="16"/>
        </w:rPr>
        <w:t xml:space="preserve"> </w:t>
      </w:r>
      <w:r w:rsidRPr="00C020B2">
        <w:rPr>
          <w:rFonts w:ascii="Arial" w:hAnsi="Arial" w:cs="Arial"/>
          <w:w w:val="110"/>
          <w:sz w:val="16"/>
        </w:rPr>
        <w:t>o</w:t>
      </w:r>
      <w:r w:rsidRPr="00C020B2">
        <w:rPr>
          <w:rFonts w:ascii="Arial" w:hAnsi="Arial" w:cs="Arial"/>
          <w:spacing w:val="-13"/>
          <w:w w:val="110"/>
          <w:sz w:val="16"/>
        </w:rPr>
        <w:t> </w:t>
      </w:r>
      <w:r w:rsidRPr="00C020B2">
        <w:rPr>
          <w:rFonts w:ascii="Arial" w:hAnsi="Arial" w:cs="Arial"/>
          <w:w w:val="110"/>
          <w:sz w:val="16"/>
        </w:rPr>
        <w:t>daň z přidané hodnoty,</w:t>
      </w:r>
      <w:r w:rsidRPr="00C020B2">
        <w:rPr>
          <w:rFonts w:ascii="Arial" w:hAnsi="Arial" w:cs="Arial"/>
          <w:sz w:val="16"/>
        </w:rPr>
        <w:t xml:space="preserve"> je-li</w:t>
      </w:r>
      <w:r w:rsidRPr="00C020B2">
        <w:rPr>
          <w:rFonts w:ascii="Arial" w:hAnsi="Arial" w:cs="Arial"/>
          <w:spacing w:val="20"/>
          <w:sz w:val="16"/>
        </w:rPr>
        <w:t xml:space="preserve"> </w:t>
      </w:r>
      <w:r w:rsidRPr="00C020B2">
        <w:rPr>
          <w:rFonts w:ascii="Arial" w:hAnsi="Arial" w:cs="Arial"/>
          <w:sz w:val="16"/>
        </w:rPr>
        <w:t>v</w:t>
      </w:r>
      <w:r w:rsidRPr="00C020B2">
        <w:rPr>
          <w:rFonts w:ascii="Arial" w:hAnsi="Arial" w:cs="Arial"/>
          <w:spacing w:val="-5"/>
          <w:sz w:val="16"/>
        </w:rPr>
        <w:t xml:space="preserve"> </w:t>
      </w:r>
      <w:r w:rsidRPr="00C020B2">
        <w:rPr>
          <w:rFonts w:ascii="Arial" w:hAnsi="Arial" w:cs="Arial"/>
          <w:sz w:val="16"/>
        </w:rPr>
        <w:t>cene</w:t>
      </w:r>
      <w:r w:rsidRPr="00C020B2">
        <w:rPr>
          <w:rFonts w:ascii="Arial" w:hAnsi="Arial" w:cs="Arial"/>
          <w:spacing w:val="32"/>
          <w:sz w:val="16"/>
        </w:rPr>
        <w:t xml:space="preserve"> </w:t>
      </w:r>
      <w:r w:rsidRPr="00C020B2">
        <w:rPr>
          <w:rFonts w:ascii="Arial" w:hAnsi="Arial" w:cs="Arial"/>
          <w:sz w:val="16"/>
        </w:rPr>
        <w:t>vstupného</w:t>
      </w:r>
      <w:r w:rsidRPr="00C020B2">
        <w:rPr>
          <w:rFonts w:ascii="Arial" w:hAnsi="Arial" w:cs="Arial"/>
          <w:spacing w:val="21"/>
          <w:sz w:val="16"/>
        </w:rPr>
        <w:t xml:space="preserve"> </w:t>
      </w:r>
      <w:r w:rsidRPr="00C020B2">
        <w:rPr>
          <w:rFonts w:ascii="Arial" w:hAnsi="Arial" w:cs="Arial"/>
          <w:sz w:val="16"/>
        </w:rPr>
        <w:t>obsažena.</w:t>
      </w:r>
      <w:r w:rsidRPr="00C020B2">
        <w:rPr>
          <w:rFonts w:ascii="Arial" w:hAnsi="Arial" w:cs="Arial"/>
          <w:spacing w:val="37"/>
          <w:sz w:val="16"/>
        </w:rPr>
        <w:t xml:space="preserve"> </w:t>
      </w:r>
      <w:r w:rsidRPr="00C020B2">
        <w:rPr>
          <w:rFonts w:ascii="Arial" w:hAnsi="Arial" w:cs="Arial"/>
          <w:sz w:val="16"/>
        </w:rPr>
        <w:t>Vstupným</w:t>
      </w:r>
      <w:r w:rsidRPr="00C020B2">
        <w:rPr>
          <w:rFonts w:ascii="Arial" w:hAnsi="Arial" w:cs="Arial"/>
          <w:spacing w:val="29"/>
          <w:sz w:val="16"/>
        </w:rPr>
        <w:t xml:space="preserve"> </w:t>
      </w:r>
      <w:r w:rsidRPr="00C020B2">
        <w:rPr>
          <w:rFonts w:ascii="Arial" w:hAnsi="Arial" w:cs="Arial"/>
          <w:sz w:val="16"/>
        </w:rPr>
        <w:t>se</w:t>
      </w:r>
      <w:r w:rsidRPr="00C020B2">
        <w:rPr>
          <w:rFonts w:ascii="Arial" w:hAnsi="Arial" w:cs="Arial"/>
          <w:spacing w:val="-12"/>
          <w:sz w:val="16"/>
        </w:rPr>
        <w:t xml:space="preserve"> </w:t>
      </w:r>
      <w:r w:rsidRPr="00C020B2">
        <w:rPr>
          <w:rFonts w:ascii="Arial" w:hAnsi="Arial" w:cs="Arial"/>
          <w:sz w:val="16"/>
        </w:rPr>
        <w:t>rozumí peněžitá</w:t>
      </w:r>
      <w:r w:rsidRPr="00C020B2">
        <w:rPr>
          <w:rFonts w:ascii="Arial" w:hAnsi="Arial" w:cs="Arial"/>
          <w:spacing w:val="-1"/>
          <w:sz w:val="16"/>
        </w:rPr>
        <w:t xml:space="preserve"> </w:t>
      </w:r>
      <w:r w:rsidRPr="00C020B2">
        <w:rPr>
          <w:rFonts w:ascii="Arial" w:hAnsi="Arial" w:cs="Arial"/>
          <w:sz w:val="16"/>
        </w:rPr>
        <w:t>částka,</w:t>
      </w:r>
      <w:r w:rsidRPr="00C020B2">
        <w:rPr>
          <w:rFonts w:ascii="Arial" w:hAnsi="Arial" w:cs="Arial"/>
          <w:spacing w:val="23"/>
          <w:sz w:val="16"/>
        </w:rPr>
        <w:t xml:space="preserve"> </w:t>
      </w:r>
      <w:r w:rsidRPr="00C020B2">
        <w:rPr>
          <w:rFonts w:ascii="Arial" w:hAnsi="Arial" w:cs="Arial"/>
          <w:sz w:val="16"/>
        </w:rPr>
        <w:t>kterou</w:t>
      </w:r>
      <w:r w:rsidRPr="00C020B2">
        <w:rPr>
          <w:rFonts w:ascii="Arial" w:hAnsi="Arial" w:cs="Arial"/>
          <w:spacing w:val="24"/>
          <w:sz w:val="16"/>
        </w:rPr>
        <w:t xml:space="preserve"> </w:t>
      </w:r>
      <w:r w:rsidRPr="00C020B2">
        <w:rPr>
          <w:rFonts w:ascii="Arial" w:hAnsi="Arial" w:cs="Arial"/>
          <w:sz w:val="16"/>
        </w:rPr>
        <w:t>účastník</w:t>
      </w:r>
      <w:r w:rsidRPr="00C020B2">
        <w:rPr>
          <w:rFonts w:ascii="Arial" w:hAnsi="Arial" w:cs="Arial"/>
          <w:spacing w:val="24"/>
          <w:sz w:val="16"/>
        </w:rPr>
        <w:t xml:space="preserve"> </w:t>
      </w:r>
      <w:r w:rsidRPr="00C020B2">
        <w:rPr>
          <w:rFonts w:ascii="Arial" w:hAnsi="Arial" w:cs="Arial"/>
          <w:sz w:val="16"/>
        </w:rPr>
        <w:t>akce</w:t>
      </w:r>
      <w:r w:rsidRPr="00C020B2">
        <w:rPr>
          <w:rFonts w:ascii="Arial" w:hAnsi="Arial" w:cs="Arial"/>
          <w:spacing w:val="15"/>
          <w:sz w:val="16"/>
        </w:rPr>
        <w:t xml:space="preserve"> </w:t>
      </w:r>
      <w:r w:rsidRPr="00C020B2">
        <w:rPr>
          <w:rFonts w:ascii="Arial" w:hAnsi="Arial" w:cs="Arial"/>
          <w:sz w:val="16"/>
        </w:rPr>
        <w:t>zaplatí</w:t>
      </w:r>
      <w:r w:rsidRPr="00C020B2">
        <w:rPr>
          <w:rFonts w:ascii="Arial" w:hAnsi="Arial" w:cs="Arial"/>
          <w:spacing w:val="10"/>
          <w:sz w:val="16"/>
        </w:rPr>
        <w:t xml:space="preserve"> </w:t>
      </w:r>
      <w:r w:rsidRPr="00C020B2">
        <w:rPr>
          <w:rFonts w:ascii="Arial" w:hAnsi="Arial" w:cs="Arial"/>
          <w:sz w:val="16"/>
        </w:rPr>
        <w:t xml:space="preserve">za </w:t>
      </w:r>
      <w:r w:rsidRPr="00C020B2">
        <w:rPr>
          <w:rFonts w:ascii="Arial" w:hAnsi="Arial" w:cs="Arial"/>
          <w:sz w:val="14"/>
        </w:rPr>
        <w:t xml:space="preserve">to, že se </w:t>
      </w:r>
      <w:r w:rsidRPr="00C020B2">
        <w:rPr>
          <w:rFonts w:ascii="Arial" w:hAnsi="Arial" w:cs="Arial"/>
          <w:sz w:val="17"/>
        </w:rPr>
        <w:t>jí</w:t>
      </w:r>
      <w:r w:rsidRPr="00C020B2">
        <w:rPr>
          <w:rFonts w:ascii="Arial" w:hAnsi="Arial" w:cs="Arial"/>
          <w:spacing w:val="40"/>
          <w:sz w:val="17"/>
        </w:rPr>
        <w:t xml:space="preserve"> </w:t>
      </w:r>
      <w:r w:rsidRPr="00C020B2">
        <w:rPr>
          <w:rFonts w:ascii="Arial" w:hAnsi="Arial" w:cs="Arial"/>
          <w:sz w:val="16"/>
        </w:rPr>
        <w:t>může  zúčastnit. Poplatek</w:t>
      </w:r>
      <w:r w:rsidRPr="00C020B2">
        <w:rPr>
          <w:rFonts w:ascii="Arial" w:hAnsi="Arial" w:cs="Arial"/>
          <w:spacing w:val="40"/>
          <w:sz w:val="16"/>
        </w:rPr>
        <w:t xml:space="preserve"> </w:t>
      </w:r>
      <w:r w:rsidRPr="00C020B2">
        <w:rPr>
          <w:rFonts w:ascii="Arial" w:hAnsi="Arial" w:cs="Arial"/>
          <w:sz w:val="16"/>
        </w:rPr>
        <w:t>ze vstupného platí fyzické a právnické osoby, které akci pořádají..</w:t>
      </w:r>
    </w:p>
    <w:p w14:paraId="5EE6A3AA" w14:textId="77777777" w:rsidR="004B5AF7" w:rsidRPr="00C020B2" w:rsidRDefault="004B5AF7" w:rsidP="004B5AF7">
      <w:pPr>
        <w:spacing w:line="256" w:lineRule="auto"/>
        <w:jc w:val="both"/>
        <w:rPr>
          <w:rFonts w:ascii="Arial" w:hAnsi="Arial" w:cs="Arial"/>
          <w:sz w:val="16"/>
        </w:rPr>
      </w:pPr>
    </w:p>
    <w:p w14:paraId="2A68809F" w14:textId="6CC3FCBC" w:rsidR="004B5AF7" w:rsidRPr="007A765A" w:rsidRDefault="004B5AF7" w:rsidP="004B5AF7">
      <w:pPr>
        <w:spacing w:line="256" w:lineRule="auto"/>
        <w:jc w:val="both"/>
        <w:rPr>
          <w:rFonts w:ascii="Arial" w:hAnsi="Arial" w:cs="Arial"/>
        </w:rPr>
      </w:pPr>
      <w:r w:rsidRPr="00C020B2">
        <w:rPr>
          <w:rFonts w:ascii="Arial" w:hAnsi="Arial" w:cs="Arial"/>
          <w:w w:val="110"/>
          <w:sz w:val="16"/>
          <w:vertAlign w:val="superscript"/>
        </w:rPr>
        <w:t xml:space="preserve">3 </w:t>
      </w:r>
      <w:r w:rsidRPr="00C020B2">
        <w:rPr>
          <w:rFonts w:ascii="Arial" w:hAnsi="Arial" w:cs="Arial"/>
          <w:sz w:val="16"/>
        </w:rPr>
        <w:t xml:space="preserve"> </w:t>
      </w:r>
      <w:r w:rsidRPr="00C020B2">
        <w:rPr>
          <w:rFonts w:ascii="Arial" w:hAnsi="Arial" w:cs="Arial"/>
          <w:sz w:val="16"/>
          <w:vertAlign w:val="superscript"/>
        </w:rPr>
        <w:t xml:space="preserve">  </w:t>
      </w:r>
      <w:r w:rsidRPr="00C020B2">
        <w:rPr>
          <w:rFonts w:ascii="Arial" w:hAnsi="Arial" w:cs="Arial"/>
          <w:sz w:val="16"/>
        </w:rPr>
        <w:t>Poplatek ze vstupného se neplatí z akcí, jejichž celý výtěžek je určen na ch</w:t>
      </w:r>
      <w:r>
        <w:rPr>
          <w:rFonts w:ascii="Arial" w:hAnsi="Arial" w:cs="Arial"/>
          <w:sz w:val="16"/>
        </w:rPr>
        <w:t>a</w:t>
      </w:r>
      <w:r w:rsidRPr="00C020B2">
        <w:rPr>
          <w:rFonts w:ascii="Arial" w:hAnsi="Arial" w:cs="Arial"/>
          <w:sz w:val="16"/>
        </w:rPr>
        <w:t>ritativní a veřejně prospěšné účely.</w:t>
      </w:r>
    </w:p>
    <w:sectPr w:rsidR="004B5AF7" w:rsidRPr="007A765A" w:rsidSect="00CE2C16">
      <w:pgSz w:w="11910" w:h="16840"/>
      <w:pgMar w:top="1160" w:right="860" w:bottom="280" w:left="1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C3A98"/>
    <w:multiLevelType w:val="hybridMultilevel"/>
    <w:tmpl w:val="48149856"/>
    <w:lvl w:ilvl="0" w:tplc="A112B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E002B"/>
    <w:multiLevelType w:val="hybridMultilevel"/>
    <w:tmpl w:val="19F88BC6"/>
    <w:lvl w:ilvl="0" w:tplc="92EAAAE4">
      <w:start w:val="1"/>
      <w:numFmt w:val="decimal"/>
      <w:lvlText w:val="(%1)"/>
      <w:lvlJc w:val="left"/>
      <w:pPr>
        <w:ind w:left="684" w:hanging="5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64648"/>
        <w:spacing w:val="0"/>
        <w:w w:val="105"/>
        <w:sz w:val="23"/>
        <w:szCs w:val="23"/>
        <w:lang w:val="sk-SK" w:eastAsia="en-US" w:bidi="ar-SA"/>
      </w:rPr>
    </w:lvl>
    <w:lvl w:ilvl="1" w:tplc="7982CEC2">
      <w:numFmt w:val="bullet"/>
      <w:lvlText w:val="•"/>
      <w:lvlJc w:val="left"/>
      <w:pPr>
        <w:ind w:left="1568" w:hanging="558"/>
      </w:pPr>
      <w:rPr>
        <w:rFonts w:hint="default"/>
        <w:lang w:val="sk-SK" w:eastAsia="en-US" w:bidi="ar-SA"/>
      </w:rPr>
    </w:lvl>
    <w:lvl w:ilvl="2" w:tplc="5FA6DC64">
      <w:numFmt w:val="bullet"/>
      <w:lvlText w:val="•"/>
      <w:lvlJc w:val="left"/>
      <w:pPr>
        <w:ind w:left="2456" w:hanging="558"/>
      </w:pPr>
      <w:rPr>
        <w:rFonts w:hint="default"/>
        <w:lang w:val="sk-SK" w:eastAsia="en-US" w:bidi="ar-SA"/>
      </w:rPr>
    </w:lvl>
    <w:lvl w:ilvl="3" w:tplc="9E3AC464">
      <w:numFmt w:val="bullet"/>
      <w:lvlText w:val="•"/>
      <w:lvlJc w:val="left"/>
      <w:pPr>
        <w:ind w:left="3344" w:hanging="558"/>
      </w:pPr>
      <w:rPr>
        <w:rFonts w:hint="default"/>
        <w:lang w:val="sk-SK" w:eastAsia="en-US" w:bidi="ar-SA"/>
      </w:rPr>
    </w:lvl>
    <w:lvl w:ilvl="4" w:tplc="C46A8AC0">
      <w:numFmt w:val="bullet"/>
      <w:lvlText w:val="•"/>
      <w:lvlJc w:val="left"/>
      <w:pPr>
        <w:ind w:left="4232" w:hanging="558"/>
      </w:pPr>
      <w:rPr>
        <w:rFonts w:hint="default"/>
        <w:lang w:val="sk-SK" w:eastAsia="en-US" w:bidi="ar-SA"/>
      </w:rPr>
    </w:lvl>
    <w:lvl w:ilvl="5" w:tplc="737CD4DE">
      <w:numFmt w:val="bullet"/>
      <w:lvlText w:val="•"/>
      <w:lvlJc w:val="left"/>
      <w:pPr>
        <w:ind w:left="5120" w:hanging="558"/>
      </w:pPr>
      <w:rPr>
        <w:rFonts w:hint="default"/>
        <w:lang w:val="sk-SK" w:eastAsia="en-US" w:bidi="ar-SA"/>
      </w:rPr>
    </w:lvl>
    <w:lvl w:ilvl="6" w:tplc="C0203FB4">
      <w:numFmt w:val="bullet"/>
      <w:lvlText w:val="•"/>
      <w:lvlJc w:val="left"/>
      <w:pPr>
        <w:ind w:left="6008" w:hanging="558"/>
      </w:pPr>
      <w:rPr>
        <w:rFonts w:hint="default"/>
        <w:lang w:val="sk-SK" w:eastAsia="en-US" w:bidi="ar-SA"/>
      </w:rPr>
    </w:lvl>
    <w:lvl w:ilvl="7" w:tplc="4DF40102">
      <w:numFmt w:val="bullet"/>
      <w:lvlText w:val="•"/>
      <w:lvlJc w:val="left"/>
      <w:pPr>
        <w:ind w:left="6897" w:hanging="558"/>
      </w:pPr>
      <w:rPr>
        <w:rFonts w:hint="default"/>
        <w:lang w:val="sk-SK" w:eastAsia="en-US" w:bidi="ar-SA"/>
      </w:rPr>
    </w:lvl>
    <w:lvl w:ilvl="8" w:tplc="03D4526A">
      <w:numFmt w:val="bullet"/>
      <w:lvlText w:val="•"/>
      <w:lvlJc w:val="left"/>
      <w:pPr>
        <w:ind w:left="7785" w:hanging="558"/>
      </w:pPr>
      <w:rPr>
        <w:rFonts w:hint="default"/>
        <w:lang w:val="sk-SK" w:eastAsia="en-US" w:bidi="ar-SA"/>
      </w:rPr>
    </w:lvl>
  </w:abstractNum>
  <w:abstractNum w:abstractNumId="2" w15:restartNumberingAfterBreak="0">
    <w:nsid w:val="64EB5C25"/>
    <w:multiLevelType w:val="hybridMultilevel"/>
    <w:tmpl w:val="02025B72"/>
    <w:lvl w:ilvl="0" w:tplc="F27642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F4AC6"/>
    <w:multiLevelType w:val="hybridMultilevel"/>
    <w:tmpl w:val="B8AC0E28"/>
    <w:lvl w:ilvl="0" w:tplc="903CD56A">
      <w:start w:val="1"/>
      <w:numFmt w:val="decimal"/>
      <w:lvlText w:val="(%1)"/>
      <w:lvlJc w:val="left"/>
      <w:pPr>
        <w:ind w:left="676" w:hanging="569"/>
      </w:pPr>
      <w:rPr>
        <w:rFonts w:hint="default"/>
        <w:spacing w:val="0"/>
        <w:w w:val="102"/>
        <w:lang w:val="sk-SK" w:eastAsia="en-US" w:bidi="ar-SA"/>
      </w:rPr>
    </w:lvl>
    <w:lvl w:ilvl="1" w:tplc="BDA2A640">
      <w:start w:val="1"/>
      <w:numFmt w:val="lowerLetter"/>
      <w:lvlText w:val="%2)"/>
      <w:lvlJc w:val="left"/>
      <w:pPr>
        <w:ind w:left="1433" w:hanging="461"/>
      </w:pPr>
      <w:rPr>
        <w:rFonts w:hint="default"/>
        <w:spacing w:val="-1"/>
        <w:w w:val="110"/>
        <w:lang w:val="sk-SK" w:eastAsia="en-US" w:bidi="ar-SA"/>
      </w:rPr>
    </w:lvl>
    <w:lvl w:ilvl="2" w:tplc="7A22CB74">
      <w:numFmt w:val="bullet"/>
      <w:lvlText w:val="•"/>
      <w:lvlJc w:val="left"/>
      <w:pPr>
        <w:ind w:left="2342" w:hanging="461"/>
      </w:pPr>
      <w:rPr>
        <w:rFonts w:hint="default"/>
        <w:lang w:val="sk-SK" w:eastAsia="en-US" w:bidi="ar-SA"/>
      </w:rPr>
    </w:lvl>
    <w:lvl w:ilvl="3" w:tplc="C05C3234">
      <w:numFmt w:val="bullet"/>
      <w:lvlText w:val="•"/>
      <w:lvlJc w:val="left"/>
      <w:pPr>
        <w:ind w:left="3244" w:hanging="461"/>
      </w:pPr>
      <w:rPr>
        <w:rFonts w:hint="default"/>
        <w:lang w:val="sk-SK" w:eastAsia="en-US" w:bidi="ar-SA"/>
      </w:rPr>
    </w:lvl>
    <w:lvl w:ilvl="4" w:tplc="78F0066E">
      <w:numFmt w:val="bullet"/>
      <w:lvlText w:val="•"/>
      <w:lvlJc w:val="left"/>
      <w:pPr>
        <w:ind w:left="4147" w:hanging="461"/>
      </w:pPr>
      <w:rPr>
        <w:rFonts w:hint="default"/>
        <w:lang w:val="sk-SK" w:eastAsia="en-US" w:bidi="ar-SA"/>
      </w:rPr>
    </w:lvl>
    <w:lvl w:ilvl="5" w:tplc="2482E01C">
      <w:numFmt w:val="bullet"/>
      <w:lvlText w:val="•"/>
      <w:lvlJc w:val="left"/>
      <w:pPr>
        <w:ind w:left="5049" w:hanging="461"/>
      </w:pPr>
      <w:rPr>
        <w:rFonts w:hint="default"/>
        <w:lang w:val="sk-SK" w:eastAsia="en-US" w:bidi="ar-SA"/>
      </w:rPr>
    </w:lvl>
    <w:lvl w:ilvl="6" w:tplc="2D2EC7E0">
      <w:numFmt w:val="bullet"/>
      <w:lvlText w:val="•"/>
      <w:lvlJc w:val="left"/>
      <w:pPr>
        <w:ind w:left="5952" w:hanging="461"/>
      </w:pPr>
      <w:rPr>
        <w:rFonts w:hint="default"/>
        <w:lang w:val="sk-SK" w:eastAsia="en-US" w:bidi="ar-SA"/>
      </w:rPr>
    </w:lvl>
    <w:lvl w:ilvl="7" w:tplc="56E60796">
      <w:numFmt w:val="bullet"/>
      <w:lvlText w:val="•"/>
      <w:lvlJc w:val="left"/>
      <w:pPr>
        <w:ind w:left="6854" w:hanging="461"/>
      </w:pPr>
      <w:rPr>
        <w:rFonts w:hint="default"/>
        <w:lang w:val="sk-SK" w:eastAsia="en-US" w:bidi="ar-SA"/>
      </w:rPr>
    </w:lvl>
    <w:lvl w:ilvl="8" w:tplc="55E0C26E">
      <w:numFmt w:val="bullet"/>
      <w:lvlText w:val="•"/>
      <w:lvlJc w:val="left"/>
      <w:pPr>
        <w:ind w:left="7756" w:hanging="461"/>
      </w:pPr>
      <w:rPr>
        <w:rFonts w:hint="default"/>
        <w:lang w:val="sk-SK" w:eastAsia="en-US" w:bidi="ar-SA"/>
      </w:rPr>
    </w:lvl>
  </w:abstractNum>
  <w:abstractNum w:abstractNumId="4" w15:restartNumberingAfterBreak="0">
    <w:nsid w:val="7A392E92"/>
    <w:multiLevelType w:val="hybridMultilevel"/>
    <w:tmpl w:val="C0F860B6"/>
    <w:lvl w:ilvl="0" w:tplc="C374CE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0864791">
    <w:abstractNumId w:val="3"/>
  </w:num>
  <w:num w:numId="2" w16cid:durableId="1498686249">
    <w:abstractNumId w:val="1"/>
  </w:num>
  <w:num w:numId="3" w16cid:durableId="616568981">
    <w:abstractNumId w:val="0"/>
  </w:num>
  <w:num w:numId="4" w16cid:durableId="1562641657">
    <w:abstractNumId w:val="2"/>
  </w:num>
  <w:num w:numId="5" w16cid:durableId="15921615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5F"/>
    <w:rsid w:val="00017221"/>
    <w:rsid w:val="0002212E"/>
    <w:rsid w:val="002222FD"/>
    <w:rsid w:val="00241DF2"/>
    <w:rsid w:val="002A1FE6"/>
    <w:rsid w:val="003533DC"/>
    <w:rsid w:val="00373BA6"/>
    <w:rsid w:val="0048311A"/>
    <w:rsid w:val="004B5AF7"/>
    <w:rsid w:val="0050335E"/>
    <w:rsid w:val="0054769A"/>
    <w:rsid w:val="0068156D"/>
    <w:rsid w:val="006A13F5"/>
    <w:rsid w:val="007A765A"/>
    <w:rsid w:val="00821D2F"/>
    <w:rsid w:val="0091644A"/>
    <w:rsid w:val="009743DD"/>
    <w:rsid w:val="009A31C1"/>
    <w:rsid w:val="00A022BA"/>
    <w:rsid w:val="00A630BE"/>
    <w:rsid w:val="00A70B91"/>
    <w:rsid w:val="00A81295"/>
    <w:rsid w:val="00B1326D"/>
    <w:rsid w:val="00B32447"/>
    <w:rsid w:val="00B71B87"/>
    <w:rsid w:val="00BD6928"/>
    <w:rsid w:val="00C020B2"/>
    <w:rsid w:val="00CE2C16"/>
    <w:rsid w:val="00D4371C"/>
    <w:rsid w:val="00DD2A71"/>
    <w:rsid w:val="00EC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BB12"/>
  <w15:docId w15:val="{49EE714B-97EE-425D-B028-5AA104D0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sk-SK" w:eastAsia="en-US"/>
    </w:rPr>
  </w:style>
  <w:style w:type="paragraph" w:styleId="Nadpis1">
    <w:name w:val="heading 1"/>
    <w:basedOn w:val="Normln"/>
    <w:uiPriority w:val="9"/>
    <w:qFormat/>
    <w:pPr>
      <w:ind w:left="283" w:right="3265"/>
      <w:jc w:val="center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spacing w:before="67"/>
      <w:ind w:left="676" w:hanging="565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455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KM_C224e-20241230134440</vt:lpstr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KM_C224e-20241230134440</dc:title>
  <dc:subject/>
  <dc:creator>Jaroslava Chrástková</dc:creator>
  <cp:keywords/>
  <cp:lastModifiedBy>Jaroslava Chrástková</cp:lastModifiedBy>
  <cp:revision>20</cp:revision>
  <dcterms:created xsi:type="dcterms:W3CDTF">2024-12-30T15:28:00Z</dcterms:created>
  <dcterms:modified xsi:type="dcterms:W3CDTF">2024-12-30T16:12:00Z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Creator">
    <vt:lpwstr>KM_C224e</vt:lpwstr>
  </property>
  <property fmtid="{D5CDD505-2E9C-101B-9397-08002B2CF9AE}" pid="4" name="LastSaved">
    <vt:filetime>2024-12-30T00:00:00Z</vt:filetime>
  </property>
  <property fmtid="{D5CDD505-2E9C-101B-9397-08002B2CF9AE}" pid="5" name="Producer">
    <vt:lpwstr>KONICA MINOLTA bizhub C224e</vt:lpwstr>
  </property>
</Properties>
</file>