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FAB9E" w14:textId="77777777" w:rsidR="00A840E9" w:rsidRDefault="00000000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OBEC Červená Třemešná</w:t>
      </w:r>
    </w:p>
    <w:p w14:paraId="0D87B753" w14:textId="77777777" w:rsidR="00A840E9" w:rsidRDefault="00000000">
      <w:pPr>
        <w:spacing w:line="276" w:lineRule="auto"/>
        <w:jc w:val="center"/>
      </w:pPr>
      <w:r>
        <w:rPr>
          <w:rFonts w:ascii="Arial" w:hAnsi="Arial" w:cs="Arial"/>
          <w:b/>
        </w:rPr>
        <w:t>Zastupitelstvo obce Červená Třemešná</w:t>
      </w:r>
    </w:p>
    <w:p w14:paraId="150E16AC" w14:textId="77777777" w:rsidR="001F0C19" w:rsidRDefault="001F0C19">
      <w:pPr>
        <w:spacing w:line="276" w:lineRule="auto"/>
        <w:jc w:val="center"/>
        <w:rPr>
          <w:rFonts w:ascii="Arial" w:hAnsi="Arial" w:cs="Arial"/>
          <w:b/>
        </w:rPr>
      </w:pPr>
    </w:p>
    <w:p w14:paraId="2A90B1D0" w14:textId="5888934F" w:rsidR="00A840E9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C06DA4B" w14:textId="77777777" w:rsidR="00A840E9" w:rsidRDefault="000000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stanovení obecního systému odpadového hospodářství </w:t>
      </w:r>
    </w:p>
    <w:p w14:paraId="4A201D6A" w14:textId="77777777" w:rsidR="001F0C19" w:rsidRDefault="001F0C19">
      <w:pPr>
        <w:pStyle w:val="Default"/>
        <w:jc w:val="center"/>
        <w:rPr>
          <w:b/>
          <w:bCs/>
          <w:sz w:val="28"/>
          <w:szCs w:val="28"/>
        </w:rPr>
      </w:pPr>
    </w:p>
    <w:p w14:paraId="3DF150A7" w14:textId="73493015" w:rsidR="00A840E9" w:rsidRDefault="00000000">
      <w:pPr>
        <w:pStyle w:val="ccl1"/>
        <w:jc w:val="both"/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Zastupitelstvo obce Červená Třemešná se na svém zasedání dne </w:t>
      </w:r>
      <w:r w:rsidR="00EA0B55">
        <w:rPr>
          <w:rFonts w:ascii="Arial" w:hAnsi="Arial" w:cs="Arial"/>
          <w:sz w:val="22"/>
          <w:szCs w:val="22"/>
        </w:rPr>
        <w:t>14.7</w:t>
      </w:r>
      <w:r w:rsidR="00AB5A4D">
        <w:rPr>
          <w:rFonts w:ascii="Arial" w:hAnsi="Arial" w:cs="Arial"/>
          <w:sz w:val="22"/>
          <w:szCs w:val="22"/>
        </w:rPr>
        <w:t>.2026</w:t>
      </w:r>
      <w:r>
        <w:rPr>
          <w:rFonts w:ascii="Arial" w:hAnsi="Arial" w:cs="Arial"/>
          <w:sz w:val="22"/>
          <w:szCs w:val="22"/>
        </w:rPr>
        <w:t xml:space="preserve"> usnesením č. </w:t>
      </w:r>
      <w:r w:rsidR="00EA0B55">
        <w:rPr>
          <w:rFonts w:ascii="Arial" w:hAnsi="Arial" w:cs="Arial"/>
          <w:sz w:val="22"/>
          <w:szCs w:val="22"/>
        </w:rPr>
        <w:t>7</w:t>
      </w:r>
      <w:r w:rsidR="00AB5A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§ 59 odst. 4 zákona č. 541/2020 Sb., o odpadech (dále jen zákon o odpadech) a v souladu s § 10 písm. d) a § 84 odst. 2 písm. h) zákona č. 128/2000 Sb., o </w:t>
      </w:r>
      <w:proofErr w:type="gramStart"/>
      <w:r>
        <w:rPr>
          <w:rFonts w:ascii="Arial" w:hAnsi="Arial" w:cs="Arial"/>
          <w:sz w:val="22"/>
          <w:szCs w:val="22"/>
        </w:rPr>
        <w:t>obcích  (</w:t>
      </w:r>
      <w:proofErr w:type="gramEnd"/>
      <w:r>
        <w:rPr>
          <w:rFonts w:ascii="Arial" w:hAnsi="Arial" w:cs="Arial"/>
          <w:sz w:val="22"/>
          <w:szCs w:val="22"/>
        </w:rPr>
        <w:t>obecní zřízení), ve znění pozdějších předpisů, tuto obecně závaznou vyhlášku (dále jen „vyhláška“):</w:t>
      </w:r>
    </w:p>
    <w:p w14:paraId="126DF41B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F3A7DA9" w14:textId="77777777" w:rsidR="00A840E9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1F38BAC" w14:textId="77777777" w:rsidR="00A840E9" w:rsidRDefault="00A840E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741FFB5" w14:textId="77777777" w:rsidR="00A840E9" w:rsidRDefault="00000000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Červená Třemešná.</w:t>
      </w:r>
    </w:p>
    <w:p w14:paraId="59FB7B66" w14:textId="77777777" w:rsidR="00A840E9" w:rsidRDefault="00A840E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FB9DE2F" w14:textId="77777777" w:rsidR="00A840E9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88D7AA8" w14:textId="77777777" w:rsidR="00A840E9" w:rsidRDefault="00A840E9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6A740BF" w14:textId="77777777" w:rsidR="00A840E9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796B9E53" w14:textId="77777777" w:rsidR="00A840E9" w:rsidRDefault="00A840E9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0A5C62C" w14:textId="77777777" w:rsidR="00A840E9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B04EBD" w14:textId="77777777" w:rsidR="00A840E9" w:rsidRDefault="00A840E9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0C990D0" w14:textId="77777777" w:rsidR="00A840E9" w:rsidRDefault="00A840E9">
      <w:pPr>
        <w:jc w:val="center"/>
        <w:rPr>
          <w:rFonts w:ascii="Arial" w:hAnsi="Arial" w:cs="Arial"/>
          <w:b/>
          <w:sz w:val="22"/>
          <w:szCs w:val="22"/>
        </w:rPr>
      </w:pPr>
    </w:p>
    <w:p w14:paraId="6FC54178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D6D847D" w14:textId="77777777" w:rsidR="00A840E9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D809ED3" w14:textId="77777777" w:rsidR="00A840E9" w:rsidRDefault="00A840E9">
      <w:pPr>
        <w:jc w:val="center"/>
        <w:rPr>
          <w:rFonts w:ascii="Arial" w:hAnsi="Arial" w:cs="Arial"/>
          <w:sz w:val="22"/>
          <w:szCs w:val="22"/>
        </w:rPr>
      </w:pPr>
    </w:p>
    <w:p w14:paraId="7A5A08BF" w14:textId="77777777" w:rsidR="00A840E9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B0E9094" w14:textId="77777777" w:rsidR="00A840E9" w:rsidRDefault="00A840E9">
      <w:pPr>
        <w:rPr>
          <w:rFonts w:ascii="Arial" w:hAnsi="Arial" w:cs="Arial"/>
          <w:i/>
          <w:iCs/>
          <w:sz w:val="22"/>
          <w:szCs w:val="22"/>
        </w:rPr>
      </w:pPr>
    </w:p>
    <w:p w14:paraId="28CD6E16" w14:textId="77777777" w:rsidR="00A840E9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 rostlinného původu</w:t>
      </w:r>
      <w:r>
        <w:rPr>
          <w:rFonts w:ascii="Arial" w:hAnsi="Arial" w:cs="Arial"/>
          <w:bCs/>
          <w:i/>
        </w:rPr>
        <w:t>,</w:t>
      </w:r>
    </w:p>
    <w:p w14:paraId="6C050041" w14:textId="77777777" w:rsidR="00A840E9" w:rsidRDefault="00000000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16E7BBA5" w14:textId="77777777" w:rsidR="00A840E9" w:rsidRDefault="00000000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(dále jen „plasty“),</w:t>
      </w:r>
    </w:p>
    <w:p w14:paraId="5316707F" w14:textId="77777777" w:rsidR="00A840E9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EE6A3E3" w14:textId="77777777" w:rsidR="00A840E9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129F696" w14:textId="77777777" w:rsidR="00A840E9" w:rsidRDefault="00000000">
      <w:pPr>
        <w:numPr>
          <w:ilvl w:val="0"/>
          <w:numId w:val="3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11E59809" w14:textId="77777777" w:rsidR="00A840E9" w:rsidRDefault="00000000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00645F2" w14:textId="77777777" w:rsidR="00A840E9" w:rsidRDefault="0000000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BB622FC" w14:textId="236364C8" w:rsidR="00A840E9" w:rsidRDefault="00170B7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AB5A4D">
        <w:rPr>
          <w:rFonts w:ascii="Arial" w:hAnsi="Arial" w:cs="Arial"/>
          <w:i/>
          <w:iCs/>
          <w:sz w:val="22"/>
          <w:szCs w:val="22"/>
        </w:rPr>
        <w:t xml:space="preserve">ní </w:t>
      </w:r>
      <w:r w:rsidR="001335D4">
        <w:rPr>
          <w:rFonts w:ascii="Arial" w:hAnsi="Arial" w:cs="Arial"/>
          <w:i/>
          <w:iCs/>
          <w:sz w:val="22"/>
          <w:szCs w:val="22"/>
        </w:rPr>
        <w:t>odpad</w:t>
      </w:r>
    </w:p>
    <w:p w14:paraId="4522AD72" w14:textId="5895C10F" w:rsidR="00170B75" w:rsidRDefault="00170B7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5692818" w14:textId="77777777" w:rsidR="00A840E9" w:rsidRDefault="00A840E9">
      <w:pPr>
        <w:rPr>
          <w:rFonts w:ascii="Arial" w:hAnsi="Arial" w:cs="Arial"/>
          <w:i/>
          <w:sz w:val="22"/>
          <w:szCs w:val="22"/>
        </w:rPr>
      </w:pPr>
    </w:p>
    <w:p w14:paraId="7E33CEA5" w14:textId="18B62036" w:rsidR="00A840E9" w:rsidRDefault="00000000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 až </w:t>
      </w:r>
      <w:r w:rsidR="00170B7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).</w:t>
      </w:r>
    </w:p>
    <w:p w14:paraId="248B9D68" w14:textId="77777777" w:rsidR="00A840E9" w:rsidRDefault="00A840E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22763A" w14:textId="77777777" w:rsidR="00A840E9" w:rsidRDefault="00000000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141E4193" w14:textId="77777777" w:rsidR="00A840E9" w:rsidRDefault="00A840E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C66836" w14:textId="77777777" w:rsidR="00A840E9" w:rsidRDefault="00A840E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98C838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D45D5B3" w14:textId="3DD4EEE1" w:rsidR="00A840E9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</w:t>
      </w:r>
      <w:r w:rsidR="00170B75">
        <w:rPr>
          <w:rFonts w:ascii="Arial" w:hAnsi="Arial" w:cs="Arial"/>
          <w:b/>
          <w:bCs/>
          <w:sz w:val="22"/>
          <w:szCs w:val="22"/>
          <w:u w:val="none"/>
        </w:rPr>
        <w:t xml:space="preserve"> textilu,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jedlých olejů a tuků</w:t>
      </w:r>
    </w:p>
    <w:p w14:paraId="1B240733" w14:textId="77777777" w:rsidR="00A840E9" w:rsidRDefault="00A840E9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34FAD4" w14:textId="59C68EA3" w:rsidR="00A840E9" w:rsidRPr="002D4AF1" w:rsidRDefault="00000000">
      <w:pPr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 xml:space="preserve">Papír, plasty, sklo, kovy, biologické odpady, </w:t>
      </w:r>
      <w:r w:rsidR="00170B75">
        <w:rPr>
          <w:rFonts w:ascii="Arial" w:hAnsi="Arial" w:cs="Arial"/>
          <w:sz w:val="22"/>
          <w:szCs w:val="22"/>
        </w:rPr>
        <w:t>textil</w:t>
      </w:r>
      <w:r w:rsidR="00C0445C">
        <w:rPr>
          <w:rFonts w:ascii="Arial" w:hAnsi="Arial" w:cs="Arial"/>
          <w:sz w:val="22"/>
          <w:szCs w:val="22"/>
        </w:rPr>
        <w:t>ní odpad</w:t>
      </w:r>
      <w:r w:rsidR="00170B7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kontejnery, průhledné PET láhve</w:t>
      </w:r>
      <w:r w:rsidR="001335D4">
        <w:rPr>
          <w:rFonts w:ascii="Arial" w:hAnsi="Arial" w:cs="Arial"/>
          <w:sz w:val="22"/>
          <w:szCs w:val="22"/>
        </w:rPr>
        <w:t>, pytle.</w:t>
      </w:r>
    </w:p>
    <w:p w14:paraId="2162CAD7" w14:textId="77777777" w:rsidR="002D4AF1" w:rsidRDefault="002D4AF1" w:rsidP="002D4AF1">
      <w:pPr>
        <w:tabs>
          <w:tab w:val="left" w:pos="0"/>
          <w:tab w:val="left" w:pos="180"/>
          <w:tab w:val="left" w:pos="567"/>
        </w:tabs>
        <w:ind w:left="360"/>
        <w:jc w:val="both"/>
      </w:pPr>
    </w:p>
    <w:p w14:paraId="1B8785E9" w14:textId="77777777" w:rsidR="00A840E9" w:rsidRDefault="00A840E9">
      <w:pPr>
        <w:rPr>
          <w:rFonts w:ascii="Arial" w:hAnsi="Arial" w:cs="Arial"/>
          <w:sz w:val="22"/>
          <w:szCs w:val="22"/>
        </w:rPr>
      </w:pPr>
    </w:p>
    <w:p w14:paraId="39290EE4" w14:textId="77777777" w:rsidR="00A840E9" w:rsidRDefault="00000000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(kromě PET láhví) jsou umístěny na těchto stanovištích:</w:t>
      </w:r>
    </w:p>
    <w:p w14:paraId="772D1319" w14:textId="376E0D35" w:rsidR="00A840E9" w:rsidRPr="0059637E" w:rsidRDefault="00000000">
      <w:pPr>
        <w:pStyle w:val="NormlnIMP"/>
        <w:numPr>
          <w:ilvl w:val="0"/>
          <w:numId w:val="5"/>
        </w:numPr>
        <w:tabs>
          <w:tab w:val="left" w:pos="-35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A0B55">
        <w:rPr>
          <w:rFonts w:ascii="Arial" w:hAnsi="Arial" w:cs="Arial"/>
          <w:sz w:val="22"/>
          <w:szCs w:val="22"/>
          <w:u w:val="single"/>
        </w:rPr>
        <w:t>Sběrné nádoby na plasty</w:t>
      </w:r>
      <w:r>
        <w:rPr>
          <w:rFonts w:ascii="Arial" w:hAnsi="Arial" w:cs="Arial"/>
          <w:sz w:val="22"/>
          <w:szCs w:val="22"/>
        </w:rPr>
        <w:t>: u bytovky, u Požární zbrojnice, za hospodou směr Dobeš,</w:t>
      </w:r>
      <w:r w:rsidR="00170B75">
        <w:rPr>
          <w:rFonts w:ascii="Arial" w:hAnsi="Arial" w:cs="Arial"/>
          <w:sz w:val="22"/>
          <w:szCs w:val="22"/>
        </w:rPr>
        <w:t xml:space="preserve"> u Obecního </w:t>
      </w:r>
      <w:r w:rsidR="00170B75" w:rsidRPr="0059637E">
        <w:rPr>
          <w:rFonts w:ascii="Arial" w:hAnsi="Arial" w:cs="Arial"/>
          <w:sz w:val="22"/>
          <w:szCs w:val="22"/>
        </w:rPr>
        <w:t>úřadu</w:t>
      </w:r>
      <w:r w:rsidR="00764274" w:rsidRPr="0059637E">
        <w:rPr>
          <w:rFonts w:ascii="Arial" w:hAnsi="Arial" w:cs="Arial"/>
          <w:sz w:val="22"/>
          <w:szCs w:val="22"/>
        </w:rPr>
        <w:t xml:space="preserve">, </w:t>
      </w:r>
      <w:r w:rsidR="00325749" w:rsidRPr="0059637E">
        <w:rPr>
          <w:rFonts w:ascii="Arial" w:hAnsi="Arial" w:cs="Arial"/>
          <w:sz w:val="22"/>
          <w:szCs w:val="22"/>
        </w:rPr>
        <w:t>nov</w:t>
      </w:r>
      <w:r w:rsidR="002D4AF1">
        <w:rPr>
          <w:rFonts w:ascii="Arial" w:hAnsi="Arial" w:cs="Arial"/>
          <w:sz w:val="22"/>
          <w:szCs w:val="22"/>
        </w:rPr>
        <w:t>á</w:t>
      </w:r>
      <w:r w:rsidR="00325749" w:rsidRPr="0059637E">
        <w:rPr>
          <w:rFonts w:ascii="Arial" w:hAnsi="Arial" w:cs="Arial"/>
          <w:sz w:val="22"/>
          <w:szCs w:val="22"/>
        </w:rPr>
        <w:t xml:space="preserve"> komunikace </w:t>
      </w:r>
      <w:r w:rsidR="00764274" w:rsidRPr="0059637E">
        <w:rPr>
          <w:rFonts w:ascii="Arial" w:hAnsi="Arial" w:cs="Arial"/>
          <w:sz w:val="22"/>
          <w:szCs w:val="22"/>
        </w:rPr>
        <w:t>u nových RD</w:t>
      </w:r>
    </w:p>
    <w:p w14:paraId="174290DC" w14:textId="50FFAD7D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EA0B55">
        <w:rPr>
          <w:rFonts w:ascii="Arial" w:hAnsi="Arial" w:cs="Arial"/>
          <w:sz w:val="22"/>
          <w:szCs w:val="22"/>
          <w:u w:val="single"/>
        </w:rPr>
        <w:t>Sběrné nádoby na papír</w:t>
      </w:r>
      <w:r w:rsidRPr="0059637E">
        <w:rPr>
          <w:rFonts w:ascii="Arial" w:hAnsi="Arial" w:cs="Arial"/>
          <w:sz w:val="22"/>
          <w:szCs w:val="22"/>
        </w:rPr>
        <w:t>: u bytovky</w:t>
      </w:r>
      <w:r w:rsidR="00170B75" w:rsidRPr="0059637E">
        <w:rPr>
          <w:rFonts w:ascii="Arial" w:hAnsi="Arial" w:cs="Arial"/>
          <w:sz w:val="22"/>
          <w:szCs w:val="22"/>
        </w:rPr>
        <w:t>, z Požární zbrojnice</w:t>
      </w:r>
      <w:r w:rsidR="002D4AF1">
        <w:rPr>
          <w:rFonts w:ascii="Arial" w:hAnsi="Arial" w:cs="Arial"/>
          <w:sz w:val="22"/>
          <w:szCs w:val="22"/>
        </w:rPr>
        <w:t xml:space="preserve">, </w:t>
      </w:r>
      <w:r w:rsidRPr="0059637E">
        <w:rPr>
          <w:rFonts w:ascii="Arial" w:hAnsi="Arial" w:cs="Arial"/>
          <w:sz w:val="22"/>
          <w:szCs w:val="22"/>
        </w:rPr>
        <w:t>za hospodou směr Dobeš,</w:t>
      </w:r>
      <w:r w:rsidR="00325749" w:rsidRPr="0059637E">
        <w:rPr>
          <w:rFonts w:ascii="Arial" w:hAnsi="Arial" w:cs="Arial"/>
          <w:sz w:val="22"/>
          <w:szCs w:val="22"/>
        </w:rPr>
        <w:t xml:space="preserve"> </w:t>
      </w:r>
      <w:r w:rsidR="00F03318">
        <w:rPr>
          <w:rFonts w:ascii="Arial" w:hAnsi="Arial" w:cs="Arial"/>
          <w:sz w:val="22"/>
          <w:szCs w:val="22"/>
        </w:rPr>
        <w:t xml:space="preserve">u Obecního </w:t>
      </w:r>
      <w:r w:rsidR="00F03318" w:rsidRPr="0059637E">
        <w:rPr>
          <w:rFonts w:ascii="Arial" w:hAnsi="Arial" w:cs="Arial"/>
          <w:sz w:val="22"/>
          <w:szCs w:val="22"/>
        </w:rPr>
        <w:t>úřadu</w:t>
      </w:r>
      <w:r w:rsidR="00F03318">
        <w:rPr>
          <w:rFonts w:ascii="Arial" w:hAnsi="Arial" w:cs="Arial"/>
          <w:sz w:val="22"/>
          <w:szCs w:val="22"/>
        </w:rPr>
        <w:t>,</w:t>
      </w:r>
      <w:r w:rsidR="00F03318" w:rsidRPr="0059637E">
        <w:rPr>
          <w:rFonts w:ascii="Arial" w:hAnsi="Arial" w:cs="Arial"/>
          <w:sz w:val="22"/>
          <w:szCs w:val="22"/>
        </w:rPr>
        <w:t xml:space="preserve"> </w:t>
      </w:r>
      <w:r w:rsidR="00325749" w:rsidRPr="0059637E">
        <w:rPr>
          <w:rFonts w:ascii="Arial" w:hAnsi="Arial" w:cs="Arial"/>
          <w:sz w:val="22"/>
          <w:szCs w:val="22"/>
        </w:rPr>
        <w:t>nov</w:t>
      </w:r>
      <w:r w:rsidR="002D4AF1">
        <w:rPr>
          <w:rFonts w:ascii="Arial" w:hAnsi="Arial" w:cs="Arial"/>
          <w:sz w:val="22"/>
          <w:szCs w:val="22"/>
        </w:rPr>
        <w:t>á</w:t>
      </w:r>
      <w:r w:rsidR="00325749" w:rsidRPr="0059637E">
        <w:rPr>
          <w:rFonts w:ascii="Arial" w:hAnsi="Arial" w:cs="Arial"/>
          <w:sz w:val="22"/>
          <w:szCs w:val="22"/>
        </w:rPr>
        <w:t xml:space="preserve"> komunikace</w:t>
      </w:r>
      <w:r w:rsidR="00764274" w:rsidRPr="0059637E">
        <w:rPr>
          <w:rFonts w:ascii="Arial" w:hAnsi="Arial" w:cs="Arial"/>
          <w:sz w:val="22"/>
          <w:szCs w:val="22"/>
        </w:rPr>
        <w:t xml:space="preserve"> u nových RD</w:t>
      </w:r>
    </w:p>
    <w:p w14:paraId="6FBBF540" w14:textId="7BDBC3B3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EA0B55">
        <w:rPr>
          <w:rFonts w:ascii="Arial" w:hAnsi="Arial" w:cs="Arial"/>
          <w:sz w:val="22"/>
          <w:szCs w:val="22"/>
          <w:u w:val="single"/>
        </w:rPr>
        <w:t>Sběrná nádoba na sklo</w:t>
      </w:r>
      <w:r w:rsidRPr="0059637E">
        <w:rPr>
          <w:rFonts w:ascii="Arial" w:hAnsi="Arial" w:cs="Arial"/>
          <w:sz w:val="22"/>
          <w:szCs w:val="22"/>
        </w:rPr>
        <w:t>: u Požární zbrojnice</w:t>
      </w:r>
    </w:p>
    <w:p w14:paraId="18BC9455" w14:textId="38EF93B7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EA0B55">
        <w:rPr>
          <w:rFonts w:ascii="Arial" w:hAnsi="Arial" w:cs="Arial"/>
          <w:sz w:val="22"/>
          <w:szCs w:val="22"/>
          <w:u w:val="single"/>
        </w:rPr>
        <w:t>Sběrná nádoba na kovy</w:t>
      </w:r>
      <w:r w:rsidRPr="0059637E">
        <w:rPr>
          <w:rFonts w:ascii="Arial" w:hAnsi="Arial" w:cs="Arial"/>
          <w:sz w:val="22"/>
          <w:szCs w:val="22"/>
        </w:rPr>
        <w:t>: u Požární zbrojnice</w:t>
      </w:r>
    </w:p>
    <w:p w14:paraId="18D1E44E" w14:textId="2964987B" w:rsidR="00AB5A4D" w:rsidRPr="00AB5A4D" w:rsidRDefault="00F03318" w:rsidP="00E51D46">
      <w:pPr>
        <w:pStyle w:val="Odstavecseseznamem"/>
        <w:numPr>
          <w:ilvl w:val="0"/>
          <w:numId w:val="5"/>
        </w:numPr>
        <w:tabs>
          <w:tab w:val="left" w:pos="927"/>
        </w:tabs>
      </w:pPr>
      <w:r w:rsidRPr="00E51D46">
        <w:rPr>
          <w:rFonts w:ascii="Arial" w:hAnsi="Arial" w:cs="Arial"/>
          <w:u w:val="single"/>
        </w:rPr>
        <w:t xml:space="preserve">Sběrná nádoba na </w:t>
      </w:r>
      <w:r w:rsidRPr="00E51D46">
        <w:rPr>
          <w:rFonts w:ascii="Arial" w:hAnsi="Arial" w:cs="Arial"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1335D4" w:rsidRPr="00E51D46">
        <w:rPr>
          <w:rFonts w:ascii="Arial" w:hAnsi="Arial" w:cs="Arial"/>
          <w:u w:val="single"/>
        </w:rPr>
        <w:t>extil</w:t>
      </w:r>
      <w:r w:rsidR="0059637E" w:rsidRPr="00E51D46">
        <w:rPr>
          <w:rFonts w:ascii="Arial" w:hAnsi="Arial" w:cs="Arial"/>
          <w:u w:val="single"/>
        </w:rPr>
        <w:t>ní</w:t>
      </w:r>
      <w:r w:rsidR="001335D4" w:rsidRPr="00E51D46">
        <w:rPr>
          <w:rFonts w:ascii="Arial" w:hAnsi="Arial" w:cs="Arial"/>
          <w:u w:val="single"/>
        </w:rPr>
        <w:t xml:space="preserve"> odpad</w:t>
      </w:r>
      <w:r w:rsidRPr="00E51D46">
        <w:rPr>
          <w:rFonts w:ascii="Arial" w:hAnsi="Arial" w:cs="Arial"/>
          <w:u w:val="single"/>
        </w:rPr>
        <w:t xml:space="preserve"> od Diakonie</w:t>
      </w:r>
      <w:r w:rsidRPr="00E51D46">
        <w:rPr>
          <w:rFonts w:ascii="Arial" w:hAnsi="Arial" w:cs="Arial"/>
        </w:rPr>
        <w:t xml:space="preserve">: u Obecního úřadu </w:t>
      </w:r>
    </w:p>
    <w:p w14:paraId="5BFF31CB" w14:textId="15746761" w:rsidR="00AB5A4D" w:rsidRPr="0059637E" w:rsidRDefault="00AB5A4D" w:rsidP="00E51D46">
      <w:pPr>
        <w:pStyle w:val="Odstavecseseznamem"/>
        <w:numPr>
          <w:ilvl w:val="0"/>
          <w:numId w:val="5"/>
        </w:numPr>
        <w:tabs>
          <w:tab w:val="left" w:pos="927"/>
        </w:tabs>
      </w:pPr>
      <w:r w:rsidRPr="00E51D46">
        <w:rPr>
          <w:rFonts w:ascii="Arial" w:hAnsi="Arial" w:cs="Arial"/>
          <w:u w:val="single"/>
        </w:rPr>
        <w:t>Pro bioodpad</w:t>
      </w:r>
      <w:r w:rsidRPr="00E51D46">
        <w:rPr>
          <w:rFonts w:ascii="Arial" w:hAnsi="Arial" w:cs="Arial"/>
        </w:rPr>
        <w:t xml:space="preserve"> je určeno </w:t>
      </w:r>
      <w:r w:rsidR="00EA0B55" w:rsidRPr="00E51D46">
        <w:rPr>
          <w:rFonts w:ascii="Arial" w:hAnsi="Arial" w:cs="Arial"/>
        </w:rPr>
        <w:t xml:space="preserve">dočasné </w:t>
      </w:r>
      <w:r w:rsidRPr="00E51D46">
        <w:rPr>
          <w:rFonts w:ascii="Arial" w:hAnsi="Arial" w:cs="Arial"/>
        </w:rPr>
        <w:t>sběrné místo na Homolce za RD</w:t>
      </w:r>
      <w:r w:rsidR="00EA0B55" w:rsidRPr="00E51D46">
        <w:rPr>
          <w:rFonts w:ascii="Arial" w:hAnsi="Arial" w:cs="Arial"/>
        </w:rPr>
        <w:t>, odkud se bude odvážet do kompostárny</w:t>
      </w:r>
      <w:r w:rsidR="00E51D46">
        <w:rPr>
          <w:rFonts w:ascii="Arial" w:hAnsi="Arial" w:cs="Arial"/>
        </w:rPr>
        <w:t xml:space="preserve"> (smluvního místa).</w:t>
      </w:r>
    </w:p>
    <w:p w14:paraId="0B2D9AB8" w14:textId="77777777" w:rsidR="00A840E9" w:rsidRPr="0059637E" w:rsidRDefault="00000000">
      <w:pPr>
        <w:pStyle w:val="NormlnIMP"/>
        <w:tabs>
          <w:tab w:val="left" w:pos="540"/>
          <w:tab w:val="left" w:pos="92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 xml:space="preserve"> </w:t>
      </w:r>
    </w:p>
    <w:p w14:paraId="6F952C1B" w14:textId="77777777" w:rsidR="00A840E9" w:rsidRPr="0059637E" w:rsidRDefault="00000000">
      <w:pPr>
        <w:pStyle w:val="NormlnIMP"/>
        <w:numPr>
          <w:ilvl w:val="0"/>
          <w:numId w:val="4"/>
        </w:numPr>
        <w:tabs>
          <w:tab w:val="left" w:pos="0"/>
          <w:tab w:val="left" w:pos="180"/>
          <w:tab w:val="left" w:pos="56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Zvláštní sběrné nádoby jsou barevně odlišeny a případně označeny příslušnými nápisy:</w:t>
      </w:r>
    </w:p>
    <w:p w14:paraId="48C9E88A" w14:textId="77777777" w:rsidR="00A840E9" w:rsidRPr="0059637E" w:rsidRDefault="00A840E9">
      <w:pPr>
        <w:jc w:val="both"/>
        <w:rPr>
          <w:rFonts w:ascii="Arial" w:hAnsi="Arial" w:cs="Arial"/>
          <w:sz w:val="22"/>
          <w:szCs w:val="22"/>
        </w:rPr>
      </w:pPr>
    </w:p>
    <w:p w14:paraId="42193406" w14:textId="1BEC9BEE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59637E">
        <w:rPr>
          <w:rFonts w:ascii="Arial" w:hAnsi="Arial" w:cs="Arial"/>
          <w:bCs/>
          <w:color w:val="000000"/>
        </w:rPr>
        <w:t>Papír</w:t>
      </w:r>
      <w:r w:rsidR="002D4AF1">
        <w:rPr>
          <w:rFonts w:ascii="Arial" w:hAnsi="Arial" w:cs="Arial"/>
          <w:bCs/>
          <w:color w:val="000000"/>
        </w:rPr>
        <w:t xml:space="preserve"> -</w:t>
      </w:r>
      <w:r w:rsidRPr="0059637E">
        <w:rPr>
          <w:rFonts w:ascii="Arial" w:hAnsi="Arial" w:cs="Arial"/>
          <w:bCs/>
          <w:color w:val="000000"/>
        </w:rPr>
        <w:t xml:space="preserve"> barva</w:t>
      </w:r>
      <w:proofErr w:type="gramEnd"/>
      <w:r w:rsidRPr="0059637E">
        <w:rPr>
          <w:rFonts w:ascii="Arial" w:hAnsi="Arial" w:cs="Arial"/>
          <w:bCs/>
          <w:color w:val="000000"/>
        </w:rPr>
        <w:t xml:space="preserve"> modrá,</w:t>
      </w:r>
    </w:p>
    <w:p w14:paraId="5BED9063" w14:textId="38569F86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</w:pPr>
      <w:proofErr w:type="gramStart"/>
      <w:r w:rsidRPr="0059637E">
        <w:rPr>
          <w:rFonts w:ascii="Arial" w:hAnsi="Arial" w:cs="Arial"/>
          <w:bCs/>
          <w:color w:val="000000"/>
        </w:rPr>
        <w:t>Plasty</w:t>
      </w:r>
      <w:r w:rsidR="002D4AF1">
        <w:rPr>
          <w:rFonts w:ascii="Arial" w:hAnsi="Arial" w:cs="Arial"/>
          <w:bCs/>
          <w:color w:val="000000"/>
        </w:rPr>
        <w:t xml:space="preserve"> -</w:t>
      </w:r>
      <w:r w:rsidRPr="0059637E">
        <w:rPr>
          <w:rFonts w:ascii="Arial" w:hAnsi="Arial" w:cs="Arial"/>
          <w:bCs/>
          <w:color w:val="000000"/>
        </w:rPr>
        <w:t xml:space="preserve"> </w:t>
      </w:r>
      <w:r w:rsidRPr="0059637E">
        <w:rPr>
          <w:rFonts w:ascii="Arial" w:hAnsi="Arial" w:cs="Arial"/>
          <w:bCs/>
        </w:rPr>
        <w:t>barva</w:t>
      </w:r>
      <w:proofErr w:type="gramEnd"/>
      <w:r w:rsidRPr="0059637E">
        <w:rPr>
          <w:rFonts w:ascii="Arial" w:hAnsi="Arial" w:cs="Arial"/>
          <w:bCs/>
        </w:rPr>
        <w:t xml:space="preserve"> žlutá,</w:t>
      </w:r>
    </w:p>
    <w:p w14:paraId="43C9075F" w14:textId="1CD9AED5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59637E">
        <w:rPr>
          <w:rFonts w:ascii="Arial" w:hAnsi="Arial" w:cs="Arial"/>
          <w:bCs/>
          <w:color w:val="000000"/>
        </w:rPr>
        <w:t>Sklo</w:t>
      </w:r>
      <w:r w:rsidR="002D4AF1">
        <w:rPr>
          <w:rFonts w:ascii="Arial" w:hAnsi="Arial" w:cs="Arial"/>
          <w:bCs/>
          <w:color w:val="000000"/>
        </w:rPr>
        <w:t xml:space="preserve"> -</w:t>
      </w:r>
      <w:r w:rsidRPr="0059637E">
        <w:rPr>
          <w:rFonts w:ascii="Arial" w:hAnsi="Arial" w:cs="Arial"/>
          <w:bCs/>
          <w:color w:val="000000"/>
        </w:rPr>
        <w:t xml:space="preserve"> barva</w:t>
      </w:r>
      <w:proofErr w:type="gramEnd"/>
      <w:r w:rsidRPr="0059637E">
        <w:rPr>
          <w:rFonts w:ascii="Arial" w:hAnsi="Arial" w:cs="Arial"/>
          <w:bCs/>
          <w:color w:val="000000"/>
        </w:rPr>
        <w:t xml:space="preserve"> bílo-zelená,</w:t>
      </w:r>
    </w:p>
    <w:p w14:paraId="122CA673" w14:textId="5D976C0D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</w:pPr>
      <w:proofErr w:type="gramStart"/>
      <w:r w:rsidRPr="0059637E">
        <w:rPr>
          <w:rFonts w:ascii="Arial" w:hAnsi="Arial" w:cs="Arial"/>
          <w:bCs/>
          <w:color w:val="000000"/>
        </w:rPr>
        <w:t>Kovy</w:t>
      </w:r>
      <w:r w:rsidR="002D4AF1">
        <w:rPr>
          <w:rFonts w:ascii="Arial" w:hAnsi="Arial" w:cs="Arial"/>
          <w:bCs/>
          <w:color w:val="000000"/>
        </w:rPr>
        <w:t xml:space="preserve"> -</w:t>
      </w:r>
      <w:r w:rsidRPr="0059637E">
        <w:rPr>
          <w:rFonts w:ascii="Arial" w:hAnsi="Arial" w:cs="Arial"/>
          <w:bCs/>
          <w:color w:val="000000"/>
        </w:rPr>
        <w:t xml:space="preserve"> barva</w:t>
      </w:r>
      <w:proofErr w:type="gramEnd"/>
      <w:r w:rsidRPr="0059637E">
        <w:rPr>
          <w:rFonts w:ascii="Arial" w:hAnsi="Arial" w:cs="Arial"/>
          <w:bCs/>
          <w:color w:val="000000"/>
        </w:rPr>
        <w:t xml:space="preserve"> šedá,</w:t>
      </w:r>
    </w:p>
    <w:p w14:paraId="55FA4292" w14:textId="77777777" w:rsidR="00A840E9" w:rsidRPr="0059637E" w:rsidRDefault="00000000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59637E">
        <w:rPr>
          <w:rFonts w:ascii="Arial" w:hAnsi="Arial" w:cs="Arial"/>
          <w:iCs/>
          <w:sz w:val="22"/>
          <w:szCs w:val="22"/>
        </w:rPr>
        <w:t>Jedlé oleje a tuky, uzavřené průhledné PET láhve.</w:t>
      </w:r>
    </w:p>
    <w:p w14:paraId="032BECC6" w14:textId="7B1CE600" w:rsidR="00170B75" w:rsidRPr="0059637E" w:rsidRDefault="00170B75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proofErr w:type="gramStart"/>
      <w:r w:rsidRPr="0059637E">
        <w:rPr>
          <w:rFonts w:ascii="Arial" w:hAnsi="Arial" w:cs="Arial"/>
          <w:iCs/>
          <w:sz w:val="22"/>
          <w:szCs w:val="22"/>
        </w:rPr>
        <w:t>Textil</w:t>
      </w:r>
      <w:r w:rsidR="002D4AF1">
        <w:rPr>
          <w:rFonts w:ascii="Arial" w:hAnsi="Arial" w:cs="Arial"/>
          <w:iCs/>
          <w:sz w:val="22"/>
          <w:szCs w:val="22"/>
        </w:rPr>
        <w:t xml:space="preserve"> -</w:t>
      </w:r>
      <w:r w:rsidR="00764274" w:rsidRPr="0059637E">
        <w:rPr>
          <w:rFonts w:ascii="Arial" w:hAnsi="Arial" w:cs="Arial"/>
          <w:iCs/>
          <w:sz w:val="22"/>
          <w:szCs w:val="22"/>
        </w:rPr>
        <w:t xml:space="preserve"> </w:t>
      </w:r>
      <w:r w:rsidR="00F03318">
        <w:rPr>
          <w:rFonts w:ascii="Arial" w:hAnsi="Arial" w:cs="Arial"/>
          <w:iCs/>
          <w:sz w:val="22"/>
          <w:szCs w:val="22"/>
        </w:rPr>
        <w:t>barva</w:t>
      </w:r>
      <w:proofErr w:type="gramEnd"/>
      <w:r w:rsidR="00F03318">
        <w:rPr>
          <w:rFonts w:ascii="Arial" w:hAnsi="Arial" w:cs="Arial"/>
          <w:iCs/>
          <w:sz w:val="22"/>
          <w:szCs w:val="22"/>
        </w:rPr>
        <w:t xml:space="preserve"> </w:t>
      </w:r>
      <w:r w:rsidR="00AB5A4D">
        <w:rPr>
          <w:rFonts w:ascii="Arial" w:hAnsi="Arial" w:cs="Arial"/>
          <w:iCs/>
          <w:sz w:val="22"/>
          <w:szCs w:val="22"/>
        </w:rPr>
        <w:t>žluto</w:t>
      </w:r>
      <w:r w:rsidR="00F03318">
        <w:rPr>
          <w:rFonts w:ascii="Arial" w:hAnsi="Arial" w:cs="Arial"/>
          <w:iCs/>
          <w:sz w:val="22"/>
          <w:szCs w:val="22"/>
        </w:rPr>
        <w:t>oranžová</w:t>
      </w:r>
    </w:p>
    <w:p w14:paraId="7CD8CF19" w14:textId="77777777" w:rsidR="00A840E9" w:rsidRDefault="00A840E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8E0026" w14:textId="77777777" w:rsidR="00A840E9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6A87443" w14:textId="77777777" w:rsidR="00A840E9" w:rsidRDefault="00A840E9">
      <w:pPr>
        <w:jc w:val="both"/>
        <w:rPr>
          <w:rFonts w:ascii="Arial" w:hAnsi="Arial" w:cs="Arial"/>
          <w:sz w:val="22"/>
          <w:szCs w:val="22"/>
        </w:rPr>
      </w:pPr>
    </w:p>
    <w:p w14:paraId="378132F7" w14:textId="77777777" w:rsidR="00A840E9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 odložením do sběrné nádoby minimalizovat. </w:t>
      </w:r>
    </w:p>
    <w:p w14:paraId="728CF4AF" w14:textId="77777777" w:rsidR="00A840E9" w:rsidRDefault="00A840E9">
      <w:pPr>
        <w:pStyle w:val="Default"/>
        <w:ind w:left="360"/>
      </w:pPr>
    </w:p>
    <w:p w14:paraId="2493DE4E" w14:textId="4D672E4B" w:rsidR="00A840E9" w:rsidRDefault="00000000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Jedlé oleje a tuky, objemný odpad</w:t>
      </w:r>
      <w:r w:rsidR="001F0C1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nebezpečné složky komunálního odpad</w:t>
      </w:r>
      <w:r w:rsidR="001335D4">
        <w:rPr>
          <w:rFonts w:ascii="Arial" w:hAnsi="Arial" w:cs="Arial"/>
          <w:sz w:val="22"/>
          <w:szCs w:val="22"/>
        </w:rPr>
        <w:t xml:space="preserve">u lze </w:t>
      </w:r>
      <w:r>
        <w:rPr>
          <w:rFonts w:ascii="Arial" w:hAnsi="Arial" w:cs="Arial"/>
          <w:sz w:val="22"/>
          <w:szCs w:val="22"/>
        </w:rPr>
        <w:t>průběžně odkládat ve sběrném dvo</w:t>
      </w:r>
      <w:r w:rsidR="00C0445C">
        <w:rPr>
          <w:rFonts w:ascii="Arial" w:hAnsi="Arial" w:cs="Arial"/>
          <w:sz w:val="22"/>
          <w:szCs w:val="22"/>
        </w:rPr>
        <w:t>ru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, který je umístěn v Hořicích v ul. Příčná.</w:t>
      </w:r>
    </w:p>
    <w:p w14:paraId="57C40C35" w14:textId="77777777" w:rsidR="00A840E9" w:rsidRDefault="00A840E9">
      <w:pPr>
        <w:pStyle w:val="Default"/>
        <w:ind w:left="360"/>
      </w:pPr>
    </w:p>
    <w:p w14:paraId="097824FD" w14:textId="77777777" w:rsidR="00EA0B55" w:rsidRDefault="00EA0B55">
      <w:pPr>
        <w:pStyle w:val="Default"/>
        <w:ind w:left="360"/>
      </w:pPr>
    </w:p>
    <w:p w14:paraId="7D7E5717" w14:textId="77777777" w:rsidR="00EA0B55" w:rsidRDefault="00EA0B55">
      <w:pPr>
        <w:pStyle w:val="Default"/>
        <w:ind w:left="360"/>
      </w:pPr>
    </w:p>
    <w:p w14:paraId="24FC0DB1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74A5F326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D6DED52" w14:textId="77777777" w:rsidR="00A840E9" w:rsidRDefault="00A840E9">
      <w:pPr>
        <w:jc w:val="center"/>
        <w:rPr>
          <w:rFonts w:ascii="Arial" w:hAnsi="Arial" w:cs="Arial"/>
          <w:b/>
          <w:sz w:val="22"/>
          <w:szCs w:val="22"/>
        </w:rPr>
      </w:pPr>
    </w:p>
    <w:p w14:paraId="1D3627A7" w14:textId="77777777" w:rsidR="00A840E9" w:rsidRDefault="00000000">
      <w:pPr>
        <w:widowControl w:val="0"/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9BE25F" w14:textId="77777777" w:rsidR="00A840E9" w:rsidRDefault="00000000">
      <w:pPr>
        <w:numPr>
          <w:ilvl w:val="0"/>
          <w:numId w:val="8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>popelnice,</w:t>
      </w:r>
    </w:p>
    <w:p w14:paraId="144832E7" w14:textId="77777777" w:rsidR="00A840E9" w:rsidRDefault="00000000">
      <w:pPr>
        <w:numPr>
          <w:ilvl w:val="0"/>
          <w:numId w:val="8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plastové pytle opatřené logem svozové společnosti,</w:t>
      </w:r>
    </w:p>
    <w:p w14:paraId="30D579F9" w14:textId="0FD82040" w:rsidR="00A840E9" w:rsidRDefault="00000000">
      <w:pPr>
        <w:numPr>
          <w:ilvl w:val="0"/>
          <w:numId w:val="8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  <w:r w:rsidR="00170B7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08B505D3" w14:textId="77777777" w:rsidR="00A840E9" w:rsidRDefault="00000000">
      <w:pPr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23AD2441" w14:textId="5EA1098C" w:rsidR="00A840E9" w:rsidRDefault="00000000">
      <w:pPr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Stanoviště sběrných pytlů je vedle sběrných nádob</w:t>
      </w:r>
      <w:r w:rsidR="00566434">
        <w:rPr>
          <w:rFonts w:ascii="Arial" w:hAnsi="Arial" w:cs="Arial"/>
          <w:sz w:val="22"/>
          <w:szCs w:val="22"/>
        </w:rPr>
        <w:t xml:space="preserve"> na směsný odpad</w:t>
      </w:r>
      <w:r>
        <w:rPr>
          <w:rFonts w:ascii="Arial" w:hAnsi="Arial" w:cs="Arial"/>
          <w:sz w:val="22"/>
          <w:szCs w:val="22"/>
        </w:rPr>
        <w:t xml:space="preserve"> na svozové trase. Pytle je třeba zavázat, aby z nich obsah při manipulaci nevypadával. Svozový kalendář je zveřejněn na webových stránkách obce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</w:t>
      </w:r>
    </w:p>
    <w:p w14:paraId="445498B8" w14:textId="77777777" w:rsidR="00A840E9" w:rsidRDefault="00A840E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C73B324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DAC6648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59DCE23F" w14:textId="77777777" w:rsidR="00A840E9" w:rsidRDefault="00A840E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1AD6E0" w14:textId="77777777" w:rsidR="00731510" w:rsidRPr="00731510" w:rsidRDefault="00731510" w:rsidP="00731510">
      <w:pPr>
        <w:pStyle w:val="xmprf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ptos" w:hAnsi="Aptos" w:cs="Arial"/>
          <w:color w:val="000000"/>
        </w:rPr>
      </w:pPr>
      <w:r w:rsidRPr="00731510">
        <w:rPr>
          <w:rFonts w:ascii="Aptos" w:hAnsi="Aptos" w:cs="Arial"/>
          <w:color w:val="000000"/>
        </w:rPr>
        <w:t>Nabytím účinnosti této vyhlášky se ruší </w:t>
      </w:r>
      <w:r w:rsidRPr="00731510">
        <w:rPr>
          <w:rFonts w:ascii="Aptos" w:hAnsi="Aptos" w:cs="Arial"/>
          <w:color w:val="000000"/>
          <w:u w:val="single"/>
        </w:rPr>
        <w:t>Obecně závazná vyhláška o stanovení obecního systému odpadového hospodářství č. 2/2025, ze dne 14.10.2025.</w:t>
      </w:r>
    </w:p>
    <w:p w14:paraId="04EBD28D" w14:textId="77777777" w:rsidR="00A840E9" w:rsidRDefault="00A840E9">
      <w:pPr>
        <w:jc w:val="both"/>
        <w:rPr>
          <w:rFonts w:ascii="Arial" w:hAnsi="Arial" w:cs="Arial"/>
          <w:sz w:val="22"/>
          <w:szCs w:val="22"/>
        </w:rPr>
      </w:pPr>
    </w:p>
    <w:p w14:paraId="65F91A0D" w14:textId="77777777" w:rsidR="00A840E9" w:rsidRDefault="00A840E9">
      <w:pPr>
        <w:jc w:val="both"/>
        <w:rPr>
          <w:rFonts w:ascii="Arial" w:hAnsi="Arial" w:cs="Arial"/>
          <w:sz w:val="22"/>
          <w:szCs w:val="22"/>
        </w:rPr>
      </w:pPr>
    </w:p>
    <w:p w14:paraId="206952B8" w14:textId="542A8BA7" w:rsidR="00A840E9" w:rsidRDefault="00000000">
      <w:pPr>
        <w:numPr>
          <w:ilvl w:val="0"/>
          <w:numId w:val="9"/>
        </w:numPr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dnem 1. </w:t>
      </w:r>
      <w:r w:rsidR="002D0088">
        <w:rPr>
          <w:rFonts w:ascii="Arial" w:hAnsi="Arial" w:cs="Arial"/>
          <w:sz w:val="22"/>
          <w:szCs w:val="22"/>
        </w:rPr>
        <w:t>září</w:t>
      </w:r>
      <w:r>
        <w:rPr>
          <w:rFonts w:ascii="Arial" w:hAnsi="Arial" w:cs="Arial"/>
          <w:sz w:val="22"/>
          <w:szCs w:val="22"/>
        </w:rPr>
        <w:t xml:space="preserve"> 202</w:t>
      </w:r>
      <w:r w:rsidR="002D008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i/>
          <w:sz w:val="22"/>
          <w:szCs w:val="22"/>
        </w:rPr>
        <w:t>.</w:t>
      </w:r>
    </w:p>
    <w:p w14:paraId="03972933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9144086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8FC3AF4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D6E5928" w14:textId="77777777" w:rsidR="002D4AF1" w:rsidRDefault="002D4AF1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F6EA084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210EE26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E8D0DEE" w14:textId="77777777" w:rsidR="00A840E9" w:rsidRDefault="00000000">
      <w:pPr>
        <w:pStyle w:val="Default"/>
      </w:pPr>
      <w:r>
        <w:rPr>
          <w:iCs/>
          <w:sz w:val="22"/>
          <w:szCs w:val="22"/>
        </w:rPr>
        <w:t xml:space="preserve">……………………………………                                             ……………………………………                                                                      </w:t>
      </w:r>
    </w:p>
    <w:p w14:paraId="345C5368" w14:textId="13C94515" w:rsidR="00A840E9" w:rsidRDefault="00000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          Miluše </w:t>
      </w:r>
      <w:proofErr w:type="gramStart"/>
      <w:r>
        <w:rPr>
          <w:sz w:val="22"/>
          <w:szCs w:val="22"/>
        </w:rPr>
        <w:t xml:space="preserve">Bucharová  </w:t>
      </w:r>
      <w:r w:rsidR="00380374">
        <w:rPr>
          <w:sz w:val="22"/>
          <w:szCs w:val="22"/>
        </w:rPr>
        <w:t>v.r.</w:t>
      </w:r>
      <w:proofErr w:type="gramEnd"/>
      <w:r>
        <w:rPr>
          <w:sz w:val="22"/>
          <w:szCs w:val="22"/>
        </w:rPr>
        <w:t xml:space="preserve">                                                             </w:t>
      </w:r>
      <w:r w:rsidR="001335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335D4">
        <w:rPr>
          <w:sz w:val="22"/>
          <w:szCs w:val="22"/>
        </w:rPr>
        <w:t xml:space="preserve">Petr </w:t>
      </w:r>
      <w:r>
        <w:rPr>
          <w:sz w:val="22"/>
          <w:szCs w:val="22"/>
        </w:rPr>
        <w:t>Š</w:t>
      </w:r>
      <w:r w:rsidR="001335D4">
        <w:rPr>
          <w:sz w:val="22"/>
          <w:szCs w:val="22"/>
        </w:rPr>
        <w:t>otola</w:t>
      </w:r>
      <w:r w:rsidR="00380374">
        <w:rPr>
          <w:sz w:val="22"/>
          <w:szCs w:val="22"/>
        </w:rPr>
        <w:t xml:space="preserve"> v.r.</w:t>
      </w:r>
    </w:p>
    <w:p w14:paraId="54F87EA4" w14:textId="77777777" w:rsidR="00A840E9" w:rsidRDefault="00000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        místostarostka                                                                           starosta </w:t>
      </w:r>
    </w:p>
    <w:p w14:paraId="5C1F4CD1" w14:textId="77777777" w:rsidR="00A840E9" w:rsidRDefault="00A840E9">
      <w:pPr>
        <w:pStyle w:val="Default"/>
        <w:rPr>
          <w:sz w:val="22"/>
          <w:szCs w:val="22"/>
        </w:rPr>
      </w:pPr>
    </w:p>
    <w:p w14:paraId="37D2D5B4" w14:textId="77777777" w:rsidR="00A840E9" w:rsidRDefault="00A840E9">
      <w:pPr>
        <w:rPr>
          <w:rFonts w:ascii="Arial" w:hAnsi="Arial" w:cs="Arial"/>
          <w:sz w:val="22"/>
          <w:szCs w:val="22"/>
        </w:rPr>
      </w:pPr>
    </w:p>
    <w:p w14:paraId="2E5D23D2" w14:textId="77777777" w:rsidR="00A840E9" w:rsidRDefault="00A840E9">
      <w:pPr>
        <w:rPr>
          <w:rFonts w:ascii="Arial" w:hAnsi="Arial" w:cs="Arial"/>
          <w:sz w:val="22"/>
          <w:szCs w:val="22"/>
        </w:rPr>
      </w:pPr>
    </w:p>
    <w:p w14:paraId="4634096E" w14:textId="77777777" w:rsidR="00A840E9" w:rsidRDefault="00A840E9">
      <w:pPr>
        <w:rPr>
          <w:rFonts w:ascii="Arial" w:hAnsi="Arial" w:cs="Arial"/>
          <w:sz w:val="22"/>
          <w:szCs w:val="22"/>
        </w:rPr>
      </w:pPr>
    </w:p>
    <w:sectPr w:rsidR="00A840E9">
      <w:footerReference w:type="default" r:id="rId7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6A4E6" w14:textId="77777777" w:rsidR="00092D4C" w:rsidRDefault="00092D4C">
      <w:r>
        <w:separator/>
      </w:r>
    </w:p>
  </w:endnote>
  <w:endnote w:type="continuationSeparator" w:id="0">
    <w:p w14:paraId="020D88B1" w14:textId="77777777" w:rsidR="00092D4C" w:rsidRDefault="0009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8D8C" w14:textId="77777777" w:rsidR="00633096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2D7AEEFB" w14:textId="77777777" w:rsidR="00633096" w:rsidRDefault="006330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A5BD0" w14:textId="77777777" w:rsidR="00092D4C" w:rsidRDefault="00092D4C">
      <w:r>
        <w:rPr>
          <w:color w:val="000000"/>
        </w:rPr>
        <w:separator/>
      </w:r>
    </w:p>
  </w:footnote>
  <w:footnote w:type="continuationSeparator" w:id="0">
    <w:p w14:paraId="581D26B7" w14:textId="77777777" w:rsidR="00092D4C" w:rsidRDefault="00092D4C">
      <w:r>
        <w:continuationSeparator/>
      </w:r>
    </w:p>
  </w:footnote>
  <w:footnote w:id="1">
    <w:p w14:paraId="4298E4F6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E9495B1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253FAFD2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má odběr smluvně zajištěn</w:t>
      </w:r>
    </w:p>
  </w:footnote>
  <w:footnote w:id="4">
    <w:p w14:paraId="1748E355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www.cervenatremesna.cz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386D"/>
    <w:multiLevelType w:val="multilevel"/>
    <w:tmpl w:val="E69C7EBA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9107F"/>
    <w:multiLevelType w:val="multilevel"/>
    <w:tmpl w:val="16FC40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A05FD3"/>
    <w:multiLevelType w:val="multilevel"/>
    <w:tmpl w:val="CEB44A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F2602"/>
    <w:multiLevelType w:val="multilevel"/>
    <w:tmpl w:val="36F00A0C"/>
    <w:lvl w:ilvl="0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sz w:val="22"/>
      </w:rPr>
    </w:lvl>
    <w:lvl w:ilvl="1">
      <w:start w:val="1"/>
      <w:numFmt w:val="lowerLetter"/>
      <w:lvlText w:val="%2."/>
      <w:lvlJc w:val="left"/>
      <w:pPr>
        <w:ind w:left="2004" w:hanging="360"/>
      </w:pPr>
    </w:lvl>
    <w:lvl w:ilvl="2">
      <w:start w:val="1"/>
      <w:numFmt w:val="lowerRoman"/>
      <w:lvlText w:val="%3."/>
      <w:lvlJc w:val="right"/>
      <w:pPr>
        <w:ind w:left="2724" w:hanging="180"/>
      </w:pPr>
    </w:lvl>
    <w:lvl w:ilvl="3">
      <w:start w:val="1"/>
      <w:numFmt w:val="decimal"/>
      <w:lvlText w:val="%4."/>
      <w:lvlJc w:val="left"/>
      <w:pPr>
        <w:ind w:left="3444" w:hanging="360"/>
      </w:pPr>
    </w:lvl>
    <w:lvl w:ilvl="4">
      <w:start w:val="1"/>
      <w:numFmt w:val="lowerLetter"/>
      <w:lvlText w:val="%5."/>
      <w:lvlJc w:val="left"/>
      <w:pPr>
        <w:ind w:left="4164" w:hanging="360"/>
      </w:pPr>
    </w:lvl>
    <w:lvl w:ilvl="5">
      <w:start w:val="1"/>
      <w:numFmt w:val="lowerRoman"/>
      <w:lvlText w:val="%6."/>
      <w:lvlJc w:val="right"/>
      <w:pPr>
        <w:ind w:left="4884" w:hanging="180"/>
      </w:pPr>
    </w:lvl>
    <w:lvl w:ilvl="6">
      <w:start w:val="1"/>
      <w:numFmt w:val="decimal"/>
      <w:lvlText w:val="%7."/>
      <w:lvlJc w:val="left"/>
      <w:pPr>
        <w:ind w:left="5604" w:hanging="360"/>
      </w:pPr>
    </w:lvl>
    <w:lvl w:ilvl="7">
      <w:start w:val="1"/>
      <w:numFmt w:val="lowerLetter"/>
      <w:lvlText w:val="%8."/>
      <w:lvlJc w:val="left"/>
      <w:pPr>
        <w:ind w:left="6324" w:hanging="360"/>
      </w:pPr>
    </w:lvl>
    <w:lvl w:ilvl="8">
      <w:start w:val="1"/>
      <w:numFmt w:val="lowerRoman"/>
      <w:lvlText w:val="%9."/>
      <w:lvlJc w:val="right"/>
      <w:pPr>
        <w:ind w:left="7044" w:hanging="180"/>
      </w:pPr>
    </w:lvl>
  </w:abstractNum>
  <w:abstractNum w:abstractNumId="4" w15:restartNumberingAfterBreak="0">
    <w:nsid w:val="2FEF2C49"/>
    <w:multiLevelType w:val="multilevel"/>
    <w:tmpl w:val="699ACF7E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37016605"/>
    <w:multiLevelType w:val="hybridMultilevel"/>
    <w:tmpl w:val="481CB68A"/>
    <w:lvl w:ilvl="0" w:tplc="0405000F">
      <w:start w:val="1"/>
      <w:numFmt w:val="decimal"/>
      <w:lvlText w:val="%1."/>
      <w:lvlJc w:val="left"/>
      <w:pPr>
        <w:ind w:left="1644" w:hanging="360"/>
      </w:pPr>
    </w:lvl>
    <w:lvl w:ilvl="1" w:tplc="04050019" w:tentative="1">
      <w:start w:val="1"/>
      <w:numFmt w:val="lowerLetter"/>
      <w:lvlText w:val="%2."/>
      <w:lvlJc w:val="left"/>
      <w:pPr>
        <w:ind w:left="2364" w:hanging="360"/>
      </w:pPr>
    </w:lvl>
    <w:lvl w:ilvl="2" w:tplc="0405001B" w:tentative="1">
      <w:start w:val="1"/>
      <w:numFmt w:val="lowerRoman"/>
      <w:lvlText w:val="%3."/>
      <w:lvlJc w:val="right"/>
      <w:pPr>
        <w:ind w:left="3084" w:hanging="180"/>
      </w:pPr>
    </w:lvl>
    <w:lvl w:ilvl="3" w:tplc="0405000F" w:tentative="1">
      <w:start w:val="1"/>
      <w:numFmt w:val="decimal"/>
      <w:lvlText w:val="%4."/>
      <w:lvlJc w:val="left"/>
      <w:pPr>
        <w:ind w:left="3804" w:hanging="360"/>
      </w:pPr>
    </w:lvl>
    <w:lvl w:ilvl="4" w:tplc="04050019" w:tentative="1">
      <w:start w:val="1"/>
      <w:numFmt w:val="lowerLetter"/>
      <w:lvlText w:val="%5."/>
      <w:lvlJc w:val="left"/>
      <w:pPr>
        <w:ind w:left="4524" w:hanging="360"/>
      </w:pPr>
    </w:lvl>
    <w:lvl w:ilvl="5" w:tplc="0405001B" w:tentative="1">
      <w:start w:val="1"/>
      <w:numFmt w:val="lowerRoman"/>
      <w:lvlText w:val="%6."/>
      <w:lvlJc w:val="right"/>
      <w:pPr>
        <w:ind w:left="5244" w:hanging="180"/>
      </w:pPr>
    </w:lvl>
    <w:lvl w:ilvl="6" w:tplc="0405000F" w:tentative="1">
      <w:start w:val="1"/>
      <w:numFmt w:val="decimal"/>
      <w:lvlText w:val="%7."/>
      <w:lvlJc w:val="left"/>
      <w:pPr>
        <w:ind w:left="5964" w:hanging="360"/>
      </w:pPr>
    </w:lvl>
    <w:lvl w:ilvl="7" w:tplc="04050019" w:tentative="1">
      <w:start w:val="1"/>
      <w:numFmt w:val="lowerLetter"/>
      <w:lvlText w:val="%8."/>
      <w:lvlJc w:val="left"/>
      <w:pPr>
        <w:ind w:left="6684" w:hanging="360"/>
      </w:pPr>
    </w:lvl>
    <w:lvl w:ilvl="8" w:tplc="040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6" w15:restartNumberingAfterBreak="0">
    <w:nsid w:val="3BF266A1"/>
    <w:multiLevelType w:val="multilevel"/>
    <w:tmpl w:val="0950965C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B67A86"/>
    <w:multiLevelType w:val="multilevel"/>
    <w:tmpl w:val="6ACEBDC8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62315"/>
    <w:multiLevelType w:val="multilevel"/>
    <w:tmpl w:val="38FECCA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65316"/>
    <w:multiLevelType w:val="multilevel"/>
    <w:tmpl w:val="7350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0E3BD1"/>
    <w:multiLevelType w:val="multilevel"/>
    <w:tmpl w:val="021C55D4"/>
    <w:lvl w:ilvl="0">
      <w:start w:val="1"/>
      <w:numFmt w:val="lowerLetter"/>
      <w:lvlText w:val="%1)"/>
      <w:lvlJc w:val="left"/>
      <w:pPr>
        <w:ind w:left="1284" w:hanging="360"/>
      </w:pPr>
      <w:rPr>
        <w:rFonts w:ascii="Arial" w:eastAsia="Calibri" w:hAnsi="Arial"/>
        <w:sz w:val="22"/>
      </w:rPr>
    </w:lvl>
    <w:lvl w:ilvl="1">
      <w:start w:val="1"/>
      <w:numFmt w:val="lowerLetter"/>
      <w:lvlText w:val="%2."/>
      <w:lvlJc w:val="left"/>
      <w:pPr>
        <w:ind w:left="2004" w:hanging="360"/>
      </w:pPr>
    </w:lvl>
    <w:lvl w:ilvl="2">
      <w:start w:val="1"/>
      <w:numFmt w:val="lowerRoman"/>
      <w:lvlText w:val="%3."/>
      <w:lvlJc w:val="right"/>
      <w:pPr>
        <w:ind w:left="2724" w:hanging="180"/>
      </w:pPr>
    </w:lvl>
    <w:lvl w:ilvl="3">
      <w:start w:val="1"/>
      <w:numFmt w:val="decimal"/>
      <w:lvlText w:val="%4."/>
      <w:lvlJc w:val="left"/>
      <w:pPr>
        <w:ind w:left="3444" w:hanging="360"/>
      </w:pPr>
    </w:lvl>
    <w:lvl w:ilvl="4">
      <w:start w:val="1"/>
      <w:numFmt w:val="lowerLetter"/>
      <w:lvlText w:val="%5."/>
      <w:lvlJc w:val="left"/>
      <w:pPr>
        <w:ind w:left="4164" w:hanging="360"/>
      </w:pPr>
    </w:lvl>
    <w:lvl w:ilvl="5">
      <w:start w:val="1"/>
      <w:numFmt w:val="lowerRoman"/>
      <w:lvlText w:val="%6."/>
      <w:lvlJc w:val="right"/>
      <w:pPr>
        <w:ind w:left="4884" w:hanging="180"/>
      </w:pPr>
    </w:lvl>
    <w:lvl w:ilvl="6">
      <w:start w:val="1"/>
      <w:numFmt w:val="decimal"/>
      <w:lvlText w:val="%7."/>
      <w:lvlJc w:val="left"/>
      <w:pPr>
        <w:ind w:left="5604" w:hanging="360"/>
      </w:pPr>
    </w:lvl>
    <w:lvl w:ilvl="7">
      <w:start w:val="1"/>
      <w:numFmt w:val="lowerLetter"/>
      <w:lvlText w:val="%8."/>
      <w:lvlJc w:val="left"/>
      <w:pPr>
        <w:ind w:left="6324" w:hanging="360"/>
      </w:pPr>
    </w:lvl>
    <w:lvl w:ilvl="8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72F90A5E"/>
    <w:multiLevelType w:val="multilevel"/>
    <w:tmpl w:val="AF362D2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270226">
    <w:abstractNumId w:val="8"/>
  </w:num>
  <w:num w:numId="2" w16cid:durableId="2015645599">
    <w:abstractNumId w:val="2"/>
  </w:num>
  <w:num w:numId="3" w16cid:durableId="1685670437">
    <w:abstractNumId w:val="4"/>
  </w:num>
  <w:num w:numId="4" w16cid:durableId="1838306498">
    <w:abstractNumId w:val="6"/>
  </w:num>
  <w:num w:numId="5" w16cid:durableId="539131698">
    <w:abstractNumId w:val="10"/>
  </w:num>
  <w:num w:numId="6" w16cid:durableId="722945074">
    <w:abstractNumId w:val="7"/>
  </w:num>
  <w:num w:numId="7" w16cid:durableId="686562158">
    <w:abstractNumId w:val="11"/>
  </w:num>
  <w:num w:numId="8" w16cid:durableId="239365383">
    <w:abstractNumId w:val="0"/>
  </w:num>
  <w:num w:numId="9" w16cid:durableId="1835146427">
    <w:abstractNumId w:val="1"/>
  </w:num>
  <w:num w:numId="10" w16cid:durableId="1273174645">
    <w:abstractNumId w:val="5"/>
  </w:num>
  <w:num w:numId="11" w16cid:durableId="1643079887">
    <w:abstractNumId w:val="3"/>
  </w:num>
  <w:num w:numId="12" w16cid:durableId="5020850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0E9"/>
    <w:rsid w:val="00030748"/>
    <w:rsid w:val="000470A6"/>
    <w:rsid w:val="00092D4C"/>
    <w:rsid w:val="001335D4"/>
    <w:rsid w:val="00145442"/>
    <w:rsid w:val="00170B75"/>
    <w:rsid w:val="00174430"/>
    <w:rsid w:val="001B2FC7"/>
    <w:rsid w:val="001C7B7B"/>
    <w:rsid w:val="001F0C19"/>
    <w:rsid w:val="0021154D"/>
    <w:rsid w:val="00211E14"/>
    <w:rsid w:val="002A205B"/>
    <w:rsid w:val="002D0088"/>
    <w:rsid w:val="002D4AF1"/>
    <w:rsid w:val="002F2084"/>
    <w:rsid w:val="00325749"/>
    <w:rsid w:val="00355E28"/>
    <w:rsid w:val="00374EDB"/>
    <w:rsid w:val="00380374"/>
    <w:rsid w:val="00407F13"/>
    <w:rsid w:val="00435279"/>
    <w:rsid w:val="00566434"/>
    <w:rsid w:val="00595933"/>
    <w:rsid w:val="0059637E"/>
    <w:rsid w:val="005A1A75"/>
    <w:rsid w:val="00633096"/>
    <w:rsid w:val="00671C28"/>
    <w:rsid w:val="006A1FE4"/>
    <w:rsid w:val="007153E4"/>
    <w:rsid w:val="00731510"/>
    <w:rsid w:val="007355FA"/>
    <w:rsid w:val="0074699E"/>
    <w:rsid w:val="00757926"/>
    <w:rsid w:val="00764274"/>
    <w:rsid w:val="007B662E"/>
    <w:rsid w:val="008675EE"/>
    <w:rsid w:val="00881985"/>
    <w:rsid w:val="008C3ABD"/>
    <w:rsid w:val="008D12F0"/>
    <w:rsid w:val="008F7992"/>
    <w:rsid w:val="009A248E"/>
    <w:rsid w:val="00A546FE"/>
    <w:rsid w:val="00A82A0F"/>
    <w:rsid w:val="00A840E9"/>
    <w:rsid w:val="00AB5A4D"/>
    <w:rsid w:val="00AD7578"/>
    <w:rsid w:val="00B25A34"/>
    <w:rsid w:val="00B91FBA"/>
    <w:rsid w:val="00BD049B"/>
    <w:rsid w:val="00BF6CD0"/>
    <w:rsid w:val="00C0445C"/>
    <w:rsid w:val="00C168CE"/>
    <w:rsid w:val="00C34ECF"/>
    <w:rsid w:val="00C746BC"/>
    <w:rsid w:val="00D6417E"/>
    <w:rsid w:val="00E51D46"/>
    <w:rsid w:val="00E76ED3"/>
    <w:rsid w:val="00EA0B55"/>
    <w:rsid w:val="00F000DE"/>
    <w:rsid w:val="00F03318"/>
    <w:rsid w:val="00F301F0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F861"/>
  <w15:docId w15:val="{E6526FEA-7028-4235-95E1-1B1459E3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customStyle="1" w:styleId="ccl1">
    <w:name w:val="cc l1"/>
    <w:basedOn w:val="Normln"/>
    <w:pPr>
      <w:spacing w:before="100" w:after="100"/>
    </w:pPr>
  </w:style>
  <w:style w:type="paragraph" w:customStyle="1" w:styleId="xmprfxmsonormal">
    <w:name w:val="xmprfx_msonormal"/>
    <w:basedOn w:val="Normln"/>
    <w:rsid w:val="00731510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701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Miluše Bucharová</cp:lastModifiedBy>
  <cp:revision>9</cp:revision>
  <cp:lastPrinted>2024-11-05T17:34:00Z</cp:lastPrinted>
  <dcterms:created xsi:type="dcterms:W3CDTF">2026-06-01T08:26:00Z</dcterms:created>
  <dcterms:modified xsi:type="dcterms:W3CDTF">2026-07-17T07:14:00Z</dcterms:modified>
</cp:coreProperties>
</file>