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</w:tblGrid>
      <w:tr w:rsidR="005C7D74" w:rsidRPr="00C749E7" w14:paraId="6AD6BC40" w14:textId="77777777" w:rsidTr="371E58EB">
        <w:trPr>
          <w:trHeight w:val="31"/>
        </w:trPr>
        <w:tc>
          <w:tcPr>
            <w:tcW w:w="4535" w:type="dxa"/>
            <w:vAlign w:val="center"/>
            <w:hideMark/>
          </w:tcPr>
          <w:p w14:paraId="414ABA38" w14:textId="226BFD50" w:rsidR="005C7D74" w:rsidRPr="000E095E" w:rsidRDefault="005C7D74" w:rsidP="00B0458D">
            <w:pPr>
              <w:pStyle w:val="Bezmezer"/>
              <w:spacing w:line="264" w:lineRule="auto"/>
              <w:ind w:left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E095E">
              <w:rPr>
                <w:rFonts w:ascii="Arial" w:hAnsi="Arial" w:cs="Arial"/>
                <w:sz w:val="18"/>
                <w:szCs w:val="18"/>
                <w:lang w:eastAsia="en-US"/>
              </w:rPr>
              <w:t>Naše č.j.: MUCH/</w:t>
            </w:r>
            <w:proofErr w:type="spellStart"/>
            <w:r w:rsidRPr="000E095E">
              <w:rPr>
                <w:rFonts w:ascii="Arial" w:hAnsi="Arial" w:cs="Arial"/>
                <w:sz w:val="18"/>
                <w:szCs w:val="18"/>
                <w:lang w:eastAsia="en-US"/>
              </w:rPr>
              <w:t>Org</w:t>
            </w:r>
            <w:proofErr w:type="spellEnd"/>
            <w:r w:rsidRPr="000E095E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r w:rsidR="000E095E" w:rsidRPr="000E095E">
              <w:rPr>
                <w:rFonts w:ascii="Arial" w:hAnsi="Arial" w:cs="Arial"/>
                <w:sz w:val="18"/>
                <w:szCs w:val="18"/>
                <w:lang w:eastAsia="en-US"/>
              </w:rPr>
              <w:t>419</w:t>
            </w:r>
            <w:r w:rsidRPr="000E095E">
              <w:rPr>
                <w:rFonts w:ascii="Arial" w:hAnsi="Arial" w:cs="Arial"/>
                <w:sz w:val="18"/>
                <w:szCs w:val="18"/>
                <w:lang w:eastAsia="en-US"/>
              </w:rPr>
              <w:t>/202</w:t>
            </w:r>
            <w:r w:rsidR="000E095E" w:rsidRPr="000E095E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Pr="000E095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="000E095E" w:rsidRPr="000E095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</w:tr>
      <w:tr w:rsidR="005C7D74" w:rsidRPr="00C749E7" w14:paraId="7917ADDB" w14:textId="77777777" w:rsidTr="371E58EB">
        <w:trPr>
          <w:trHeight w:val="31"/>
        </w:trPr>
        <w:tc>
          <w:tcPr>
            <w:tcW w:w="4535" w:type="dxa"/>
            <w:vAlign w:val="center"/>
            <w:hideMark/>
          </w:tcPr>
          <w:p w14:paraId="4B00CF25" w14:textId="55BE6EF4" w:rsidR="005C7D74" w:rsidRPr="000E095E" w:rsidRDefault="005C7D74" w:rsidP="00B0458D">
            <w:pPr>
              <w:pStyle w:val="Bezmezer"/>
              <w:spacing w:line="264" w:lineRule="auto"/>
              <w:ind w:left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E095E">
              <w:rPr>
                <w:rFonts w:ascii="Arial" w:hAnsi="Arial" w:cs="Arial"/>
                <w:sz w:val="18"/>
                <w:szCs w:val="18"/>
                <w:lang w:eastAsia="en-US"/>
              </w:rPr>
              <w:t>Vyřizuje/tel.: Mgr. Pavel Adamec/465 461 925</w:t>
            </w:r>
          </w:p>
        </w:tc>
      </w:tr>
      <w:tr w:rsidR="005C7D74" w:rsidRPr="00C749E7" w14:paraId="69B76610" w14:textId="77777777" w:rsidTr="371E58EB">
        <w:trPr>
          <w:trHeight w:val="31"/>
        </w:trPr>
        <w:tc>
          <w:tcPr>
            <w:tcW w:w="4535" w:type="dxa"/>
            <w:vAlign w:val="center"/>
            <w:hideMark/>
          </w:tcPr>
          <w:p w14:paraId="1C75AE96" w14:textId="1D6061AF" w:rsidR="005C7D74" w:rsidRPr="000E095E" w:rsidRDefault="005C7D74" w:rsidP="00B0458D">
            <w:pPr>
              <w:pStyle w:val="Bezmezer"/>
              <w:spacing w:line="264" w:lineRule="auto"/>
              <w:ind w:left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E095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Počet listů dok: </w:t>
            </w:r>
            <w:r w:rsidR="00DE7C88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</w:tr>
      <w:tr w:rsidR="005C7D74" w:rsidRPr="00C749E7" w14:paraId="395BB788" w14:textId="77777777" w:rsidTr="371E58EB">
        <w:trPr>
          <w:trHeight w:val="31"/>
        </w:trPr>
        <w:tc>
          <w:tcPr>
            <w:tcW w:w="4535" w:type="dxa"/>
            <w:vAlign w:val="center"/>
            <w:hideMark/>
          </w:tcPr>
          <w:p w14:paraId="3BD36F25" w14:textId="2543ABD7" w:rsidR="005C7D74" w:rsidRPr="000E095E" w:rsidRDefault="005C7D74" w:rsidP="00B0458D">
            <w:pPr>
              <w:pStyle w:val="Bezmezer"/>
              <w:spacing w:line="264" w:lineRule="auto"/>
              <w:ind w:left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E095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Počet příloh/listů příloh: </w:t>
            </w:r>
            <w:r w:rsidR="002A7FA4" w:rsidRPr="000E095E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  <w:r w:rsidRPr="000E095E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r w:rsidR="002A7FA4" w:rsidRPr="000E095E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5C7D74" w:rsidRPr="00C749E7" w14:paraId="2CDD4280" w14:textId="77777777" w:rsidTr="371E58EB">
        <w:trPr>
          <w:trHeight w:val="31"/>
        </w:trPr>
        <w:tc>
          <w:tcPr>
            <w:tcW w:w="4535" w:type="dxa"/>
            <w:vAlign w:val="center"/>
            <w:hideMark/>
          </w:tcPr>
          <w:p w14:paraId="0E9CB520" w14:textId="6F54B0C7" w:rsidR="005C7D74" w:rsidRPr="000E095E" w:rsidRDefault="005C7D74" w:rsidP="00B0458D">
            <w:pPr>
              <w:pStyle w:val="Bezmezer"/>
              <w:spacing w:line="264" w:lineRule="auto"/>
              <w:ind w:left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E095E">
              <w:rPr>
                <w:rFonts w:ascii="Arial" w:hAnsi="Arial" w:cs="Arial"/>
                <w:sz w:val="18"/>
                <w:szCs w:val="18"/>
                <w:lang w:eastAsia="en-US"/>
              </w:rPr>
              <w:t>Spisový znak: 104.1</w:t>
            </w:r>
          </w:p>
        </w:tc>
      </w:tr>
      <w:tr w:rsidR="005C7D74" w:rsidRPr="00C749E7" w14:paraId="06124FCB" w14:textId="77777777" w:rsidTr="371E58EB">
        <w:trPr>
          <w:trHeight w:val="31"/>
        </w:trPr>
        <w:tc>
          <w:tcPr>
            <w:tcW w:w="4535" w:type="dxa"/>
            <w:vAlign w:val="center"/>
            <w:hideMark/>
          </w:tcPr>
          <w:p w14:paraId="3F4CF2FB" w14:textId="45539E8C" w:rsidR="005C7D74" w:rsidRPr="000E095E" w:rsidRDefault="005C7D74" w:rsidP="00B0458D">
            <w:pPr>
              <w:pStyle w:val="Bezmezer"/>
              <w:spacing w:line="264" w:lineRule="auto"/>
              <w:ind w:left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E095E">
              <w:rPr>
                <w:rFonts w:ascii="Arial" w:hAnsi="Arial" w:cs="Arial"/>
                <w:sz w:val="18"/>
                <w:szCs w:val="18"/>
                <w:lang w:eastAsia="en-US"/>
              </w:rPr>
              <w:t>Skartační znak/lhůta: A/5</w:t>
            </w:r>
          </w:p>
        </w:tc>
      </w:tr>
      <w:tr w:rsidR="0096235B" w:rsidRPr="00C749E7" w14:paraId="1A1B05BC" w14:textId="77777777" w:rsidTr="371E58EB">
        <w:trPr>
          <w:trHeight w:val="31"/>
        </w:trPr>
        <w:tc>
          <w:tcPr>
            <w:tcW w:w="4535" w:type="dxa"/>
            <w:vAlign w:val="center"/>
          </w:tcPr>
          <w:p w14:paraId="078BD29A" w14:textId="77777777" w:rsidR="0096235B" w:rsidRPr="00C749E7" w:rsidRDefault="0096235B" w:rsidP="00B0458D">
            <w:pPr>
              <w:pStyle w:val="Bezmezer"/>
              <w:spacing w:line="264" w:lineRule="auto"/>
              <w:ind w:left="142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DAFEC2F" w14:textId="77777777" w:rsidR="00C644A6" w:rsidRDefault="00C644A6" w:rsidP="00B0458D">
      <w:pPr>
        <w:keepNext/>
        <w:widowControl/>
        <w:suppressAutoHyphens/>
        <w:autoSpaceDN w:val="0"/>
        <w:spacing w:before="238" w:after="238" w:line="264" w:lineRule="auto"/>
        <w:jc w:val="center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6B7E0D14" w14:textId="77777777" w:rsidR="00C644A6" w:rsidRDefault="00C644A6" w:rsidP="00B0458D">
      <w:pPr>
        <w:keepNext/>
        <w:widowControl/>
        <w:suppressAutoHyphens/>
        <w:autoSpaceDN w:val="0"/>
        <w:spacing w:before="238" w:after="238" w:line="264" w:lineRule="auto"/>
        <w:jc w:val="center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78A18208" w14:textId="77777777" w:rsidR="00C644A6" w:rsidRDefault="00C644A6" w:rsidP="00B0458D">
      <w:pPr>
        <w:keepNext/>
        <w:widowControl/>
        <w:suppressAutoHyphens/>
        <w:autoSpaceDN w:val="0"/>
        <w:spacing w:before="238" w:after="238" w:line="264" w:lineRule="auto"/>
        <w:jc w:val="center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0E4DA096" w14:textId="5DC8BA57" w:rsidR="00916090" w:rsidRPr="00DE7C88" w:rsidRDefault="00916090" w:rsidP="00B0458D">
      <w:pPr>
        <w:keepNext/>
        <w:widowControl/>
        <w:suppressAutoHyphens/>
        <w:autoSpaceDN w:val="0"/>
        <w:spacing w:before="238" w:after="238" w:line="264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8"/>
          <w:szCs w:val="28"/>
          <w:lang w:eastAsia="zh-CN" w:bidi="hi-IN"/>
        </w:rPr>
      </w:pPr>
      <w:r w:rsidRPr="00DE7C88">
        <w:rPr>
          <w:rFonts w:ascii="Arial" w:eastAsia="PingFang SC" w:hAnsi="Arial" w:cs="Arial"/>
          <w:b/>
          <w:bCs/>
          <w:kern w:val="3"/>
          <w:sz w:val="28"/>
          <w:szCs w:val="28"/>
          <w:lang w:eastAsia="zh-CN" w:bidi="hi-IN"/>
        </w:rPr>
        <w:t>OBECNĚ ZÁVAZNÁ VYHLÁŠKA MĚSTA CHOCEŇ</w:t>
      </w:r>
      <w:r w:rsidR="00C749E7" w:rsidRPr="00DE7C88">
        <w:rPr>
          <w:rFonts w:ascii="Arial" w:eastAsia="PingFang SC" w:hAnsi="Arial" w:cs="Arial"/>
          <w:b/>
          <w:bCs/>
          <w:kern w:val="3"/>
          <w:sz w:val="28"/>
          <w:szCs w:val="28"/>
          <w:lang w:eastAsia="zh-CN" w:bidi="hi-IN"/>
        </w:rPr>
        <w:t xml:space="preserve"> –</w:t>
      </w:r>
      <w:r w:rsidRPr="00DE7C88">
        <w:rPr>
          <w:rFonts w:ascii="Arial" w:eastAsia="PingFang SC" w:hAnsi="Arial" w:cs="Arial"/>
          <w:b/>
          <w:bCs/>
          <w:kern w:val="3"/>
          <w:sz w:val="28"/>
          <w:szCs w:val="28"/>
          <w:lang w:eastAsia="zh-CN" w:bidi="hi-IN"/>
        </w:rPr>
        <w:br/>
      </w:r>
      <w:r w:rsidR="00C749E7" w:rsidRPr="00DE7C88">
        <w:rPr>
          <w:rFonts w:ascii="Arial" w:eastAsia="PingFang SC" w:hAnsi="Arial" w:cs="Arial"/>
          <w:b/>
          <w:bCs/>
          <w:kern w:val="3"/>
          <w:sz w:val="28"/>
          <w:szCs w:val="28"/>
          <w:lang w:eastAsia="zh-CN" w:bidi="hi-IN"/>
        </w:rPr>
        <w:t>POŽÁRNÍ ŘÁD</w:t>
      </w:r>
    </w:p>
    <w:p w14:paraId="5DC78222" w14:textId="4FECD6CF" w:rsidR="00C749E7" w:rsidRPr="00C749E7" w:rsidRDefault="00916090" w:rsidP="00B0458D">
      <w:pPr>
        <w:widowControl/>
        <w:suppressAutoHyphens/>
        <w:autoSpaceDN w:val="0"/>
        <w:spacing w:before="62" w:after="120" w:line="264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C749E7">
        <w:rPr>
          <w:rFonts w:ascii="Arial" w:eastAsia="Arial" w:hAnsi="Arial" w:cs="Arial"/>
          <w:kern w:val="3"/>
          <w:szCs w:val="24"/>
          <w:lang w:eastAsia="zh-CN" w:bidi="hi-IN"/>
        </w:rPr>
        <w:t xml:space="preserve">Zastupitelstvo města Choceň se na svém zasedání </w:t>
      </w:r>
      <w:r w:rsidRPr="00097D6B">
        <w:rPr>
          <w:rFonts w:ascii="Arial" w:eastAsia="Arial" w:hAnsi="Arial" w:cs="Arial"/>
          <w:kern w:val="3"/>
          <w:szCs w:val="24"/>
          <w:lang w:eastAsia="zh-CN" w:bidi="hi-IN"/>
        </w:rPr>
        <w:t>dne </w:t>
      </w:r>
      <w:r w:rsidR="00097D6B" w:rsidRPr="00097D6B">
        <w:rPr>
          <w:rFonts w:ascii="Arial" w:eastAsia="Arial" w:hAnsi="Arial" w:cs="Arial"/>
          <w:kern w:val="3"/>
          <w:szCs w:val="24"/>
          <w:lang w:eastAsia="zh-CN" w:bidi="hi-IN"/>
        </w:rPr>
        <w:t>28</w:t>
      </w:r>
      <w:r w:rsidRPr="00097D6B">
        <w:rPr>
          <w:rFonts w:ascii="Arial" w:eastAsia="Arial" w:hAnsi="Arial" w:cs="Arial"/>
          <w:kern w:val="3"/>
          <w:szCs w:val="24"/>
          <w:lang w:eastAsia="zh-CN" w:bidi="hi-IN"/>
        </w:rPr>
        <w:t xml:space="preserve">. </w:t>
      </w:r>
      <w:r w:rsidR="00097D6B" w:rsidRPr="00097D6B">
        <w:rPr>
          <w:rFonts w:ascii="Arial" w:eastAsia="Arial" w:hAnsi="Arial" w:cs="Arial"/>
          <w:kern w:val="3"/>
          <w:szCs w:val="24"/>
          <w:lang w:eastAsia="zh-CN" w:bidi="hi-IN"/>
        </w:rPr>
        <w:t>ledna</w:t>
      </w:r>
      <w:r w:rsidRPr="00097D6B">
        <w:rPr>
          <w:rFonts w:ascii="Arial" w:eastAsia="Arial" w:hAnsi="Arial" w:cs="Arial"/>
          <w:kern w:val="3"/>
          <w:szCs w:val="24"/>
          <w:lang w:eastAsia="zh-CN" w:bidi="hi-IN"/>
        </w:rPr>
        <w:t xml:space="preserve"> 202</w:t>
      </w:r>
      <w:r w:rsidR="00C749E7" w:rsidRPr="00097D6B">
        <w:rPr>
          <w:rFonts w:ascii="Arial" w:eastAsia="Arial" w:hAnsi="Arial" w:cs="Arial"/>
          <w:kern w:val="3"/>
          <w:szCs w:val="24"/>
          <w:lang w:eastAsia="zh-CN" w:bidi="hi-IN"/>
        </w:rPr>
        <w:t>6</w:t>
      </w:r>
      <w:r w:rsidR="00941F60" w:rsidRPr="00C749E7">
        <w:rPr>
          <w:rFonts w:ascii="Arial" w:eastAsia="Arial" w:hAnsi="Arial" w:cs="Arial"/>
          <w:kern w:val="3"/>
          <w:szCs w:val="24"/>
          <w:lang w:eastAsia="zh-CN" w:bidi="hi-IN"/>
        </w:rPr>
        <w:t xml:space="preserve"> </w:t>
      </w:r>
      <w:r w:rsidRPr="00C749E7">
        <w:rPr>
          <w:rFonts w:ascii="Arial" w:eastAsia="Arial" w:hAnsi="Arial" w:cs="Arial"/>
          <w:kern w:val="3"/>
          <w:szCs w:val="24"/>
          <w:lang w:eastAsia="zh-CN" w:bidi="hi-IN"/>
        </w:rPr>
        <w:t xml:space="preserve">usneslo vydat </w:t>
      </w:r>
      <w:r w:rsidR="00C749E7" w:rsidRPr="00C749E7">
        <w:rPr>
          <w:rFonts w:ascii="Arial" w:eastAsia="Arial" w:hAnsi="Arial" w:cs="Arial"/>
          <w:kern w:val="3"/>
          <w:szCs w:val="24"/>
          <w:lang w:eastAsia="zh-CN" w:bidi="hi-IN"/>
        </w:rPr>
        <w:t>na základě § 29 odst. 1 písm. o) bod 1 zákona č. 133/1985 Sb., o požární ochraně, ve znění pozdějších předpisů (dále jen „zákon o požární ochraně“), a v souladu s § 10 písm. d) a</w:t>
      </w:r>
      <w:r w:rsidR="009B6852">
        <w:rPr>
          <w:rFonts w:ascii="Arial" w:eastAsia="Arial" w:hAnsi="Arial" w:cs="Arial"/>
          <w:kern w:val="3"/>
          <w:szCs w:val="24"/>
          <w:lang w:eastAsia="zh-CN" w:bidi="hi-IN"/>
        </w:rPr>
        <w:t> </w:t>
      </w:r>
      <w:r w:rsidR="00C749E7" w:rsidRPr="00C749E7">
        <w:rPr>
          <w:rFonts w:ascii="Arial" w:eastAsia="Arial" w:hAnsi="Arial" w:cs="Arial"/>
          <w:kern w:val="3"/>
          <w:szCs w:val="24"/>
          <w:lang w:eastAsia="zh-CN" w:bidi="hi-IN"/>
        </w:rPr>
        <w:t>§</w:t>
      </w:r>
      <w:r w:rsidR="009B6852">
        <w:rPr>
          <w:rFonts w:ascii="Arial" w:eastAsia="Arial" w:hAnsi="Arial" w:cs="Arial"/>
          <w:kern w:val="3"/>
          <w:szCs w:val="24"/>
          <w:lang w:eastAsia="zh-CN" w:bidi="hi-IN"/>
        </w:rPr>
        <w:t> </w:t>
      </w:r>
      <w:r w:rsidR="00C749E7" w:rsidRPr="00C749E7">
        <w:rPr>
          <w:rFonts w:ascii="Arial" w:eastAsia="Arial" w:hAnsi="Arial" w:cs="Arial"/>
          <w:kern w:val="3"/>
          <w:szCs w:val="24"/>
          <w:lang w:eastAsia="zh-CN" w:bidi="hi-IN"/>
        </w:rPr>
        <w:t>84 odst. 2 písm. h) zákona č. 128/2000 Sb., o obcích (obecní zřízení), ve znění pozdějších předpisů, tuto obecně závaznou vyhlášku (dále jen „vyhláška“):</w:t>
      </w:r>
    </w:p>
    <w:p w14:paraId="52E706B2" w14:textId="77777777" w:rsidR="00C749E7" w:rsidRPr="00C749E7" w:rsidRDefault="00C749E7" w:rsidP="00B0458D">
      <w:pPr>
        <w:widowControl/>
        <w:suppressAutoHyphens/>
        <w:autoSpaceDN w:val="0"/>
        <w:spacing w:before="62" w:after="120" w:line="264" w:lineRule="auto"/>
        <w:jc w:val="both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1CFB8F43" w14:textId="5A2EDD27" w:rsidR="00916090" w:rsidRPr="00E07DCB" w:rsidRDefault="00916090" w:rsidP="00B0458D">
      <w:pPr>
        <w:widowControl/>
        <w:suppressAutoHyphens/>
        <w:autoSpaceDN w:val="0"/>
        <w:spacing w:line="264" w:lineRule="auto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E07DCB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1</w:t>
      </w:r>
      <w:r w:rsidRPr="00E07DCB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Úvodní ustanovení</w:t>
      </w:r>
    </w:p>
    <w:p w14:paraId="19877E83" w14:textId="27F92D4A" w:rsidR="00C749E7" w:rsidRPr="00E07DCB" w:rsidRDefault="00C749E7" w:rsidP="00632CE6">
      <w:pPr>
        <w:keepNext/>
        <w:widowControl/>
        <w:numPr>
          <w:ilvl w:val="0"/>
          <w:numId w:val="2"/>
        </w:numPr>
        <w:suppressAutoHyphens/>
        <w:autoSpaceDN w:val="0"/>
        <w:spacing w:line="264" w:lineRule="auto"/>
        <w:ind w:left="426" w:hanging="426"/>
        <w:jc w:val="both"/>
        <w:outlineLvl w:val="1"/>
        <w:rPr>
          <w:rFonts w:ascii="Arial" w:eastAsia="PingFang SC" w:hAnsi="Arial" w:cs="Arial"/>
          <w:kern w:val="3"/>
          <w:lang w:eastAsia="zh-CN" w:bidi="hi-IN"/>
        </w:rPr>
      </w:pPr>
      <w:r w:rsidRPr="00E07DCB">
        <w:rPr>
          <w:rFonts w:ascii="Arial" w:eastAsia="Arial" w:hAnsi="Arial" w:cs="Arial"/>
          <w:kern w:val="3"/>
          <w:lang w:eastAsia="zh-CN" w:bidi="hi-IN"/>
        </w:rPr>
        <w:t>Tato vyhláška upravuje organizaci a zásady zabezpečení požární ochrany</w:t>
      </w:r>
      <w:r w:rsidR="009B6852" w:rsidRPr="00E07DCB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E07DCB">
        <w:rPr>
          <w:rFonts w:ascii="Arial" w:eastAsia="Arial" w:hAnsi="Arial" w:cs="Arial"/>
          <w:kern w:val="3"/>
          <w:lang w:eastAsia="zh-CN" w:bidi="hi-IN"/>
        </w:rPr>
        <w:t>v</w:t>
      </w:r>
      <w:r w:rsidR="009B6852" w:rsidRPr="00E07DCB">
        <w:rPr>
          <w:rFonts w:ascii="Arial" w:eastAsia="Arial" w:hAnsi="Arial" w:cs="Arial"/>
          <w:kern w:val="3"/>
          <w:lang w:eastAsia="zh-CN" w:bidi="hi-IN"/>
        </w:rPr>
        <w:t>e městě</w:t>
      </w:r>
      <w:r w:rsidR="00632CE6">
        <w:rPr>
          <w:rFonts w:ascii="Arial" w:eastAsia="Arial" w:hAnsi="Arial" w:cs="Arial"/>
          <w:kern w:val="3"/>
          <w:lang w:eastAsia="zh-CN" w:bidi="hi-IN"/>
        </w:rPr>
        <w:t xml:space="preserve"> </w:t>
      </w:r>
      <w:r w:rsidR="009B6852" w:rsidRPr="00E07DCB">
        <w:rPr>
          <w:rFonts w:ascii="Arial" w:eastAsia="Arial" w:hAnsi="Arial" w:cs="Arial"/>
          <w:kern w:val="3"/>
          <w:lang w:eastAsia="zh-CN" w:bidi="hi-IN"/>
        </w:rPr>
        <w:t>Choceň (dále jen „město“)</w:t>
      </w:r>
      <w:r w:rsidRPr="00E07DCB">
        <w:rPr>
          <w:rFonts w:ascii="Arial" w:eastAsia="Arial" w:hAnsi="Arial" w:cs="Arial"/>
          <w:kern w:val="3"/>
          <w:lang w:eastAsia="zh-CN" w:bidi="hi-IN"/>
        </w:rPr>
        <w:t>.</w:t>
      </w:r>
    </w:p>
    <w:p w14:paraId="5C8F6296" w14:textId="36B761A7" w:rsidR="00C749E7" w:rsidRPr="00E07DCB" w:rsidRDefault="00C749E7" w:rsidP="00632CE6">
      <w:pPr>
        <w:keepNext/>
        <w:widowControl/>
        <w:numPr>
          <w:ilvl w:val="0"/>
          <w:numId w:val="2"/>
        </w:numPr>
        <w:suppressAutoHyphens/>
        <w:autoSpaceDN w:val="0"/>
        <w:spacing w:line="264" w:lineRule="auto"/>
        <w:ind w:left="426" w:hanging="426"/>
        <w:jc w:val="both"/>
        <w:outlineLvl w:val="1"/>
        <w:rPr>
          <w:rFonts w:ascii="Arial" w:eastAsia="PingFang SC" w:hAnsi="Arial" w:cs="Arial"/>
          <w:kern w:val="3"/>
          <w:lang w:eastAsia="zh-CN" w:bidi="hi-IN"/>
        </w:rPr>
      </w:pPr>
      <w:r w:rsidRPr="00E07DCB">
        <w:rPr>
          <w:rFonts w:ascii="Arial" w:eastAsia="PingFang SC" w:hAnsi="Arial" w:cs="Arial"/>
          <w:kern w:val="3"/>
          <w:lang w:eastAsia="zh-CN" w:bidi="hi-IN"/>
        </w:rPr>
        <w:t xml:space="preserve">Při zabezpečování požární ochrany spolupracuje </w:t>
      </w:r>
      <w:r w:rsidR="009B6852" w:rsidRPr="00E07DCB">
        <w:rPr>
          <w:rFonts w:ascii="Arial" w:eastAsia="PingFang SC" w:hAnsi="Arial" w:cs="Arial"/>
          <w:kern w:val="3"/>
          <w:lang w:eastAsia="zh-CN" w:bidi="hi-IN"/>
        </w:rPr>
        <w:t xml:space="preserve">město </w:t>
      </w:r>
      <w:r w:rsidRPr="00E07DCB">
        <w:rPr>
          <w:rFonts w:ascii="Arial" w:eastAsia="PingFang SC" w:hAnsi="Arial" w:cs="Arial"/>
          <w:kern w:val="3"/>
          <w:lang w:eastAsia="zh-CN" w:bidi="hi-IN"/>
        </w:rPr>
        <w:t xml:space="preserve">zejména s hasičským záchranným sborem </w:t>
      </w:r>
      <w:r w:rsidR="009B6852" w:rsidRPr="00E07DCB">
        <w:rPr>
          <w:rFonts w:ascii="Arial" w:eastAsia="PingFang SC" w:hAnsi="Arial" w:cs="Arial"/>
          <w:kern w:val="3"/>
          <w:lang w:eastAsia="zh-CN" w:bidi="hi-IN"/>
        </w:rPr>
        <w:t xml:space="preserve">Pardubického </w:t>
      </w:r>
      <w:r w:rsidRPr="00E07DCB">
        <w:rPr>
          <w:rFonts w:ascii="Arial" w:eastAsia="PingFang SC" w:hAnsi="Arial" w:cs="Arial"/>
          <w:kern w:val="3"/>
          <w:lang w:eastAsia="zh-CN" w:bidi="hi-IN"/>
        </w:rPr>
        <w:t>kraje, občanskými sdruženími a obecně prospěšnými společnostmi působícími na úseku požární ochrany.</w:t>
      </w:r>
    </w:p>
    <w:p w14:paraId="7E2C3ACA" w14:textId="7E0D1AD6" w:rsidR="00C749E7" w:rsidRPr="00E07DCB" w:rsidRDefault="00C749E7" w:rsidP="00B0458D">
      <w:pPr>
        <w:keepNext/>
        <w:widowControl/>
        <w:tabs>
          <w:tab w:val="left" w:pos="284"/>
        </w:tabs>
        <w:suppressAutoHyphens/>
        <w:autoSpaceDN w:val="0"/>
        <w:spacing w:line="264" w:lineRule="auto"/>
        <w:ind w:left="426"/>
        <w:jc w:val="both"/>
        <w:outlineLvl w:val="1"/>
        <w:rPr>
          <w:rFonts w:ascii="Arial" w:eastAsia="PingFang SC" w:hAnsi="Arial" w:cs="Arial"/>
          <w:bCs/>
          <w:kern w:val="3"/>
          <w:szCs w:val="24"/>
          <w:lang w:eastAsia="zh-CN" w:bidi="hi-IN"/>
        </w:rPr>
      </w:pPr>
    </w:p>
    <w:p w14:paraId="2EEBF3B4" w14:textId="589E1546" w:rsidR="00C749E7" w:rsidRPr="00E07DCB" w:rsidRDefault="00C749E7" w:rsidP="00B0458D">
      <w:pPr>
        <w:keepNext/>
        <w:widowControl/>
        <w:spacing w:before="240" w:after="60" w:line="264" w:lineRule="auto"/>
        <w:jc w:val="center"/>
        <w:outlineLvl w:val="3"/>
        <w:rPr>
          <w:rFonts w:ascii="Arial" w:hAnsi="Arial" w:cs="Arial"/>
          <w:b/>
          <w:bCs/>
          <w:strike/>
        </w:rPr>
      </w:pPr>
      <w:r w:rsidRPr="00E07DCB">
        <w:rPr>
          <w:rFonts w:ascii="Arial" w:hAnsi="Arial" w:cs="Arial"/>
          <w:b/>
          <w:bCs/>
        </w:rPr>
        <w:t>Čl. 2</w:t>
      </w:r>
      <w:r w:rsidRPr="00E07DCB">
        <w:br/>
      </w:r>
      <w:r w:rsidRPr="00E07DCB">
        <w:rPr>
          <w:rFonts w:ascii="Arial" w:hAnsi="Arial" w:cs="Arial"/>
          <w:b/>
          <w:bCs/>
        </w:rPr>
        <w:t>Vymezení činnosti osob pověřených zabezpečováním požární ochrany v</w:t>
      </w:r>
      <w:r w:rsidR="00EB201D" w:rsidRPr="00E07DCB">
        <w:rPr>
          <w:rFonts w:ascii="Arial" w:hAnsi="Arial" w:cs="Arial"/>
          <w:b/>
          <w:bCs/>
        </w:rPr>
        <w:t xml:space="preserve">e městě </w:t>
      </w:r>
    </w:p>
    <w:p w14:paraId="0054C4B4" w14:textId="6B9E527D" w:rsidR="00E9094A" w:rsidRDefault="00C749E7" w:rsidP="00632CE6">
      <w:pPr>
        <w:keepNext/>
        <w:widowControl/>
        <w:spacing w:before="240" w:after="60" w:line="264" w:lineRule="auto"/>
        <w:jc w:val="both"/>
        <w:outlineLvl w:val="3"/>
        <w:rPr>
          <w:rFonts w:ascii="Arial" w:hAnsi="Arial" w:cs="Arial"/>
          <w:b/>
          <w:iCs/>
          <w:szCs w:val="24"/>
        </w:rPr>
      </w:pPr>
      <w:r w:rsidRPr="00E07DCB">
        <w:rPr>
          <w:rFonts w:ascii="Arial" w:hAnsi="Arial" w:cs="Arial"/>
          <w:color w:val="000000" w:themeColor="text1"/>
        </w:rPr>
        <w:t>Ochrana životů, zdraví a majetku občanů před požáry, živelními pohromami a jinými mimořádnými událostmi na území města je zajištěna</w:t>
      </w:r>
      <w:r w:rsidR="00632CE6">
        <w:rPr>
          <w:rFonts w:ascii="Arial" w:hAnsi="Arial" w:cs="Arial"/>
          <w:color w:val="000000" w:themeColor="text1"/>
        </w:rPr>
        <w:t>:</w:t>
      </w:r>
    </w:p>
    <w:p w14:paraId="2862A183" w14:textId="12A28510" w:rsidR="00CC0D0A" w:rsidRPr="00E07DCB" w:rsidRDefault="00C749E7" w:rsidP="00632CE6">
      <w:pPr>
        <w:widowControl/>
        <w:numPr>
          <w:ilvl w:val="0"/>
          <w:numId w:val="5"/>
        </w:numPr>
        <w:spacing w:line="264" w:lineRule="auto"/>
        <w:ind w:left="426" w:hanging="426"/>
        <w:jc w:val="both"/>
        <w:rPr>
          <w:rFonts w:ascii="Arial" w:hAnsi="Arial" w:cs="Arial"/>
          <w:color w:val="000000"/>
        </w:rPr>
      </w:pPr>
      <w:r w:rsidRPr="00E07DCB">
        <w:rPr>
          <w:rFonts w:ascii="Arial" w:hAnsi="Arial" w:cs="Arial"/>
          <w:color w:val="000000" w:themeColor="text1"/>
        </w:rPr>
        <w:t xml:space="preserve">jednotkou sboru dobrovolných hasičů </w:t>
      </w:r>
      <w:r w:rsidR="008769E9" w:rsidRPr="00E07DCB">
        <w:rPr>
          <w:rFonts w:ascii="Arial" w:hAnsi="Arial" w:cs="Arial"/>
          <w:color w:val="000000" w:themeColor="text1"/>
        </w:rPr>
        <w:t>města</w:t>
      </w:r>
      <w:r w:rsidRPr="00E07DCB">
        <w:rPr>
          <w:rFonts w:ascii="Arial" w:hAnsi="Arial" w:cs="Arial"/>
          <w:color w:val="000000" w:themeColor="text1"/>
        </w:rPr>
        <w:t xml:space="preserve"> (dále jen „JSDH“) podle čl. 5 této vyhlášky a dále jednotkami požární ochrany (dále pouze „JPO“) uvedenými </w:t>
      </w:r>
      <w:r w:rsidR="00BF6E42">
        <w:rPr>
          <w:rFonts w:ascii="Arial" w:hAnsi="Arial" w:cs="Arial"/>
          <w:color w:val="000000" w:themeColor="text1"/>
        </w:rPr>
        <w:t>v čl. 5</w:t>
      </w:r>
      <w:r w:rsidRPr="00E07DCB">
        <w:rPr>
          <w:rFonts w:ascii="Arial" w:hAnsi="Arial" w:cs="Arial"/>
          <w:color w:val="000000" w:themeColor="text1"/>
        </w:rPr>
        <w:t xml:space="preserve"> této vyhlášky. </w:t>
      </w:r>
    </w:p>
    <w:p w14:paraId="4875ABD2" w14:textId="25160FC1" w:rsidR="00C749E7" w:rsidRPr="00E07DCB" w:rsidRDefault="00C749E7" w:rsidP="00632CE6">
      <w:pPr>
        <w:widowControl/>
        <w:numPr>
          <w:ilvl w:val="0"/>
          <w:numId w:val="5"/>
        </w:numPr>
        <w:spacing w:line="264" w:lineRule="auto"/>
        <w:ind w:left="426" w:hanging="426"/>
        <w:jc w:val="both"/>
        <w:rPr>
          <w:rFonts w:ascii="Arial" w:hAnsi="Arial" w:cs="Arial"/>
          <w:color w:val="000000"/>
          <w:szCs w:val="24"/>
        </w:rPr>
      </w:pPr>
      <w:r w:rsidRPr="00E07DCB">
        <w:rPr>
          <w:rFonts w:ascii="Arial" w:hAnsi="Arial" w:cs="Arial"/>
          <w:color w:val="000000"/>
          <w:szCs w:val="24"/>
        </w:rPr>
        <w:t xml:space="preserve">K zabezpečení úkolů na úseku požární ochrany byly na základě usnesení zastupitelstva </w:t>
      </w:r>
      <w:r w:rsidR="00CC0D0A" w:rsidRPr="00E07DCB">
        <w:rPr>
          <w:rFonts w:ascii="Arial" w:hAnsi="Arial" w:cs="Arial"/>
          <w:color w:val="000000"/>
          <w:szCs w:val="24"/>
        </w:rPr>
        <w:t>města</w:t>
      </w:r>
      <w:r w:rsidRPr="00E07DCB">
        <w:rPr>
          <w:rFonts w:ascii="Arial" w:hAnsi="Arial" w:cs="Arial"/>
          <w:color w:val="000000"/>
          <w:szCs w:val="24"/>
        </w:rPr>
        <w:t xml:space="preserve"> dále </w:t>
      </w:r>
      <w:proofErr w:type="gramStart"/>
      <w:r w:rsidRPr="00E07DCB">
        <w:rPr>
          <w:rFonts w:ascii="Arial" w:hAnsi="Arial" w:cs="Arial"/>
          <w:color w:val="000000"/>
          <w:szCs w:val="24"/>
        </w:rPr>
        <w:t>pov</w:t>
      </w:r>
      <w:r w:rsidR="00CC0D0A" w:rsidRPr="00E07DCB">
        <w:rPr>
          <w:rFonts w:ascii="Arial" w:hAnsi="Arial" w:cs="Arial"/>
          <w:color w:val="000000"/>
          <w:szCs w:val="24"/>
        </w:rPr>
        <w:t>ě</w:t>
      </w:r>
      <w:r w:rsidRPr="00E07DCB">
        <w:rPr>
          <w:rFonts w:ascii="Arial" w:hAnsi="Arial" w:cs="Arial"/>
          <w:color w:val="000000"/>
          <w:szCs w:val="24"/>
        </w:rPr>
        <w:t>řen</w:t>
      </w:r>
      <w:r w:rsidR="00CC0D0A" w:rsidRPr="00E07DCB">
        <w:rPr>
          <w:rFonts w:ascii="Arial" w:hAnsi="Arial" w:cs="Arial"/>
          <w:color w:val="000000"/>
          <w:szCs w:val="24"/>
        </w:rPr>
        <w:t>y</w:t>
      </w:r>
      <w:proofErr w:type="gramEnd"/>
      <w:r w:rsidRPr="00E07DCB">
        <w:rPr>
          <w:rFonts w:ascii="Arial" w:hAnsi="Arial" w:cs="Arial"/>
          <w:color w:val="000000"/>
          <w:szCs w:val="24"/>
        </w:rPr>
        <w:t xml:space="preserve"> tyto orgány </w:t>
      </w:r>
      <w:r w:rsidR="00CC0D0A" w:rsidRPr="00E07DCB">
        <w:rPr>
          <w:rFonts w:ascii="Arial" w:hAnsi="Arial" w:cs="Arial"/>
          <w:color w:val="000000"/>
          <w:szCs w:val="24"/>
        </w:rPr>
        <w:t>města</w:t>
      </w:r>
      <w:r w:rsidRPr="00E07DCB">
        <w:rPr>
          <w:rFonts w:ascii="Arial" w:hAnsi="Arial" w:cs="Arial"/>
          <w:color w:val="000000"/>
          <w:szCs w:val="24"/>
        </w:rPr>
        <w:t>:</w:t>
      </w:r>
    </w:p>
    <w:p w14:paraId="654D7E17" w14:textId="7946F499" w:rsidR="00C749E7" w:rsidRPr="00E07DCB" w:rsidRDefault="00C749E7" w:rsidP="00632CE6">
      <w:pPr>
        <w:widowControl/>
        <w:numPr>
          <w:ilvl w:val="0"/>
          <w:numId w:val="6"/>
        </w:numPr>
        <w:autoSpaceDE w:val="0"/>
        <w:autoSpaceDN w:val="0"/>
        <w:adjustRightInd w:val="0"/>
        <w:spacing w:line="264" w:lineRule="auto"/>
        <w:ind w:left="709" w:hanging="283"/>
        <w:contextualSpacing/>
        <w:jc w:val="both"/>
        <w:rPr>
          <w:rFonts w:ascii="Arial" w:eastAsia="Calibri" w:hAnsi="Arial" w:cs="Arial"/>
          <w:color w:val="FF0000"/>
          <w:szCs w:val="24"/>
          <w:lang w:eastAsia="en-US"/>
        </w:rPr>
      </w:pPr>
      <w:r w:rsidRPr="00E07DCB">
        <w:rPr>
          <w:rFonts w:ascii="Arial" w:eastAsia="Calibri" w:hAnsi="Arial" w:cs="Arial"/>
          <w:szCs w:val="24"/>
          <w:lang w:eastAsia="en-US"/>
        </w:rPr>
        <w:t xml:space="preserve">zastupitelstvo </w:t>
      </w:r>
      <w:r w:rsidR="00CC0D0A" w:rsidRPr="00E07DCB">
        <w:rPr>
          <w:rFonts w:ascii="Arial" w:eastAsia="Calibri" w:hAnsi="Arial" w:cs="Arial"/>
          <w:szCs w:val="24"/>
          <w:lang w:eastAsia="en-US"/>
        </w:rPr>
        <w:t>města –</w:t>
      </w:r>
      <w:r w:rsidRPr="00E07DCB">
        <w:rPr>
          <w:rFonts w:ascii="Arial" w:eastAsia="Calibri" w:hAnsi="Arial" w:cs="Arial"/>
          <w:color w:val="FF0000"/>
          <w:szCs w:val="24"/>
          <w:lang w:eastAsia="en-US"/>
        </w:rPr>
        <w:t xml:space="preserve"> </w:t>
      </w:r>
      <w:r w:rsidRPr="00E07DCB">
        <w:rPr>
          <w:rFonts w:ascii="Arial" w:hAnsi="Arial" w:cs="Arial"/>
          <w:color w:val="000000"/>
          <w:szCs w:val="24"/>
        </w:rPr>
        <w:t>projednáním stavu požární ochrany v</w:t>
      </w:r>
      <w:r w:rsidR="00CC0D0A" w:rsidRPr="00E07DCB">
        <w:rPr>
          <w:rFonts w:ascii="Arial" w:hAnsi="Arial" w:cs="Arial"/>
          <w:color w:val="000000"/>
          <w:szCs w:val="24"/>
        </w:rPr>
        <w:t>e městě</w:t>
      </w:r>
      <w:r w:rsidRPr="00E07DCB">
        <w:rPr>
          <w:rFonts w:ascii="Arial" w:hAnsi="Arial" w:cs="Arial"/>
          <w:color w:val="000000"/>
          <w:szCs w:val="24"/>
        </w:rPr>
        <w:t xml:space="preserve"> minimálně 1 x za 12 měsíců nebo vždy po závažné mimořádné události mající vztah k zajištění požární ochrany v</w:t>
      </w:r>
      <w:r w:rsidR="00CC0D0A" w:rsidRPr="00E07DCB">
        <w:rPr>
          <w:rFonts w:ascii="Arial" w:hAnsi="Arial" w:cs="Arial"/>
          <w:color w:val="000000"/>
          <w:szCs w:val="24"/>
        </w:rPr>
        <w:t>e městě</w:t>
      </w:r>
      <w:r w:rsidRPr="00E07DCB">
        <w:rPr>
          <w:rFonts w:ascii="Arial" w:hAnsi="Arial" w:cs="Arial"/>
          <w:color w:val="000000"/>
          <w:szCs w:val="24"/>
        </w:rPr>
        <w:t>,</w:t>
      </w:r>
    </w:p>
    <w:p w14:paraId="68EB1A49" w14:textId="3BEDAA9C" w:rsidR="00C749E7" w:rsidRPr="00A60491" w:rsidRDefault="034D6489" w:rsidP="00632CE6">
      <w:pPr>
        <w:widowControl/>
        <w:numPr>
          <w:ilvl w:val="0"/>
          <w:numId w:val="6"/>
        </w:numPr>
        <w:autoSpaceDE w:val="0"/>
        <w:autoSpaceDN w:val="0"/>
        <w:adjustRightInd w:val="0"/>
        <w:spacing w:line="264" w:lineRule="auto"/>
        <w:ind w:left="709" w:hanging="283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E07DCB">
        <w:rPr>
          <w:rFonts w:ascii="Arial" w:eastAsia="Calibri" w:hAnsi="Arial" w:cs="Arial"/>
          <w:lang w:eastAsia="en-US"/>
        </w:rPr>
        <w:t>S</w:t>
      </w:r>
      <w:r w:rsidR="00C749E7" w:rsidRPr="00E07DCB">
        <w:rPr>
          <w:rFonts w:ascii="Arial" w:eastAsia="Calibri" w:hAnsi="Arial" w:cs="Arial"/>
          <w:lang w:eastAsia="en-US"/>
        </w:rPr>
        <w:t>tarosta</w:t>
      </w:r>
      <w:r w:rsidRPr="00E07DCB">
        <w:rPr>
          <w:rFonts w:ascii="Arial" w:eastAsia="Calibri" w:hAnsi="Arial" w:cs="Arial"/>
          <w:lang w:eastAsia="en-US"/>
        </w:rPr>
        <w:t xml:space="preserve"> – </w:t>
      </w:r>
      <w:r w:rsidR="00C749E7" w:rsidRPr="00E07DCB">
        <w:rPr>
          <w:rFonts w:ascii="Arial" w:hAnsi="Arial" w:cs="Arial"/>
          <w:color w:val="000000" w:themeColor="text1"/>
        </w:rPr>
        <w:t xml:space="preserve">zabezpečováním pravidelných kontrol dodržování předpisů a plnění povinností </w:t>
      </w:r>
      <w:r w:rsidR="00CC0D0A" w:rsidRPr="00E07DCB">
        <w:rPr>
          <w:rFonts w:ascii="Arial" w:hAnsi="Arial" w:cs="Arial"/>
          <w:color w:val="000000" w:themeColor="text1"/>
        </w:rPr>
        <w:t>města</w:t>
      </w:r>
      <w:r w:rsidR="00C749E7" w:rsidRPr="00E07DCB">
        <w:rPr>
          <w:rFonts w:ascii="Arial" w:hAnsi="Arial" w:cs="Arial"/>
          <w:color w:val="000000" w:themeColor="text1"/>
        </w:rPr>
        <w:t xml:space="preserve"> na úseku požární ochrany vyplývajících z její samostatné působnosti, a to minimálně 1 x za 12</w:t>
      </w:r>
      <w:r w:rsidR="00A60491">
        <w:rPr>
          <w:rFonts w:ascii="Arial" w:hAnsi="Arial" w:cs="Arial"/>
          <w:color w:val="000000" w:themeColor="text1"/>
        </w:rPr>
        <w:t xml:space="preserve"> </w:t>
      </w:r>
      <w:r w:rsidR="00C749E7" w:rsidRPr="00E07DCB">
        <w:rPr>
          <w:rFonts w:ascii="Arial" w:hAnsi="Arial" w:cs="Arial"/>
          <w:color w:val="000000" w:themeColor="text1"/>
        </w:rPr>
        <w:t>měsíců.</w:t>
      </w:r>
    </w:p>
    <w:p w14:paraId="27B6E4C3" w14:textId="77777777" w:rsidR="00A60491" w:rsidRPr="00A60491" w:rsidRDefault="00A60491" w:rsidP="00A60491">
      <w:pPr>
        <w:widowControl/>
        <w:autoSpaceDE w:val="0"/>
        <w:autoSpaceDN w:val="0"/>
        <w:adjustRightInd w:val="0"/>
        <w:spacing w:line="264" w:lineRule="auto"/>
        <w:ind w:left="993"/>
        <w:contextualSpacing/>
        <w:jc w:val="both"/>
        <w:rPr>
          <w:rFonts w:ascii="Arial" w:eastAsia="Calibri" w:hAnsi="Arial" w:cs="Arial"/>
          <w:color w:val="FF0000"/>
          <w:lang w:eastAsia="en-US"/>
        </w:rPr>
      </w:pPr>
    </w:p>
    <w:p w14:paraId="55D76C52" w14:textId="564D89D6" w:rsidR="00C749E7" w:rsidRPr="00E07DCB" w:rsidRDefault="00C749E7" w:rsidP="00B0458D">
      <w:pPr>
        <w:keepNext/>
        <w:widowControl/>
        <w:spacing w:before="240" w:after="60" w:line="264" w:lineRule="auto"/>
        <w:jc w:val="center"/>
        <w:outlineLvl w:val="3"/>
        <w:rPr>
          <w:rFonts w:ascii="Arial" w:hAnsi="Arial" w:cs="Arial"/>
          <w:b/>
          <w:iCs/>
          <w:szCs w:val="24"/>
        </w:rPr>
      </w:pPr>
      <w:r w:rsidRPr="00E07DCB">
        <w:rPr>
          <w:rFonts w:ascii="Arial" w:hAnsi="Arial" w:cs="Arial"/>
          <w:b/>
          <w:iCs/>
          <w:szCs w:val="24"/>
        </w:rPr>
        <w:t>Čl. 3</w:t>
      </w:r>
      <w:r w:rsidRPr="00E07DCB">
        <w:rPr>
          <w:rFonts w:ascii="Arial" w:hAnsi="Arial" w:cs="Arial"/>
          <w:b/>
          <w:iCs/>
          <w:szCs w:val="24"/>
        </w:rPr>
        <w:br/>
        <w:t>Podmínky požární bezpečnosti při činnostech a v objektech se zvýšeným nebezpečím vzniku požáru se zřetelem na místní situaci</w:t>
      </w:r>
    </w:p>
    <w:p w14:paraId="1CACC403" w14:textId="619AE0AE" w:rsidR="00C749E7" w:rsidRPr="00E07DCB" w:rsidRDefault="00C749E7" w:rsidP="00632CE6">
      <w:pPr>
        <w:widowControl/>
        <w:numPr>
          <w:ilvl w:val="0"/>
          <w:numId w:val="7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E07DCB">
        <w:rPr>
          <w:rFonts w:ascii="Arial" w:hAnsi="Arial" w:cs="Arial"/>
        </w:rPr>
        <w:t>Za činnosti, při kterých hrozí zvýšené nebezpečí vzniku požáru, se podle místních podmínek považuje</w:t>
      </w:r>
      <w:r w:rsidR="7E0C3F11" w:rsidRPr="00E07DCB">
        <w:rPr>
          <w:rFonts w:ascii="Arial" w:hAnsi="Arial" w:cs="Arial"/>
        </w:rPr>
        <w:t xml:space="preserve"> </w:t>
      </w:r>
      <w:r w:rsidRPr="00E07DCB">
        <w:rPr>
          <w:rFonts w:ascii="Arial" w:hAnsi="Arial" w:cs="Arial"/>
        </w:rPr>
        <w:t xml:space="preserve">konání veřejnosti přístupných kulturních a sportovních akcí na </w:t>
      </w:r>
      <w:r w:rsidRPr="00E07DCB">
        <w:rPr>
          <w:rFonts w:ascii="Arial" w:hAnsi="Arial" w:cs="Arial"/>
        </w:rPr>
        <w:lastRenderedPageBreak/>
        <w:t>veřejných prostranstvích</w:t>
      </w:r>
      <w:r w:rsidR="00CC0D0A" w:rsidRPr="00E07DCB">
        <w:rPr>
          <w:rFonts w:ascii="Arial" w:hAnsi="Arial" w:cs="Arial"/>
        </w:rPr>
        <w:t xml:space="preserve"> či v objektech, kterých se účastní více jak 200 osob</w:t>
      </w:r>
      <w:r w:rsidRPr="00E07DCB">
        <w:rPr>
          <w:rFonts w:ascii="Arial" w:hAnsi="Arial" w:cs="Arial"/>
        </w:rPr>
        <w:t xml:space="preserve">, </w:t>
      </w:r>
      <w:r w:rsidR="00CC0D0A" w:rsidRPr="00E07DCB">
        <w:rPr>
          <w:rFonts w:ascii="Arial" w:hAnsi="Arial" w:cs="Arial"/>
        </w:rPr>
        <w:t>kdy na akcích</w:t>
      </w:r>
      <w:r w:rsidRPr="00E07DCB">
        <w:rPr>
          <w:rFonts w:ascii="Arial" w:hAnsi="Arial" w:cs="Arial"/>
        </w:rPr>
        <w:t xml:space="preserve"> dochází k manipulaci s otevřeným ohněm a na něž se nevztahují povinnosti uvedené v § 6 zákona o požární ochraně ani v právním předpisu kraje</w:t>
      </w:r>
      <w:r w:rsidRPr="00E07DCB">
        <w:rPr>
          <w:rFonts w:ascii="Arial" w:hAnsi="Arial" w:cs="Arial"/>
          <w:vertAlign w:val="superscript"/>
        </w:rPr>
        <w:footnoteReference w:id="1"/>
      </w:r>
      <w:r w:rsidRPr="00E07DCB">
        <w:rPr>
          <w:rFonts w:ascii="Arial" w:hAnsi="Arial" w:cs="Arial"/>
        </w:rPr>
        <w:t xml:space="preserve"> či obce</w:t>
      </w:r>
      <w:r w:rsidRPr="00E07DCB">
        <w:rPr>
          <w:rFonts w:ascii="Arial" w:hAnsi="Arial" w:cs="Arial"/>
          <w:vertAlign w:val="superscript"/>
        </w:rPr>
        <w:footnoteReference w:id="2"/>
      </w:r>
      <w:r w:rsidRPr="00E07DCB">
        <w:rPr>
          <w:rFonts w:ascii="Arial" w:hAnsi="Arial" w:cs="Arial"/>
        </w:rPr>
        <w:t xml:space="preserve"> vydanému k zabezpečení požární ochrany při akcích, kterých se zúčastňuje větší počet osob.</w:t>
      </w:r>
    </w:p>
    <w:p w14:paraId="73C34F52" w14:textId="76DCB932" w:rsidR="00CC0D0A" w:rsidRPr="00E07DCB" w:rsidRDefault="00C749E7" w:rsidP="00632CE6">
      <w:pPr>
        <w:widowControl/>
        <w:spacing w:line="264" w:lineRule="auto"/>
        <w:ind w:left="426"/>
        <w:jc w:val="both"/>
        <w:rPr>
          <w:rFonts w:ascii="Arial" w:hAnsi="Arial" w:cs="Arial"/>
          <w:szCs w:val="24"/>
        </w:rPr>
      </w:pPr>
      <w:r w:rsidRPr="00E07DCB">
        <w:rPr>
          <w:rFonts w:ascii="Arial" w:hAnsi="Arial" w:cs="Arial"/>
          <w:szCs w:val="24"/>
        </w:rPr>
        <w:t xml:space="preserve">Pořadatel akce je povinen konání akce nahlásit min. 2 pracovní dny před jejím započetím na </w:t>
      </w:r>
      <w:r w:rsidR="00CC0D0A" w:rsidRPr="00E07DCB">
        <w:rPr>
          <w:rFonts w:ascii="Arial" w:hAnsi="Arial" w:cs="Arial"/>
          <w:szCs w:val="24"/>
        </w:rPr>
        <w:t xml:space="preserve">Městském </w:t>
      </w:r>
      <w:r w:rsidRPr="00E07DCB">
        <w:rPr>
          <w:rFonts w:ascii="Arial" w:hAnsi="Arial" w:cs="Arial"/>
          <w:szCs w:val="24"/>
        </w:rPr>
        <w:t>úřadu</w:t>
      </w:r>
      <w:r w:rsidR="00CC0D0A" w:rsidRPr="00E07DCB">
        <w:rPr>
          <w:rFonts w:ascii="Arial" w:hAnsi="Arial" w:cs="Arial"/>
          <w:szCs w:val="24"/>
        </w:rPr>
        <w:t xml:space="preserve"> Choceň </w:t>
      </w:r>
      <w:r w:rsidRPr="00E07DCB">
        <w:rPr>
          <w:rFonts w:ascii="Arial" w:hAnsi="Arial" w:cs="Arial"/>
          <w:szCs w:val="24"/>
        </w:rPr>
        <w:t xml:space="preserve">a na operační středisko Hasičského záchranného sboru </w:t>
      </w:r>
      <w:r w:rsidR="00CC0D0A" w:rsidRPr="00E07DCB">
        <w:rPr>
          <w:rFonts w:ascii="Arial" w:hAnsi="Arial" w:cs="Arial"/>
          <w:szCs w:val="24"/>
        </w:rPr>
        <w:t xml:space="preserve">Pardubického </w:t>
      </w:r>
      <w:r w:rsidRPr="00E07DCB">
        <w:rPr>
          <w:rFonts w:ascii="Arial" w:hAnsi="Arial" w:cs="Arial"/>
          <w:szCs w:val="24"/>
        </w:rPr>
        <w:t>kraje. Je-li pořadatelem právnická osoba či fyzická osoba podnikající, je její povinností zřídit preventivní požární hlídku</w:t>
      </w:r>
      <w:r w:rsidRPr="00E07DCB">
        <w:rPr>
          <w:rFonts w:ascii="Arial" w:hAnsi="Arial" w:cs="Arial"/>
          <w:szCs w:val="24"/>
          <w:vertAlign w:val="superscript"/>
        </w:rPr>
        <w:footnoteReference w:id="3"/>
      </w:r>
      <w:r w:rsidRPr="00E07DCB">
        <w:rPr>
          <w:rFonts w:ascii="Arial" w:hAnsi="Arial" w:cs="Arial"/>
          <w:szCs w:val="24"/>
        </w:rPr>
        <w:t>.</w:t>
      </w:r>
      <w:r w:rsidR="00CC0D0A" w:rsidRPr="00E07DCB">
        <w:rPr>
          <w:rFonts w:ascii="Arial" w:hAnsi="Arial" w:cs="Arial"/>
          <w:szCs w:val="24"/>
        </w:rPr>
        <w:t xml:space="preserve"> </w:t>
      </w:r>
    </w:p>
    <w:p w14:paraId="17584666" w14:textId="1956A5D6" w:rsidR="00C749E7" w:rsidRPr="00E07DCB" w:rsidRDefault="00C749E7" w:rsidP="00632CE6">
      <w:pPr>
        <w:widowControl/>
        <w:numPr>
          <w:ilvl w:val="0"/>
          <w:numId w:val="9"/>
        </w:numPr>
        <w:spacing w:line="264" w:lineRule="auto"/>
        <w:ind w:left="426" w:hanging="426"/>
        <w:jc w:val="both"/>
        <w:rPr>
          <w:rFonts w:ascii="Arial" w:hAnsi="Arial" w:cs="Arial"/>
          <w:szCs w:val="24"/>
        </w:rPr>
      </w:pPr>
      <w:r w:rsidRPr="00E07DCB">
        <w:rPr>
          <w:rFonts w:ascii="Arial" w:hAnsi="Arial" w:cs="Arial"/>
          <w:szCs w:val="24"/>
        </w:rPr>
        <w:t>Za objekt</w:t>
      </w:r>
      <w:r w:rsidR="00634126" w:rsidRPr="00E07DCB">
        <w:rPr>
          <w:rFonts w:ascii="Arial" w:hAnsi="Arial" w:cs="Arial"/>
          <w:szCs w:val="24"/>
        </w:rPr>
        <w:t>y</w:t>
      </w:r>
      <w:r w:rsidRPr="00E07DCB">
        <w:rPr>
          <w:rFonts w:ascii="Arial" w:hAnsi="Arial" w:cs="Arial"/>
          <w:szCs w:val="24"/>
        </w:rPr>
        <w:t xml:space="preserve"> se zvýšeným nebezpečím vzniku požáru se dle místních podmínek považuje:</w:t>
      </w:r>
    </w:p>
    <w:p w14:paraId="751BDFD4" w14:textId="70AADC73" w:rsidR="00634126" w:rsidRPr="00E07DCB" w:rsidRDefault="00634126" w:rsidP="00632CE6">
      <w:pPr>
        <w:widowControl/>
        <w:numPr>
          <w:ilvl w:val="0"/>
          <w:numId w:val="10"/>
        </w:numPr>
        <w:spacing w:line="264" w:lineRule="auto"/>
        <w:ind w:left="851" w:hanging="425"/>
        <w:jc w:val="both"/>
        <w:rPr>
          <w:rFonts w:ascii="Arial" w:hAnsi="Arial" w:cs="Arial"/>
          <w:szCs w:val="24"/>
        </w:rPr>
      </w:pPr>
      <w:r w:rsidRPr="00E07DCB">
        <w:rPr>
          <w:rFonts w:ascii="Arial" w:hAnsi="Arial" w:cs="Arial"/>
          <w:szCs w:val="24"/>
        </w:rPr>
        <w:t>Kulturní zařízení města Choceň Panský dům,</w:t>
      </w:r>
    </w:p>
    <w:p w14:paraId="63041307" w14:textId="70E17ACE" w:rsidR="00083416" w:rsidRPr="00882C7A" w:rsidRDefault="00634126" w:rsidP="00882C7A">
      <w:pPr>
        <w:widowControl/>
        <w:numPr>
          <w:ilvl w:val="0"/>
          <w:numId w:val="10"/>
        </w:numPr>
        <w:spacing w:after="100" w:line="264" w:lineRule="auto"/>
        <w:ind w:left="850" w:hanging="425"/>
        <w:jc w:val="both"/>
        <w:rPr>
          <w:rFonts w:ascii="Arial" w:hAnsi="Arial" w:cs="Arial"/>
          <w:szCs w:val="24"/>
        </w:rPr>
      </w:pPr>
      <w:r w:rsidRPr="00E07DCB">
        <w:rPr>
          <w:rFonts w:ascii="Arial" w:hAnsi="Arial" w:cs="Arial"/>
          <w:szCs w:val="24"/>
        </w:rPr>
        <w:t>Kino Máj</w:t>
      </w:r>
      <w:r w:rsidR="00083416" w:rsidRPr="00882C7A">
        <w:rPr>
          <w:rFonts w:ascii="Arial" w:hAnsi="Arial" w:cs="Arial"/>
          <w:szCs w:val="24"/>
        </w:rPr>
        <w:t>.</w:t>
      </w:r>
    </w:p>
    <w:p w14:paraId="7894468A" w14:textId="6EBAFBE7" w:rsidR="00C749E7" w:rsidRPr="00E07DCB" w:rsidRDefault="00634126" w:rsidP="001B3DBE">
      <w:pPr>
        <w:widowControl/>
        <w:spacing w:line="264" w:lineRule="auto"/>
        <w:ind w:left="426"/>
        <w:jc w:val="both"/>
        <w:rPr>
          <w:rFonts w:ascii="Arial" w:hAnsi="Arial" w:cs="Arial"/>
          <w:iCs/>
          <w:szCs w:val="24"/>
        </w:rPr>
      </w:pPr>
      <w:r w:rsidRPr="00E07DCB">
        <w:rPr>
          <w:rFonts w:ascii="Arial" w:hAnsi="Arial" w:cs="Arial"/>
        </w:rPr>
        <w:t xml:space="preserve">Pro tyto objekty je zpracována dokumentace požární ochrany ve smyslu ustanovení </w:t>
      </w:r>
      <w:r w:rsidR="00882C7A">
        <w:rPr>
          <w:rFonts w:ascii="Arial" w:hAnsi="Arial" w:cs="Arial"/>
        </w:rPr>
        <w:br/>
      </w:r>
      <w:bookmarkStart w:id="0" w:name="_GoBack"/>
      <w:bookmarkEnd w:id="0"/>
      <w:r w:rsidRPr="00E07DCB">
        <w:rPr>
          <w:rFonts w:ascii="Arial" w:hAnsi="Arial" w:cs="Arial"/>
        </w:rPr>
        <w:t>§ 15 zákona o požární ochraně v návaznosti na ustanovení § 27 vyhlášky č.</w:t>
      </w:r>
      <w:r w:rsidR="00EB201D" w:rsidRPr="00E07DCB">
        <w:rPr>
          <w:rFonts w:ascii="Arial" w:hAnsi="Arial" w:cs="Arial"/>
        </w:rPr>
        <w:t> </w:t>
      </w:r>
      <w:r w:rsidRPr="00E07DCB">
        <w:rPr>
          <w:rFonts w:ascii="Arial" w:hAnsi="Arial" w:cs="Arial"/>
        </w:rPr>
        <w:t xml:space="preserve">246/2001 Sb., o </w:t>
      </w:r>
      <w:r w:rsidR="00EB201D" w:rsidRPr="00E07DCB">
        <w:rPr>
          <w:rFonts w:ascii="Arial" w:hAnsi="Arial" w:cs="Arial"/>
        </w:rPr>
        <w:t>stanovení podmínek požární bezpečnosti a</w:t>
      </w:r>
      <w:r w:rsidR="008E6583" w:rsidRPr="00E07DCB">
        <w:rPr>
          <w:rFonts w:ascii="Arial" w:hAnsi="Arial" w:cs="Arial"/>
        </w:rPr>
        <w:t> </w:t>
      </w:r>
      <w:r w:rsidR="00EB201D" w:rsidRPr="00E07DCB">
        <w:rPr>
          <w:rFonts w:ascii="Arial" w:hAnsi="Arial" w:cs="Arial"/>
        </w:rPr>
        <w:t>výkonu státního požárního dozoru (vyhláška o požární prevenci), ve znění pozdějších předpisů.</w:t>
      </w:r>
      <w:r w:rsidR="00EB201D" w:rsidRPr="00E07DCB">
        <w:rPr>
          <w:rFonts w:ascii="Arial" w:hAnsi="Arial" w:cs="Arial"/>
          <w:i/>
          <w:iCs/>
        </w:rPr>
        <w:t xml:space="preserve"> </w:t>
      </w:r>
      <w:r w:rsidRPr="00E07DCB">
        <w:rPr>
          <w:rFonts w:ascii="Arial" w:hAnsi="Arial" w:cs="Arial"/>
        </w:rPr>
        <w:t>V dokumentaci jsou stanoveny podmínky dodržování požární ochrany včetně osob, které za požární ochranu odpovídají.</w:t>
      </w:r>
    </w:p>
    <w:p w14:paraId="44895AAA" w14:textId="60CD2F32" w:rsidR="00634126" w:rsidRPr="00E07DCB" w:rsidRDefault="00634126" w:rsidP="001B3DBE">
      <w:pPr>
        <w:pStyle w:val="Odstavecseseznamem"/>
        <w:numPr>
          <w:ilvl w:val="0"/>
          <w:numId w:val="22"/>
        </w:numPr>
        <w:spacing w:line="264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07DCB">
        <w:rPr>
          <w:rFonts w:ascii="Arial" w:hAnsi="Arial" w:cs="Arial"/>
          <w:sz w:val="24"/>
          <w:szCs w:val="24"/>
        </w:rPr>
        <w:t xml:space="preserve">Za činnosti se zvýšeným požárním nebezpečím se považuje pořádání veřejných vystoupení za použití ohňostroje nebo pyrotechniky. </w:t>
      </w:r>
      <w:r w:rsidR="008E6583" w:rsidRPr="00E07DCB">
        <w:rPr>
          <w:rFonts w:ascii="Arial" w:hAnsi="Arial" w:cs="Arial"/>
          <w:sz w:val="24"/>
          <w:szCs w:val="24"/>
        </w:rPr>
        <w:t>Konkrétní protipožární opatření a složení požární hlídky při takové akci budou stanoveny v souladu se zákonem o požární ochraně</w:t>
      </w:r>
      <w:r w:rsidR="43E1A34D" w:rsidRPr="00E07DCB">
        <w:rPr>
          <w:rFonts w:ascii="Arial" w:hAnsi="Arial" w:cs="Arial"/>
          <w:sz w:val="24"/>
          <w:szCs w:val="24"/>
        </w:rPr>
        <w:t>.</w:t>
      </w:r>
      <w:r w:rsidR="008E6583" w:rsidRPr="00E07DCB">
        <w:rPr>
          <w:rFonts w:ascii="Arial" w:hAnsi="Arial" w:cs="Arial"/>
          <w:sz w:val="24"/>
          <w:szCs w:val="24"/>
        </w:rPr>
        <w:t xml:space="preserve">  </w:t>
      </w:r>
    </w:p>
    <w:p w14:paraId="353386D5" w14:textId="01500F5D" w:rsidR="00C749E7" w:rsidRPr="00E07DCB" w:rsidRDefault="00C749E7" w:rsidP="00B0458D">
      <w:pPr>
        <w:keepNext/>
        <w:widowControl/>
        <w:spacing w:before="240" w:after="60" w:line="264" w:lineRule="auto"/>
        <w:jc w:val="center"/>
        <w:outlineLvl w:val="3"/>
        <w:rPr>
          <w:rFonts w:ascii="Arial" w:hAnsi="Arial" w:cs="Arial"/>
          <w:b/>
          <w:bCs/>
          <w:strike/>
        </w:rPr>
      </w:pPr>
      <w:r w:rsidRPr="00E07DCB">
        <w:rPr>
          <w:rFonts w:ascii="Arial" w:hAnsi="Arial" w:cs="Arial"/>
          <w:b/>
          <w:bCs/>
        </w:rPr>
        <w:t>Čl. 4</w:t>
      </w:r>
      <w:r w:rsidRPr="00E07DCB">
        <w:br/>
      </w:r>
      <w:r w:rsidRPr="00E07DCB">
        <w:rPr>
          <w:rFonts w:ascii="Arial" w:hAnsi="Arial" w:cs="Arial"/>
          <w:b/>
          <w:bCs/>
        </w:rPr>
        <w:t>Způsob nepřetržitého zabezpečení požární ochrany v</w:t>
      </w:r>
      <w:r w:rsidR="00514CB4" w:rsidRPr="00E07DCB">
        <w:rPr>
          <w:rFonts w:ascii="Arial" w:hAnsi="Arial" w:cs="Arial"/>
          <w:b/>
          <w:bCs/>
        </w:rPr>
        <w:t>e městě</w:t>
      </w:r>
      <w:r w:rsidRPr="00E07DCB">
        <w:rPr>
          <w:rFonts w:ascii="Arial" w:hAnsi="Arial" w:cs="Arial"/>
          <w:b/>
          <w:bCs/>
        </w:rPr>
        <w:t xml:space="preserve"> </w:t>
      </w:r>
    </w:p>
    <w:p w14:paraId="6663DAC2" w14:textId="24D2B2E9" w:rsidR="00C749E7" w:rsidRPr="001B3DBE" w:rsidRDefault="00C749E7" w:rsidP="00E73B3D">
      <w:pPr>
        <w:widowControl/>
        <w:numPr>
          <w:ilvl w:val="0"/>
          <w:numId w:val="11"/>
        </w:numPr>
        <w:spacing w:line="264" w:lineRule="auto"/>
        <w:ind w:left="426" w:hanging="426"/>
        <w:jc w:val="both"/>
        <w:rPr>
          <w:rFonts w:ascii="Arial" w:hAnsi="Arial" w:cs="Arial"/>
          <w:color w:val="000000"/>
          <w:szCs w:val="24"/>
        </w:rPr>
      </w:pPr>
      <w:r w:rsidRPr="001B3DBE">
        <w:rPr>
          <w:rFonts w:ascii="Arial" w:hAnsi="Arial" w:cs="Arial"/>
          <w:color w:val="000000" w:themeColor="text1"/>
        </w:rPr>
        <w:t>Přijetí ohlášení požáru, živelní pohromy či jiné mimořádné události na území</w:t>
      </w:r>
      <w:r w:rsidR="00514CB4" w:rsidRPr="001B3DBE">
        <w:rPr>
          <w:rFonts w:ascii="Arial" w:hAnsi="Arial" w:cs="Arial"/>
          <w:color w:val="000000" w:themeColor="text1"/>
        </w:rPr>
        <w:t xml:space="preserve"> města</w:t>
      </w:r>
      <w:r w:rsidRPr="001B3DBE">
        <w:rPr>
          <w:rFonts w:ascii="Arial" w:hAnsi="Arial" w:cs="Arial"/>
          <w:color w:val="000000" w:themeColor="text1"/>
        </w:rPr>
        <w:t xml:space="preserve"> je zabezpečeno systémem ohlašovn</w:t>
      </w:r>
      <w:r w:rsidR="008769E9" w:rsidRPr="001B3DBE">
        <w:rPr>
          <w:rFonts w:ascii="Arial" w:hAnsi="Arial" w:cs="Arial"/>
          <w:color w:val="000000" w:themeColor="text1"/>
        </w:rPr>
        <w:t>y</w:t>
      </w:r>
      <w:r w:rsidRPr="001B3DBE">
        <w:rPr>
          <w:rFonts w:ascii="Arial" w:hAnsi="Arial" w:cs="Arial"/>
          <w:color w:val="000000" w:themeColor="text1"/>
        </w:rPr>
        <w:t xml:space="preserve"> požárů </w:t>
      </w:r>
      <w:r w:rsidR="008769E9" w:rsidRPr="001B3DBE">
        <w:rPr>
          <w:rFonts w:ascii="Arial" w:hAnsi="Arial" w:cs="Arial"/>
          <w:color w:val="000000" w:themeColor="text1"/>
        </w:rPr>
        <w:t xml:space="preserve">ve městě a v jednotlivých částech města způsobem </w:t>
      </w:r>
      <w:r w:rsidRPr="001B3DBE">
        <w:rPr>
          <w:rFonts w:ascii="Arial" w:hAnsi="Arial" w:cs="Arial"/>
          <w:color w:val="000000" w:themeColor="text1"/>
        </w:rPr>
        <w:t>uvedený</w:t>
      </w:r>
      <w:r w:rsidR="008769E9" w:rsidRPr="001B3DBE">
        <w:rPr>
          <w:rFonts w:ascii="Arial" w:hAnsi="Arial" w:cs="Arial"/>
          <w:color w:val="000000" w:themeColor="text1"/>
        </w:rPr>
        <w:t>m</w:t>
      </w:r>
      <w:r w:rsidRPr="001B3DBE">
        <w:rPr>
          <w:rFonts w:ascii="Arial" w:hAnsi="Arial" w:cs="Arial"/>
          <w:color w:val="000000" w:themeColor="text1"/>
        </w:rPr>
        <w:t xml:space="preserve"> v čl. 7</w:t>
      </w:r>
      <w:r w:rsidR="008769E9" w:rsidRPr="001B3DBE">
        <w:rPr>
          <w:rFonts w:ascii="Arial" w:hAnsi="Arial" w:cs="Arial"/>
          <w:color w:val="000000" w:themeColor="text1"/>
        </w:rPr>
        <w:t xml:space="preserve"> této vyhlášky</w:t>
      </w:r>
      <w:r w:rsidRPr="001B3DBE">
        <w:rPr>
          <w:rFonts w:ascii="Arial" w:hAnsi="Arial" w:cs="Arial"/>
          <w:color w:val="000000" w:themeColor="text1"/>
        </w:rPr>
        <w:t>.</w:t>
      </w:r>
    </w:p>
    <w:p w14:paraId="1FCC38FE" w14:textId="408031E2" w:rsidR="00C749E7" w:rsidRPr="00A60491" w:rsidRDefault="00C749E7" w:rsidP="00632CE6">
      <w:pPr>
        <w:widowControl/>
        <w:numPr>
          <w:ilvl w:val="0"/>
          <w:numId w:val="11"/>
        </w:numPr>
        <w:spacing w:line="264" w:lineRule="auto"/>
        <w:ind w:left="426" w:hanging="426"/>
        <w:jc w:val="both"/>
        <w:rPr>
          <w:rFonts w:ascii="Arial" w:hAnsi="Arial" w:cs="Arial"/>
          <w:color w:val="000000"/>
        </w:rPr>
      </w:pPr>
      <w:r w:rsidRPr="00E07DCB">
        <w:rPr>
          <w:rFonts w:ascii="Arial" w:hAnsi="Arial" w:cs="Arial"/>
          <w:color w:val="000000" w:themeColor="text1"/>
        </w:rPr>
        <w:t>Ochrana životů, zdraví a majetku občanů před požáry, živelními pohromami a jinými mimořádnými událostmi na území</w:t>
      </w:r>
      <w:r w:rsidR="00514CB4" w:rsidRPr="00E07DCB">
        <w:rPr>
          <w:rFonts w:ascii="Arial" w:hAnsi="Arial" w:cs="Arial"/>
          <w:color w:val="000000" w:themeColor="text1"/>
        </w:rPr>
        <w:t xml:space="preserve"> města</w:t>
      </w:r>
      <w:r w:rsidRPr="00E07DCB">
        <w:rPr>
          <w:rFonts w:ascii="Arial" w:hAnsi="Arial" w:cs="Arial"/>
          <w:color w:val="000000" w:themeColor="text1"/>
        </w:rPr>
        <w:t xml:space="preserve"> je zabezpečena jednotkami požární ochrany uvedenými v</w:t>
      </w:r>
      <w:r w:rsidR="002A7FA4">
        <w:rPr>
          <w:rFonts w:ascii="Arial" w:hAnsi="Arial" w:cs="Arial"/>
          <w:color w:val="000000" w:themeColor="text1"/>
        </w:rPr>
        <w:t xml:space="preserve"> následujícím </w:t>
      </w:r>
      <w:r w:rsidRPr="00E07DCB">
        <w:rPr>
          <w:rFonts w:ascii="Arial" w:hAnsi="Arial" w:cs="Arial"/>
          <w:color w:val="000000" w:themeColor="text1"/>
        </w:rPr>
        <w:t>čl</w:t>
      </w:r>
      <w:r w:rsidR="002A7FA4">
        <w:rPr>
          <w:rFonts w:ascii="Arial" w:hAnsi="Arial" w:cs="Arial"/>
          <w:color w:val="000000" w:themeColor="text1"/>
        </w:rPr>
        <w:t xml:space="preserve">ánku </w:t>
      </w:r>
      <w:r w:rsidRPr="00E07DCB">
        <w:rPr>
          <w:rFonts w:ascii="Arial" w:hAnsi="Arial" w:cs="Arial"/>
          <w:color w:val="000000" w:themeColor="text1"/>
        </w:rPr>
        <w:t>vyhlášky.</w:t>
      </w:r>
    </w:p>
    <w:p w14:paraId="11067AAE" w14:textId="77777777" w:rsidR="00A60491" w:rsidRPr="00E07DCB" w:rsidRDefault="00A60491" w:rsidP="00A60491">
      <w:pPr>
        <w:widowControl/>
        <w:spacing w:line="264" w:lineRule="auto"/>
        <w:ind w:left="720"/>
        <w:jc w:val="both"/>
        <w:rPr>
          <w:rFonts w:ascii="Arial" w:hAnsi="Arial" w:cs="Arial"/>
          <w:color w:val="000000"/>
        </w:rPr>
      </w:pPr>
    </w:p>
    <w:p w14:paraId="4BBBA371" w14:textId="25FB5D31" w:rsidR="00C749E7" w:rsidRPr="00E07DCB" w:rsidRDefault="00C749E7" w:rsidP="00B0458D">
      <w:pPr>
        <w:keepNext/>
        <w:widowControl/>
        <w:spacing w:before="240" w:after="60" w:line="264" w:lineRule="auto"/>
        <w:jc w:val="center"/>
        <w:outlineLvl w:val="3"/>
        <w:rPr>
          <w:rFonts w:ascii="Arial" w:hAnsi="Arial" w:cs="Arial"/>
          <w:b/>
          <w:bCs/>
        </w:rPr>
      </w:pPr>
      <w:r w:rsidRPr="00E07DCB">
        <w:rPr>
          <w:rFonts w:ascii="Arial" w:hAnsi="Arial" w:cs="Arial"/>
          <w:b/>
          <w:bCs/>
        </w:rPr>
        <w:t>Čl. 5</w:t>
      </w:r>
      <w:r w:rsidRPr="00E07DCB">
        <w:br/>
      </w:r>
      <w:r w:rsidRPr="00E07DCB">
        <w:rPr>
          <w:rFonts w:ascii="Arial" w:hAnsi="Arial" w:cs="Arial"/>
          <w:b/>
          <w:bCs/>
        </w:rPr>
        <w:t>Kategorie jednotky sboru dobrovolných hasičů</w:t>
      </w:r>
      <w:r w:rsidR="00514CB4" w:rsidRPr="00E07DCB">
        <w:rPr>
          <w:rFonts w:ascii="Arial" w:hAnsi="Arial" w:cs="Arial"/>
          <w:b/>
          <w:bCs/>
        </w:rPr>
        <w:t xml:space="preserve"> města</w:t>
      </w:r>
    </w:p>
    <w:p w14:paraId="725F28E7" w14:textId="1D4E400A" w:rsidR="00EE78A4" w:rsidRDefault="008769E9" w:rsidP="00632CE6">
      <w:pPr>
        <w:widowControl/>
        <w:numPr>
          <w:ilvl w:val="0"/>
          <w:numId w:val="12"/>
        </w:numPr>
        <w:spacing w:line="264" w:lineRule="auto"/>
        <w:ind w:left="426" w:hanging="426"/>
        <w:jc w:val="both"/>
        <w:rPr>
          <w:rFonts w:ascii="Arial" w:hAnsi="Arial" w:cs="Arial"/>
          <w:color w:val="000000"/>
          <w:szCs w:val="24"/>
        </w:rPr>
      </w:pPr>
      <w:r w:rsidRPr="00E07DCB">
        <w:rPr>
          <w:rFonts w:ascii="Arial" w:hAnsi="Arial" w:cs="Arial"/>
          <w:color w:val="000000"/>
          <w:szCs w:val="24"/>
        </w:rPr>
        <w:t>Město</w:t>
      </w:r>
      <w:r w:rsidR="00C749E7" w:rsidRPr="00E07DCB">
        <w:rPr>
          <w:rFonts w:ascii="Arial" w:hAnsi="Arial" w:cs="Arial"/>
          <w:color w:val="000000"/>
          <w:szCs w:val="24"/>
        </w:rPr>
        <w:t xml:space="preserve"> zřídil</w:t>
      </w:r>
      <w:r w:rsidRPr="00E07DCB">
        <w:rPr>
          <w:rFonts w:ascii="Arial" w:hAnsi="Arial" w:cs="Arial"/>
          <w:color w:val="000000"/>
          <w:szCs w:val="24"/>
        </w:rPr>
        <w:t>o</w:t>
      </w:r>
      <w:r w:rsidR="00C749E7" w:rsidRPr="00E07DCB">
        <w:rPr>
          <w:rFonts w:ascii="Arial" w:hAnsi="Arial" w:cs="Arial"/>
          <w:color w:val="000000"/>
          <w:szCs w:val="24"/>
        </w:rPr>
        <w:t xml:space="preserve"> JSDH </w:t>
      </w:r>
      <w:r w:rsidRPr="00E07DCB">
        <w:rPr>
          <w:rFonts w:ascii="Arial" w:hAnsi="Arial" w:cs="Arial"/>
          <w:color w:val="000000"/>
          <w:szCs w:val="24"/>
        </w:rPr>
        <w:t>města</w:t>
      </w:r>
      <w:r w:rsidR="00EE78A4">
        <w:rPr>
          <w:rFonts w:ascii="Arial" w:hAnsi="Arial" w:cs="Arial"/>
          <w:color w:val="000000"/>
          <w:szCs w:val="24"/>
        </w:rPr>
        <w:t xml:space="preserve"> zařazenou do kategorie JPO II (Choceň) a dále </w:t>
      </w:r>
      <w:r w:rsidRPr="00E07DCB">
        <w:rPr>
          <w:rFonts w:ascii="Arial" w:hAnsi="Arial" w:cs="Arial"/>
          <w:color w:val="000000"/>
          <w:szCs w:val="24"/>
        </w:rPr>
        <w:t xml:space="preserve"> </w:t>
      </w:r>
    </w:p>
    <w:p w14:paraId="45B67FB3" w14:textId="786A1E64" w:rsidR="00EE78A4" w:rsidRDefault="00EE78A4" w:rsidP="00632CE6">
      <w:pPr>
        <w:widowControl/>
        <w:spacing w:line="264" w:lineRule="auto"/>
        <w:ind w:left="426"/>
        <w:jc w:val="both"/>
        <w:rPr>
          <w:rFonts w:ascii="Arial" w:hAnsi="Arial" w:cs="Arial"/>
          <w:color w:val="000000"/>
          <w:szCs w:val="24"/>
        </w:rPr>
      </w:pPr>
      <w:r w:rsidRPr="00EE78A4">
        <w:rPr>
          <w:rFonts w:ascii="Arial" w:hAnsi="Arial" w:cs="Arial"/>
          <w:color w:val="000000"/>
          <w:szCs w:val="24"/>
        </w:rPr>
        <w:t xml:space="preserve">tyto </w:t>
      </w:r>
      <w:r w:rsidR="008769E9" w:rsidRPr="00EE78A4">
        <w:rPr>
          <w:rFonts w:ascii="Arial" w:hAnsi="Arial" w:cs="Arial"/>
          <w:color w:val="000000"/>
          <w:szCs w:val="24"/>
        </w:rPr>
        <w:t>JPO</w:t>
      </w:r>
      <w:r w:rsidR="009F677D">
        <w:rPr>
          <w:rFonts w:ascii="Arial" w:hAnsi="Arial" w:cs="Arial"/>
          <w:color w:val="000000"/>
          <w:szCs w:val="24"/>
        </w:rPr>
        <w:t xml:space="preserve"> kategorie V</w:t>
      </w:r>
      <w:r>
        <w:rPr>
          <w:rFonts w:ascii="Arial" w:hAnsi="Arial" w:cs="Arial"/>
          <w:color w:val="000000"/>
          <w:szCs w:val="24"/>
        </w:rPr>
        <w:t xml:space="preserve">: </w:t>
      </w:r>
      <w:r w:rsidR="00632CE6"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>JPO V – Hemže</w:t>
      </w:r>
    </w:p>
    <w:p w14:paraId="6E399EDC" w14:textId="410503A8" w:rsidR="00EE78A4" w:rsidRDefault="00EE78A4" w:rsidP="00632CE6">
      <w:pPr>
        <w:widowControl/>
        <w:spacing w:line="264" w:lineRule="auto"/>
        <w:ind w:left="426" w:hanging="426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 w:rsidR="009F677D">
        <w:rPr>
          <w:rFonts w:ascii="Arial" w:hAnsi="Arial" w:cs="Arial"/>
          <w:color w:val="000000"/>
          <w:szCs w:val="24"/>
        </w:rPr>
        <w:tab/>
      </w:r>
      <w:r w:rsidR="009F677D">
        <w:rPr>
          <w:rFonts w:ascii="Arial" w:hAnsi="Arial" w:cs="Arial"/>
          <w:color w:val="000000"/>
          <w:szCs w:val="24"/>
        </w:rPr>
        <w:tab/>
      </w:r>
      <w:r w:rsidR="00632CE6"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>JPO V – Plchůvky</w:t>
      </w:r>
    </w:p>
    <w:p w14:paraId="7C20F693" w14:textId="2145D04D" w:rsidR="00C749E7" w:rsidRPr="00EE78A4" w:rsidRDefault="00EE78A4" w:rsidP="00632CE6">
      <w:pPr>
        <w:widowControl/>
        <w:spacing w:line="264" w:lineRule="auto"/>
        <w:ind w:left="567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 w:rsidR="009F677D">
        <w:rPr>
          <w:rFonts w:ascii="Arial" w:hAnsi="Arial" w:cs="Arial"/>
          <w:color w:val="000000"/>
          <w:szCs w:val="24"/>
        </w:rPr>
        <w:tab/>
      </w:r>
      <w:r w:rsidR="009F677D"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>JPO V – Dvořisko</w:t>
      </w:r>
      <w:r w:rsidR="00C749E7" w:rsidRPr="00EE78A4">
        <w:rPr>
          <w:rFonts w:ascii="Arial" w:hAnsi="Arial" w:cs="Arial"/>
          <w:color w:val="000000"/>
          <w:szCs w:val="24"/>
        </w:rPr>
        <w:t xml:space="preserve">. </w:t>
      </w:r>
    </w:p>
    <w:p w14:paraId="7CF9D8FD" w14:textId="409D14F1" w:rsidR="00C749E7" w:rsidRDefault="00C749E7" w:rsidP="001B3DBE">
      <w:pPr>
        <w:widowControl/>
        <w:numPr>
          <w:ilvl w:val="0"/>
          <w:numId w:val="12"/>
        </w:numPr>
        <w:spacing w:line="264" w:lineRule="auto"/>
        <w:ind w:left="426" w:hanging="426"/>
        <w:jc w:val="both"/>
        <w:rPr>
          <w:rFonts w:ascii="Arial" w:hAnsi="Arial" w:cs="Arial"/>
          <w:color w:val="000000"/>
          <w:szCs w:val="24"/>
        </w:rPr>
      </w:pPr>
      <w:r w:rsidRPr="00E07DCB">
        <w:rPr>
          <w:rFonts w:ascii="Arial" w:hAnsi="Arial" w:cs="Arial"/>
          <w:color w:val="000000"/>
          <w:szCs w:val="24"/>
        </w:rPr>
        <w:t xml:space="preserve">Členové JSDH </w:t>
      </w:r>
      <w:r w:rsidR="008769E9" w:rsidRPr="00E07DCB">
        <w:rPr>
          <w:rFonts w:ascii="Arial" w:hAnsi="Arial" w:cs="Arial"/>
          <w:color w:val="000000"/>
          <w:szCs w:val="24"/>
        </w:rPr>
        <w:t>a JPO města</w:t>
      </w:r>
      <w:r w:rsidRPr="00E07DCB">
        <w:rPr>
          <w:rFonts w:ascii="Arial" w:hAnsi="Arial" w:cs="Arial"/>
          <w:color w:val="000000"/>
          <w:szCs w:val="24"/>
        </w:rPr>
        <w:t xml:space="preserve"> se při vyhlášení požárního poplachu dostaví </w:t>
      </w:r>
      <w:r w:rsidR="008769E9" w:rsidRPr="00E07DCB">
        <w:rPr>
          <w:rFonts w:ascii="Arial" w:hAnsi="Arial" w:cs="Arial"/>
          <w:color w:val="000000"/>
          <w:szCs w:val="24"/>
        </w:rPr>
        <w:t xml:space="preserve">co nejrychleji </w:t>
      </w:r>
      <w:r w:rsidRPr="00E07DCB">
        <w:rPr>
          <w:rFonts w:ascii="Arial" w:hAnsi="Arial" w:cs="Arial"/>
          <w:color w:val="000000"/>
          <w:szCs w:val="24"/>
        </w:rPr>
        <w:t xml:space="preserve">do </w:t>
      </w:r>
      <w:r w:rsidR="008769E9" w:rsidRPr="00E07DCB">
        <w:rPr>
          <w:rFonts w:ascii="Arial" w:hAnsi="Arial" w:cs="Arial"/>
          <w:color w:val="000000"/>
          <w:szCs w:val="24"/>
        </w:rPr>
        <w:t>požární</w:t>
      </w:r>
      <w:r w:rsidRPr="00E07DCB">
        <w:rPr>
          <w:rFonts w:ascii="Arial" w:hAnsi="Arial" w:cs="Arial"/>
          <w:color w:val="000000"/>
          <w:szCs w:val="24"/>
        </w:rPr>
        <w:t xml:space="preserve"> </w:t>
      </w:r>
      <w:r w:rsidR="008769E9" w:rsidRPr="00E07DCB">
        <w:rPr>
          <w:rFonts w:ascii="Arial" w:hAnsi="Arial" w:cs="Arial"/>
          <w:color w:val="000000"/>
          <w:szCs w:val="24"/>
        </w:rPr>
        <w:t xml:space="preserve">zbrojnice </w:t>
      </w:r>
      <w:r w:rsidRPr="00E07DCB">
        <w:rPr>
          <w:rFonts w:ascii="Arial" w:hAnsi="Arial" w:cs="Arial"/>
          <w:color w:val="000000"/>
          <w:szCs w:val="24"/>
        </w:rPr>
        <w:t>nebo na jiné místo, stanovené velitelem JSDH</w:t>
      </w:r>
      <w:r w:rsidR="008769E9" w:rsidRPr="00E07DCB">
        <w:rPr>
          <w:rFonts w:ascii="Arial" w:hAnsi="Arial" w:cs="Arial"/>
          <w:color w:val="000000"/>
          <w:szCs w:val="24"/>
        </w:rPr>
        <w:t xml:space="preserve"> při svolání jednotky</w:t>
      </w:r>
      <w:r w:rsidRPr="00E07DCB">
        <w:rPr>
          <w:rFonts w:ascii="Arial" w:hAnsi="Arial" w:cs="Arial"/>
          <w:color w:val="000000"/>
          <w:szCs w:val="24"/>
        </w:rPr>
        <w:t>.</w:t>
      </w:r>
    </w:p>
    <w:p w14:paraId="65393013" w14:textId="77777777" w:rsidR="00A60491" w:rsidRPr="00E07DCB" w:rsidRDefault="00A60491" w:rsidP="00A60491">
      <w:pPr>
        <w:widowControl/>
        <w:spacing w:line="264" w:lineRule="auto"/>
        <w:ind w:left="720"/>
        <w:jc w:val="both"/>
        <w:rPr>
          <w:rFonts w:ascii="Arial" w:hAnsi="Arial" w:cs="Arial"/>
          <w:color w:val="000000"/>
          <w:szCs w:val="24"/>
        </w:rPr>
      </w:pPr>
    </w:p>
    <w:p w14:paraId="44540DDF" w14:textId="77777777" w:rsidR="00C749E7" w:rsidRPr="00E07DCB" w:rsidRDefault="00C749E7" w:rsidP="00B0458D">
      <w:pPr>
        <w:keepNext/>
        <w:widowControl/>
        <w:spacing w:before="240" w:after="60" w:line="264" w:lineRule="auto"/>
        <w:jc w:val="center"/>
        <w:outlineLvl w:val="3"/>
        <w:rPr>
          <w:rFonts w:ascii="Arial" w:hAnsi="Arial" w:cs="Arial"/>
          <w:b/>
          <w:iCs/>
          <w:strike/>
          <w:szCs w:val="24"/>
        </w:rPr>
      </w:pPr>
      <w:r w:rsidRPr="00E07DCB">
        <w:rPr>
          <w:rFonts w:ascii="Arial" w:hAnsi="Arial" w:cs="Arial"/>
          <w:b/>
          <w:iCs/>
          <w:szCs w:val="24"/>
        </w:rPr>
        <w:lastRenderedPageBreak/>
        <w:t>Čl. 6</w:t>
      </w:r>
      <w:r w:rsidRPr="00E07DCB">
        <w:rPr>
          <w:rFonts w:ascii="Arial" w:hAnsi="Arial" w:cs="Arial"/>
          <w:b/>
          <w:iCs/>
          <w:szCs w:val="24"/>
        </w:rPr>
        <w:br/>
        <w:t xml:space="preserve">Přehled o zdrojích vody pro hašení požárů a podmínky jejich trvalé použitelnosti </w:t>
      </w:r>
    </w:p>
    <w:p w14:paraId="67A4F77B" w14:textId="77777777" w:rsidR="00C749E7" w:rsidRPr="00E07DCB" w:rsidRDefault="00C749E7" w:rsidP="00B0458D">
      <w:pPr>
        <w:widowControl/>
        <w:spacing w:line="264" w:lineRule="auto"/>
        <w:ind w:firstLine="500"/>
        <w:jc w:val="both"/>
        <w:rPr>
          <w:rFonts w:ascii="Arial" w:hAnsi="Arial" w:cs="Arial"/>
          <w:color w:val="000000"/>
          <w:szCs w:val="24"/>
        </w:rPr>
      </w:pPr>
    </w:p>
    <w:p w14:paraId="202684A1" w14:textId="77777777" w:rsidR="00C749E7" w:rsidRPr="00E07DCB" w:rsidRDefault="00C749E7" w:rsidP="001B3DBE">
      <w:pPr>
        <w:widowControl/>
        <w:numPr>
          <w:ilvl w:val="0"/>
          <w:numId w:val="13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E07DCB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 w:rsidRPr="00E07DCB">
        <w:rPr>
          <w:rFonts w:ascii="Arial" w:hAnsi="Arial" w:cs="Arial"/>
          <w:vertAlign w:val="superscript"/>
        </w:rPr>
        <w:footnoteReference w:id="4"/>
      </w:r>
      <w:r w:rsidRPr="00E07DCB">
        <w:rPr>
          <w:rFonts w:ascii="Arial" w:hAnsi="Arial" w:cs="Arial"/>
        </w:rPr>
        <w:t xml:space="preserve">. </w:t>
      </w:r>
    </w:p>
    <w:p w14:paraId="16249BE9" w14:textId="6C0CAF94" w:rsidR="00C749E7" w:rsidRPr="00E07DCB" w:rsidRDefault="00C749E7" w:rsidP="001B3DBE">
      <w:pPr>
        <w:widowControl/>
        <w:numPr>
          <w:ilvl w:val="0"/>
          <w:numId w:val="13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E07DCB">
        <w:rPr>
          <w:rFonts w:ascii="Arial" w:hAnsi="Arial" w:cs="Arial"/>
        </w:rPr>
        <w:t xml:space="preserve">Zdroje vody pro hašení požárů, jakož i čerpací stanoviště pro požární techniku jsou </w:t>
      </w:r>
      <w:r w:rsidR="008E6583" w:rsidRPr="00E07DCB">
        <w:rPr>
          <w:rFonts w:ascii="Arial" w:hAnsi="Arial" w:cs="Arial"/>
        </w:rPr>
        <w:t xml:space="preserve">stanoveny </w:t>
      </w:r>
      <w:r w:rsidR="284D9AF9" w:rsidRPr="00E07DCB">
        <w:rPr>
          <w:rFonts w:ascii="Arial" w:hAnsi="Arial" w:cs="Arial"/>
        </w:rPr>
        <w:t>v</w:t>
      </w:r>
      <w:r w:rsidR="187CDD89" w:rsidRPr="00E07DCB">
        <w:rPr>
          <w:rFonts w:ascii="Arial" w:hAnsi="Arial" w:cs="Arial"/>
        </w:rPr>
        <w:t xml:space="preserve"> následujícím</w:t>
      </w:r>
      <w:r w:rsidR="284D9AF9" w:rsidRPr="00E07DCB">
        <w:rPr>
          <w:rFonts w:ascii="Arial" w:hAnsi="Arial" w:cs="Arial"/>
        </w:rPr>
        <w:t xml:space="preserve"> seznamu</w:t>
      </w:r>
      <w:r w:rsidRPr="00E07DCB">
        <w:rPr>
          <w:rFonts w:ascii="Arial" w:hAnsi="Arial" w:cs="Arial"/>
        </w:rPr>
        <w:t xml:space="preserve">. </w:t>
      </w:r>
    </w:p>
    <w:p w14:paraId="3EDA76F1" w14:textId="2562215B" w:rsidR="00C749E7" w:rsidRPr="001B3DBE" w:rsidRDefault="14F934B1" w:rsidP="001B3220">
      <w:pPr>
        <w:pStyle w:val="Odstavecseseznamem"/>
        <w:numPr>
          <w:ilvl w:val="0"/>
          <w:numId w:val="1"/>
        </w:numPr>
        <w:spacing w:after="0" w:line="264" w:lineRule="auto"/>
        <w:ind w:left="851" w:hanging="425"/>
        <w:jc w:val="both"/>
      </w:pPr>
      <w:r w:rsidRPr="001B3DBE">
        <w:rPr>
          <w:rFonts w:ascii="Arial" w:eastAsia="Arial" w:hAnsi="Arial" w:cs="Arial"/>
          <w:color w:val="auto"/>
          <w:sz w:val="24"/>
          <w:szCs w:val="24"/>
        </w:rPr>
        <w:t>p</w:t>
      </w:r>
      <w:r w:rsidR="0581A268" w:rsidRPr="001B3DBE">
        <w:rPr>
          <w:rFonts w:ascii="Arial" w:eastAsia="Arial" w:hAnsi="Arial" w:cs="Arial"/>
          <w:color w:val="auto"/>
          <w:sz w:val="24"/>
          <w:szCs w:val="24"/>
        </w:rPr>
        <w:t>řirozené zdroje vody:</w:t>
      </w:r>
      <w:r w:rsidR="001B3DBE" w:rsidRPr="001B3DB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581A268" w:rsidRPr="001B3DBE">
        <w:rPr>
          <w:rFonts w:ascii="Arial" w:eastAsia="Arial" w:hAnsi="Arial" w:cs="Arial"/>
          <w:sz w:val="24"/>
          <w:szCs w:val="24"/>
        </w:rPr>
        <w:t>řeka Tichá Orlice včetně náhonů k malým vodním elektrárnám</w:t>
      </w:r>
    </w:p>
    <w:p w14:paraId="40A6601F" w14:textId="02BF409F" w:rsidR="001B3DBE" w:rsidRPr="000D53AC" w:rsidRDefault="001B3DBE" w:rsidP="001B3220">
      <w:pPr>
        <w:pStyle w:val="Odstavecseseznamem"/>
        <w:numPr>
          <w:ilvl w:val="0"/>
          <w:numId w:val="1"/>
        </w:numPr>
        <w:spacing w:after="0" w:line="264" w:lineRule="auto"/>
        <w:ind w:left="851" w:hanging="425"/>
        <w:jc w:val="both"/>
      </w:pPr>
      <w:r>
        <w:rPr>
          <w:rFonts w:ascii="Arial" w:eastAsia="Arial" w:hAnsi="Arial" w:cs="Arial"/>
          <w:color w:val="auto"/>
          <w:sz w:val="24"/>
          <w:szCs w:val="24"/>
        </w:rPr>
        <w:t>umělé zdroje vody:</w:t>
      </w:r>
      <w:r>
        <w:t xml:space="preserve"> </w:t>
      </w:r>
      <w:r w:rsidRPr="001B3DBE">
        <w:rPr>
          <w:rFonts w:ascii="Arial" w:eastAsia="Arial" w:hAnsi="Arial" w:cs="Arial"/>
          <w:sz w:val="24"/>
          <w:szCs w:val="24"/>
        </w:rPr>
        <w:t>vybrané hydranty na vodovodní síti ve městě a v</w:t>
      </w:r>
      <w:r>
        <w:rPr>
          <w:rFonts w:ascii="Arial" w:eastAsia="Arial" w:hAnsi="Arial" w:cs="Arial"/>
          <w:sz w:val="24"/>
          <w:szCs w:val="24"/>
        </w:rPr>
        <w:t> </w:t>
      </w:r>
      <w:r w:rsidRPr="001B3DBE">
        <w:rPr>
          <w:rFonts w:ascii="Arial" w:eastAsia="Arial" w:hAnsi="Arial" w:cs="Arial"/>
          <w:sz w:val="24"/>
          <w:szCs w:val="24"/>
        </w:rPr>
        <w:t>jednotlivých</w:t>
      </w:r>
      <w:r>
        <w:rPr>
          <w:rFonts w:ascii="Arial" w:eastAsia="Arial" w:hAnsi="Arial" w:cs="Arial"/>
          <w:sz w:val="24"/>
          <w:szCs w:val="24"/>
        </w:rPr>
        <w:t xml:space="preserve"> částech města</w:t>
      </w:r>
      <w:r w:rsidR="000D53AC">
        <w:rPr>
          <w:rFonts w:ascii="Arial" w:eastAsia="Arial" w:hAnsi="Arial" w:cs="Arial"/>
          <w:sz w:val="24"/>
          <w:szCs w:val="24"/>
        </w:rPr>
        <w:t xml:space="preserve">, </w:t>
      </w:r>
      <w:r w:rsidR="000D53AC" w:rsidRPr="000D53AC">
        <w:rPr>
          <w:rFonts w:ascii="Arial" w:eastAsia="Arial" w:hAnsi="Arial" w:cs="Arial"/>
          <w:sz w:val="24"/>
          <w:szCs w:val="24"/>
        </w:rPr>
        <w:t>jejichž použitelnost zajišťují Vodovody a kanalizace a.s.,</w:t>
      </w:r>
      <w:r w:rsidR="000D53AC">
        <w:rPr>
          <w:rFonts w:ascii="Arial" w:eastAsia="Arial" w:hAnsi="Arial" w:cs="Arial"/>
          <w:sz w:val="24"/>
          <w:szCs w:val="24"/>
        </w:rPr>
        <w:t xml:space="preserve"> Jablonné nad Orlicí, </w:t>
      </w:r>
      <w:r w:rsidR="000D53AC" w:rsidRPr="000D53AC">
        <w:rPr>
          <w:rFonts w:ascii="Arial" w:eastAsia="Arial" w:hAnsi="Arial" w:cs="Arial"/>
          <w:sz w:val="24"/>
          <w:szCs w:val="24"/>
        </w:rPr>
        <w:t>požární nádrže v obcích Dvořisko–Podrážek, Hemže, Hemže–Březenice</w:t>
      </w:r>
      <w:r w:rsidR="000D53AC">
        <w:rPr>
          <w:rFonts w:ascii="Arial" w:eastAsia="Arial" w:hAnsi="Arial" w:cs="Arial"/>
          <w:sz w:val="24"/>
          <w:szCs w:val="24"/>
        </w:rPr>
        <w:t xml:space="preserve"> a v obci </w:t>
      </w:r>
      <w:r w:rsidR="000D53AC" w:rsidRPr="000D53AC">
        <w:rPr>
          <w:rFonts w:ascii="Arial" w:eastAsia="Arial" w:hAnsi="Arial" w:cs="Arial"/>
          <w:sz w:val="24"/>
          <w:szCs w:val="24"/>
        </w:rPr>
        <w:t>Plchůvky, tyto nádrže jsou udržovány v trvalé použitelnosti městem.</w:t>
      </w:r>
    </w:p>
    <w:p w14:paraId="7E1ED59F" w14:textId="665336D3" w:rsidR="000D53AC" w:rsidRPr="000D53AC" w:rsidRDefault="000D53AC" w:rsidP="001B3220">
      <w:pPr>
        <w:pStyle w:val="Odstavecseseznamem"/>
        <w:numPr>
          <w:ilvl w:val="0"/>
          <w:numId w:val="1"/>
        </w:numPr>
        <w:spacing w:after="0" w:line="264" w:lineRule="auto"/>
        <w:ind w:left="851" w:hanging="425"/>
        <w:jc w:val="both"/>
        <w:rPr>
          <w:sz w:val="24"/>
          <w:szCs w:val="24"/>
        </w:rPr>
      </w:pPr>
      <w:r w:rsidRPr="000D53AC">
        <w:rPr>
          <w:rFonts w:ascii="Arial" w:eastAsia="Arial" w:hAnsi="Arial" w:cs="Arial"/>
          <w:sz w:val="24"/>
          <w:szCs w:val="24"/>
        </w:rPr>
        <w:t>víceúčelové zdroje vody: městské koupaliště – pouze v letních měsících</w:t>
      </w:r>
    </w:p>
    <w:p w14:paraId="714FD1E3" w14:textId="0CE35333" w:rsidR="00C749E7" w:rsidRPr="000D53AC" w:rsidRDefault="00C749E7" w:rsidP="000D53AC">
      <w:pPr>
        <w:pStyle w:val="Bezmezer"/>
        <w:numPr>
          <w:ilvl w:val="0"/>
          <w:numId w:val="24"/>
        </w:numPr>
        <w:ind w:left="426" w:hanging="426"/>
        <w:rPr>
          <w:rFonts w:ascii="Arial" w:hAnsi="Arial" w:cs="Arial"/>
        </w:rPr>
      </w:pPr>
      <w:r w:rsidRPr="000D53AC">
        <w:rPr>
          <w:rFonts w:ascii="Arial" w:hAnsi="Arial" w:cs="Arial"/>
        </w:rPr>
        <w:t>Vlastníci nebo uživatelé zdrojů vody, které stanovil</w:t>
      </w:r>
      <w:r w:rsidR="00561982" w:rsidRPr="000D53AC">
        <w:rPr>
          <w:rFonts w:ascii="Arial" w:hAnsi="Arial" w:cs="Arial"/>
        </w:rPr>
        <w:t xml:space="preserve">o město </w:t>
      </w:r>
      <w:r w:rsidRPr="000D53AC">
        <w:rPr>
          <w:rFonts w:ascii="Arial" w:hAnsi="Arial" w:cs="Arial"/>
        </w:rPr>
        <w:t xml:space="preserve">(čl. 6 odst. </w:t>
      </w:r>
      <w:r w:rsidR="5FF55C7B" w:rsidRPr="000D53AC">
        <w:rPr>
          <w:rFonts w:ascii="Arial" w:hAnsi="Arial" w:cs="Arial"/>
        </w:rPr>
        <w:t>2</w:t>
      </w:r>
      <w:r w:rsidRPr="000D53AC">
        <w:rPr>
          <w:rFonts w:ascii="Arial" w:hAnsi="Arial" w:cs="Arial"/>
        </w:rPr>
        <w:t xml:space="preserve">), jsou povinni oznámit </w:t>
      </w:r>
      <w:r w:rsidR="00561982" w:rsidRPr="000D53AC">
        <w:rPr>
          <w:rFonts w:ascii="Arial" w:hAnsi="Arial" w:cs="Arial"/>
        </w:rPr>
        <w:t>městu</w:t>
      </w:r>
      <w:r w:rsidRPr="000D53AC">
        <w:rPr>
          <w:rFonts w:ascii="Arial" w:hAnsi="Arial" w:cs="Arial"/>
        </w:rPr>
        <w:t>:</w:t>
      </w:r>
    </w:p>
    <w:p w14:paraId="02441028" w14:textId="017FBB9A" w:rsidR="00E07DCB" w:rsidRPr="000D53AC" w:rsidRDefault="00C749E7" w:rsidP="000D53AC">
      <w:pPr>
        <w:pStyle w:val="Bezmezer"/>
        <w:numPr>
          <w:ilvl w:val="0"/>
          <w:numId w:val="25"/>
        </w:numPr>
        <w:rPr>
          <w:rFonts w:ascii="Arial" w:hAnsi="Arial" w:cs="Arial"/>
        </w:rPr>
      </w:pPr>
      <w:r w:rsidRPr="000D53AC">
        <w:rPr>
          <w:rFonts w:ascii="Arial" w:hAnsi="Arial" w:cs="Arial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9DF1E0A" w14:textId="23000510" w:rsidR="00C749E7" w:rsidRPr="000D53AC" w:rsidRDefault="00C749E7" w:rsidP="000D53AC">
      <w:pPr>
        <w:pStyle w:val="Odstavecseseznamem"/>
        <w:numPr>
          <w:ilvl w:val="0"/>
          <w:numId w:val="25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0D53AC">
        <w:rPr>
          <w:rFonts w:ascii="Arial" w:hAnsi="Arial" w:cs="Arial"/>
          <w:sz w:val="24"/>
          <w:szCs w:val="24"/>
        </w:rPr>
        <w:t>neprodleně vznik mimořádné události na vodním zdroji, která by znemožnila jeho využití k čerpání vody pro hašení požárů.</w:t>
      </w:r>
    </w:p>
    <w:p w14:paraId="7CE0BA3F" w14:textId="77777777" w:rsidR="00A60491" w:rsidRDefault="00A60491" w:rsidP="000D53AC">
      <w:pPr>
        <w:pStyle w:val="Bezmezer"/>
      </w:pPr>
    </w:p>
    <w:p w14:paraId="29929124" w14:textId="6A5C9583" w:rsidR="00C749E7" w:rsidRPr="00E07DCB" w:rsidRDefault="00C749E7" w:rsidP="000D53AC">
      <w:pPr>
        <w:keepNext/>
        <w:widowControl/>
        <w:spacing w:before="240" w:after="60" w:line="264" w:lineRule="auto"/>
        <w:ind w:left="426" w:hanging="426"/>
        <w:jc w:val="center"/>
        <w:outlineLvl w:val="3"/>
        <w:rPr>
          <w:rFonts w:ascii="Arial" w:hAnsi="Arial" w:cs="Arial"/>
          <w:b/>
          <w:iCs/>
          <w:szCs w:val="24"/>
        </w:rPr>
      </w:pPr>
      <w:r w:rsidRPr="00E07DCB">
        <w:rPr>
          <w:rFonts w:ascii="Arial" w:hAnsi="Arial" w:cs="Arial"/>
          <w:b/>
          <w:iCs/>
          <w:szCs w:val="24"/>
        </w:rPr>
        <w:t>Čl. 7</w:t>
      </w:r>
      <w:r w:rsidRPr="00E07DCB">
        <w:rPr>
          <w:rFonts w:ascii="Arial" w:hAnsi="Arial" w:cs="Arial"/>
          <w:b/>
          <w:iCs/>
          <w:szCs w:val="24"/>
        </w:rPr>
        <w:br/>
        <w:t>Seznam ohlašoven požárů a dalších míst, odkud lze hlásit požár, a způsob jejich označení</w:t>
      </w:r>
    </w:p>
    <w:p w14:paraId="02ABCC6A" w14:textId="77777777" w:rsidR="00EE1945" w:rsidRDefault="008769E9" w:rsidP="000D53AC">
      <w:pPr>
        <w:widowControl/>
        <w:numPr>
          <w:ilvl w:val="0"/>
          <w:numId w:val="16"/>
        </w:numPr>
        <w:spacing w:line="264" w:lineRule="auto"/>
        <w:ind w:left="426" w:hanging="426"/>
        <w:jc w:val="both"/>
        <w:rPr>
          <w:rFonts w:ascii="Arial" w:hAnsi="Arial" w:cs="Arial"/>
          <w:szCs w:val="24"/>
        </w:rPr>
      </w:pPr>
      <w:r w:rsidRPr="00E07DCB">
        <w:rPr>
          <w:rFonts w:ascii="Arial" w:hAnsi="Arial" w:cs="Arial"/>
          <w:szCs w:val="24"/>
        </w:rPr>
        <w:t>Město</w:t>
      </w:r>
      <w:r w:rsidR="00C749E7" w:rsidRPr="00E07DCB">
        <w:rPr>
          <w:rFonts w:ascii="Arial" w:hAnsi="Arial" w:cs="Arial"/>
          <w:szCs w:val="24"/>
        </w:rPr>
        <w:t xml:space="preserve"> zřídil</w:t>
      </w:r>
      <w:r w:rsidRPr="00E07DCB">
        <w:rPr>
          <w:rFonts w:ascii="Arial" w:hAnsi="Arial" w:cs="Arial"/>
          <w:szCs w:val="24"/>
        </w:rPr>
        <w:t>o</w:t>
      </w:r>
      <w:r w:rsidR="00C749E7" w:rsidRPr="00E07DCB">
        <w:rPr>
          <w:rFonts w:ascii="Arial" w:hAnsi="Arial" w:cs="Arial"/>
          <w:szCs w:val="24"/>
        </w:rPr>
        <w:t xml:space="preserve"> ohlašovnu požárů, která je trvale označena tabulkou „</w:t>
      </w:r>
      <w:r w:rsidRPr="00E07DCB">
        <w:rPr>
          <w:rFonts w:ascii="Arial" w:hAnsi="Arial" w:cs="Arial"/>
          <w:szCs w:val="24"/>
        </w:rPr>
        <w:t>MÍSTO PRO OHLÁŠENÍ POŽÁRU</w:t>
      </w:r>
      <w:r w:rsidR="00C749E7" w:rsidRPr="00E07DCB">
        <w:rPr>
          <w:rFonts w:ascii="Arial" w:hAnsi="Arial" w:cs="Arial"/>
          <w:szCs w:val="24"/>
        </w:rPr>
        <w:t>”</w:t>
      </w:r>
      <w:r w:rsidRPr="00E07DCB">
        <w:rPr>
          <w:rFonts w:ascii="Arial" w:hAnsi="Arial" w:cs="Arial"/>
          <w:szCs w:val="24"/>
        </w:rPr>
        <w:t xml:space="preserve"> v objektu hasičské zbrojnice na adrese Dolní č.p. 249, 565 01 Choceň, tel. č. pro ohlášení požáru je 465 472</w:t>
      </w:r>
      <w:r w:rsidR="00EE1945">
        <w:rPr>
          <w:rFonts w:ascii="Arial" w:hAnsi="Arial" w:cs="Arial"/>
          <w:szCs w:val="24"/>
        </w:rPr>
        <w:t> </w:t>
      </w:r>
      <w:r w:rsidRPr="00E07DCB">
        <w:rPr>
          <w:rFonts w:ascii="Arial" w:hAnsi="Arial" w:cs="Arial"/>
          <w:szCs w:val="24"/>
        </w:rPr>
        <w:t>150.</w:t>
      </w:r>
    </w:p>
    <w:p w14:paraId="299E9A56" w14:textId="0CF99CEF" w:rsidR="00C749E7" w:rsidRPr="00EE1945" w:rsidRDefault="00C749E7" w:rsidP="000D53AC">
      <w:pPr>
        <w:widowControl/>
        <w:numPr>
          <w:ilvl w:val="0"/>
          <w:numId w:val="16"/>
        </w:numPr>
        <w:spacing w:line="264" w:lineRule="auto"/>
        <w:ind w:left="426" w:hanging="426"/>
        <w:jc w:val="both"/>
        <w:rPr>
          <w:rFonts w:ascii="Arial" w:hAnsi="Arial" w:cs="Arial"/>
          <w:szCs w:val="24"/>
        </w:rPr>
      </w:pPr>
      <w:r w:rsidRPr="00EE1945">
        <w:rPr>
          <w:rFonts w:ascii="Arial" w:hAnsi="Arial" w:cs="Arial"/>
          <w:szCs w:val="24"/>
        </w:rPr>
        <w:t>Dalším míst</w:t>
      </w:r>
      <w:r w:rsidR="00EE1945" w:rsidRPr="00EE1945">
        <w:rPr>
          <w:rFonts w:ascii="Arial" w:hAnsi="Arial" w:cs="Arial"/>
          <w:szCs w:val="24"/>
        </w:rPr>
        <w:t xml:space="preserve">em pro ohlášení požáru </w:t>
      </w:r>
      <w:r w:rsidRPr="00EE1945">
        <w:rPr>
          <w:rFonts w:ascii="Arial" w:hAnsi="Arial" w:cs="Arial"/>
          <w:szCs w:val="24"/>
        </w:rPr>
        <w:t>j</w:t>
      </w:r>
      <w:r w:rsidR="00EE1945" w:rsidRPr="00EE1945">
        <w:rPr>
          <w:rFonts w:ascii="Arial" w:hAnsi="Arial" w:cs="Arial"/>
          <w:szCs w:val="24"/>
        </w:rPr>
        <w:t xml:space="preserve">e </w:t>
      </w:r>
      <w:r w:rsidR="00561629" w:rsidRPr="00EE1945">
        <w:rPr>
          <w:rFonts w:ascii="Arial" w:hAnsi="Arial" w:cs="Arial"/>
        </w:rPr>
        <w:t>Městský úřad Choceň</w:t>
      </w:r>
      <w:r w:rsidR="00EE1945" w:rsidRPr="00EE1945">
        <w:rPr>
          <w:rFonts w:ascii="Arial" w:hAnsi="Arial" w:cs="Arial"/>
        </w:rPr>
        <w:t xml:space="preserve">, </w:t>
      </w:r>
      <w:r w:rsidR="00561629" w:rsidRPr="00EE1945">
        <w:rPr>
          <w:rFonts w:ascii="Arial" w:hAnsi="Arial" w:cs="Arial"/>
        </w:rPr>
        <w:t>tel.</w:t>
      </w:r>
      <w:r w:rsidR="00EE1945" w:rsidRPr="00EE1945">
        <w:rPr>
          <w:rFonts w:ascii="Arial" w:hAnsi="Arial" w:cs="Arial"/>
        </w:rPr>
        <w:t>:</w:t>
      </w:r>
      <w:r w:rsidR="00561629" w:rsidRPr="00EE1945">
        <w:rPr>
          <w:rFonts w:ascii="Arial" w:hAnsi="Arial" w:cs="Arial"/>
        </w:rPr>
        <w:t>465 461</w:t>
      </w:r>
      <w:r w:rsidR="00EE1945" w:rsidRPr="00EE1945">
        <w:rPr>
          <w:rFonts w:ascii="Arial" w:hAnsi="Arial" w:cs="Arial"/>
        </w:rPr>
        <w:t> </w:t>
      </w:r>
      <w:r w:rsidR="00561629" w:rsidRPr="00EE1945">
        <w:rPr>
          <w:rFonts w:ascii="Arial" w:hAnsi="Arial" w:cs="Arial"/>
        </w:rPr>
        <w:t>911</w:t>
      </w:r>
      <w:r w:rsidR="00EE1945" w:rsidRPr="00EE1945">
        <w:rPr>
          <w:rFonts w:ascii="Arial" w:hAnsi="Arial" w:cs="Arial"/>
        </w:rPr>
        <w:t>.</w:t>
      </w:r>
    </w:p>
    <w:p w14:paraId="6FF30DF1" w14:textId="1412C26F" w:rsidR="00561982" w:rsidRPr="00E07DCB" w:rsidRDefault="00561982" w:rsidP="000D53AC">
      <w:pPr>
        <w:pStyle w:val="Odstavecseseznamem"/>
        <w:numPr>
          <w:ilvl w:val="0"/>
          <w:numId w:val="16"/>
        </w:numPr>
        <w:spacing w:line="264" w:lineRule="auto"/>
        <w:ind w:left="426" w:hanging="426"/>
        <w:rPr>
          <w:rFonts w:ascii="Arial" w:hAnsi="Arial" w:cs="Arial"/>
          <w:sz w:val="24"/>
          <w:szCs w:val="24"/>
        </w:rPr>
      </w:pPr>
      <w:r w:rsidRPr="00E07DCB">
        <w:rPr>
          <w:rFonts w:ascii="Arial" w:hAnsi="Arial" w:cs="Arial"/>
          <w:sz w:val="24"/>
          <w:szCs w:val="24"/>
        </w:rPr>
        <w:t>Požár lze dále hlásit telefonicky na tel.</w:t>
      </w:r>
      <w:r w:rsidR="00EE1945">
        <w:rPr>
          <w:rFonts w:ascii="Arial" w:hAnsi="Arial" w:cs="Arial"/>
          <w:sz w:val="24"/>
          <w:szCs w:val="24"/>
        </w:rPr>
        <w:t xml:space="preserve"> č.:</w:t>
      </w:r>
      <w:r w:rsidRPr="00E07DCB">
        <w:rPr>
          <w:rFonts w:ascii="Arial" w:hAnsi="Arial" w:cs="Arial"/>
          <w:sz w:val="24"/>
          <w:szCs w:val="24"/>
        </w:rPr>
        <w:t xml:space="preserve"> 150, 112.</w:t>
      </w:r>
    </w:p>
    <w:p w14:paraId="71AE49C3" w14:textId="77777777" w:rsidR="00E9094A" w:rsidRDefault="00E9094A" w:rsidP="000D53AC">
      <w:pPr>
        <w:pStyle w:val="Bezmezer"/>
      </w:pPr>
    </w:p>
    <w:p w14:paraId="50E45060" w14:textId="7F0B5AFB" w:rsidR="00C749E7" w:rsidRPr="00E07DCB" w:rsidRDefault="00C749E7" w:rsidP="00B0458D">
      <w:pPr>
        <w:keepNext/>
        <w:widowControl/>
        <w:spacing w:before="240" w:after="60" w:line="264" w:lineRule="auto"/>
        <w:jc w:val="center"/>
        <w:outlineLvl w:val="3"/>
        <w:rPr>
          <w:rFonts w:ascii="Arial" w:hAnsi="Arial" w:cs="Arial"/>
          <w:b/>
          <w:iCs/>
          <w:szCs w:val="24"/>
        </w:rPr>
      </w:pPr>
      <w:r w:rsidRPr="00E07DCB">
        <w:rPr>
          <w:rFonts w:ascii="Arial" w:hAnsi="Arial" w:cs="Arial"/>
          <w:b/>
          <w:iCs/>
          <w:szCs w:val="24"/>
        </w:rPr>
        <w:t>Čl. 8</w:t>
      </w:r>
      <w:r w:rsidRPr="00E07DCB">
        <w:rPr>
          <w:rFonts w:ascii="Arial" w:hAnsi="Arial" w:cs="Arial"/>
          <w:b/>
          <w:iCs/>
          <w:szCs w:val="24"/>
        </w:rPr>
        <w:br/>
        <w:t>Způsob vyhlášení požárního poplachu</w:t>
      </w:r>
    </w:p>
    <w:p w14:paraId="5A8026F9" w14:textId="5F9F8A3C" w:rsidR="00C749E7" w:rsidRPr="00E07DCB" w:rsidRDefault="00C749E7" w:rsidP="00DE7C88">
      <w:pPr>
        <w:pStyle w:val="Odstavecseseznamem"/>
        <w:numPr>
          <w:ilvl w:val="0"/>
          <w:numId w:val="20"/>
        </w:numPr>
        <w:spacing w:line="264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07DCB">
        <w:rPr>
          <w:rFonts w:ascii="Arial" w:hAnsi="Arial" w:cs="Arial"/>
          <w:sz w:val="24"/>
          <w:szCs w:val="24"/>
        </w:rPr>
        <w:t>Vyhlášení požárního poplachu v</w:t>
      </w:r>
      <w:r w:rsidR="00561629" w:rsidRPr="00E07DCB">
        <w:rPr>
          <w:rFonts w:ascii="Arial" w:hAnsi="Arial" w:cs="Arial"/>
          <w:sz w:val="24"/>
          <w:szCs w:val="24"/>
        </w:rPr>
        <w:t>e městě</w:t>
      </w:r>
      <w:r w:rsidRPr="00E07DCB">
        <w:rPr>
          <w:rFonts w:ascii="Arial" w:hAnsi="Arial" w:cs="Arial"/>
          <w:sz w:val="24"/>
          <w:szCs w:val="24"/>
        </w:rPr>
        <w:t xml:space="preserve"> se provádí</w:t>
      </w:r>
      <w:r w:rsidR="00561629" w:rsidRPr="00E07DCB">
        <w:rPr>
          <w:rFonts w:ascii="Arial" w:hAnsi="Arial" w:cs="Arial"/>
          <w:sz w:val="24"/>
          <w:szCs w:val="24"/>
        </w:rPr>
        <w:t xml:space="preserve"> sirénou </w:t>
      </w:r>
      <w:r w:rsidRPr="00E07DCB">
        <w:rPr>
          <w:rFonts w:ascii="Arial" w:hAnsi="Arial" w:cs="Arial"/>
          <w:sz w:val="24"/>
          <w:szCs w:val="24"/>
        </w:rPr>
        <w:t>přerušovaným tónem sirény po dobu jedné minuty (25 sec. tón – 10 sec. pauza – 25 sec. tón)</w:t>
      </w:r>
      <w:r w:rsidR="00561629" w:rsidRPr="00E07DCB">
        <w:rPr>
          <w:rFonts w:ascii="Arial" w:hAnsi="Arial" w:cs="Arial"/>
          <w:sz w:val="24"/>
          <w:szCs w:val="24"/>
        </w:rPr>
        <w:t>.</w:t>
      </w:r>
    </w:p>
    <w:p w14:paraId="380CEFBC" w14:textId="77777777" w:rsidR="00561629" w:rsidRPr="00E07DCB" w:rsidRDefault="00561629" w:rsidP="00DE7C88">
      <w:pPr>
        <w:pStyle w:val="Odstavecseseznamem"/>
        <w:numPr>
          <w:ilvl w:val="0"/>
          <w:numId w:val="20"/>
        </w:numPr>
        <w:spacing w:line="264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07DCB">
        <w:rPr>
          <w:rFonts w:ascii="Arial" w:hAnsi="Arial" w:cs="Arial"/>
          <w:sz w:val="24"/>
          <w:szCs w:val="24"/>
        </w:rPr>
        <w:t>Vyhlášení požárního poplachu pro členy zásahové jednotky JSDH města je provedeno datovou větou na mobilní telefon.</w:t>
      </w:r>
    </w:p>
    <w:p w14:paraId="068715AA" w14:textId="542DDFCE" w:rsidR="00561629" w:rsidRPr="00E07DCB" w:rsidRDefault="00561629" w:rsidP="00DE7C88">
      <w:pPr>
        <w:pStyle w:val="Odstavecseseznamem"/>
        <w:numPr>
          <w:ilvl w:val="0"/>
          <w:numId w:val="20"/>
        </w:numPr>
        <w:spacing w:line="264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07DCB">
        <w:rPr>
          <w:rFonts w:ascii="Arial" w:hAnsi="Arial" w:cs="Arial"/>
          <w:sz w:val="24"/>
          <w:szCs w:val="24"/>
        </w:rPr>
        <w:t xml:space="preserve">Vyhlášení požárního poplachu zajišťuje OPIS HZS Pardubického kraje. </w:t>
      </w:r>
    </w:p>
    <w:p w14:paraId="6FE1408A" w14:textId="77777777" w:rsidR="00C749E7" w:rsidRPr="00E07DCB" w:rsidRDefault="00C749E7" w:rsidP="00B0458D">
      <w:pPr>
        <w:widowControl/>
        <w:spacing w:line="264" w:lineRule="auto"/>
        <w:jc w:val="both"/>
        <w:rPr>
          <w:rFonts w:ascii="Arial" w:hAnsi="Arial" w:cs="Arial"/>
          <w:color w:val="FF0000"/>
          <w:szCs w:val="24"/>
        </w:rPr>
      </w:pPr>
    </w:p>
    <w:p w14:paraId="2F75EFAF" w14:textId="77777777" w:rsidR="00C749E7" w:rsidRPr="00E07DCB" w:rsidRDefault="00C749E7" w:rsidP="00B0458D">
      <w:pPr>
        <w:keepNext/>
        <w:widowControl/>
        <w:spacing w:before="240" w:after="60" w:line="264" w:lineRule="auto"/>
        <w:jc w:val="center"/>
        <w:outlineLvl w:val="3"/>
        <w:rPr>
          <w:rFonts w:ascii="Arial" w:hAnsi="Arial" w:cs="Arial"/>
          <w:b/>
          <w:iCs/>
          <w:szCs w:val="24"/>
        </w:rPr>
      </w:pPr>
      <w:r w:rsidRPr="00E07DCB">
        <w:rPr>
          <w:rFonts w:ascii="Arial" w:hAnsi="Arial" w:cs="Arial"/>
          <w:b/>
          <w:iCs/>
          <w:szCs w:val="24"/>
        </w:rPr>
        <w:t>Čl. 9</w:t>
      </w:r>
    </w:p>
    <w:p w14:paraId="5A78E8A9" w14:textId="77777777" w:rsidR="00C749E7" w:rsidRPr="00E07DCB" w:rsidRDefault="00C749E7" w:rsidP="00B0458D">
      <w:pPr>
        <w:widowControl/>
        <w:spacing w:after="60" w:line="264" w:lineRule="auto"/>
        <w:jc w:val="center"/>
        <w:outlineLvl w:val="0"/>
        <w:rPr>
          <w:rFonts w:ascii="Arial" w:hAnsi="Arial" w:cs="Arial"/>
          <w:b/>
          <w:bCs/>
          <w:kern w:val="28"/>
          <w:szCs w:val="24"/>
        </w:rPr>
      </w:pPr>
      <w:r w:rsidRPr="00E07DCB">
        <w:rPr>
          <w:rFonts w:ascii="Arial" w:hAnsi="Arial" w:cs="Arial"/>
          <w:b/>
          <w:bCs/>
          <w:kern w:val="28"/>
          <w:szCs w:val="24"/>
        </w:rPr>
        <w:t>Seznam sil a prostředků jednotek požární ochrany</w:t>
      </w:r>
    </w:p>
    <w:p w14:paraId="083420D3" w14:textId="5A0C2292" w:rsidR="00C749E7" w:rsidRPr="00A60491" w:rsidRDefault="00C749E7" w:rsidP="00A60491">
      <w:pPr>
        <w:jc w:val="both"/>
        <w:rPr>
          <w:rFonts w:ascii="Arial" w:hAnsi="Arial" w:cs="Arial"/>
          <w:bCs/>
          <w:color w:val="000000"/>
        </w:rPr>
      </w:pPr>
      <w:r w:rsidRPr="00A60491">
        <w:rPr>
          <w:rFonts w:ascii="Arial" w:hAnsi="Arial" w:cs="Arial"/>
          <w:color w:val="000000"/>
          <w:szCs w:val="24"/>
        </w:rPr>
        <w:t xml:space="preserve">Seznam sil a prostředků jednotek požární ochrany </w:t>
      </w:r>
      <w:r w:rsidR="002A7FA4" w:rsidRPr="00A60491">
        <w:rPr>
          <w:rFonts w:ascii="Arial" w:hAnsi="Arial" w:cs="Arial"/>
          <w:bCs/>
          <w:color w:val="000000"/>
        </w:rPr>
        <w:t>První stup</w:t>
      </w:r>
      <w:r w:rsidR="00A60491" w:rsidRPr="00A60491">
        <w:rPr>
          <w:rFonts w:ascii="Arial" w:hAnsi="Arial" w:cs="Arial"/>
          <w:bCs/>
          <w:color w:val="000000"/>
        </w:rPr>
        <w:t>ně</w:t>
      </w:r>
      <w:r w:rsidR="002A7FA4" w:rsidRPr="00A60491">
        <w:rPr>
          <w:rFonts w:ascii="Arial" w:hAnsi="Arial" w:cs="Arial"/>
          <w:bCs/>
          <w:color w:val="000000"/>
        </w:rPr>
        <w:t xml:space="preserve"> požárního poplachového plánu</w:t>
      </w:r>
      <w:r w:rsidR="00A60491" w:rsidRPr="00A60491">
        <w:rPr>
          <w:rFonts w:ascii="Arial" w:hAnsi="Arial" w:cs="Arial"/>
          <w:bCs/>
          <w:color w:val="000000"/>
        </w:rPr>
        <w:t xml:space="preserve"> </w:t>
      </w:r>
      <w:r w:rsidRPr="00A60491">
        <w:rPr>
          <w:rFonts w:ascii="Arial" w:hAnsi="Arial" w:cs="Arial"/>
          <w:color w:val="000000"/>
          <w:szCs w:val="24"/>
        </w:rPr>
        <w:t>podle výpisu z požárního poplachového plánu</w:t>
      </w:r>
      <w:r w:rsidR="00561629" w:rsidRPr="00A60491">
        <w:rPr>
          <w:rFonts w:ascii="Arial" w:hAnsi="Arial" w:cs="Arial"/>
          <w:color w:val="000000"/>
          <w:szCs w:val="24"/>
        </w:rPr>
        <w:t xml:space="preserve"> Pardubického</w:t>
      </w:r>
      <w:r w:rsidRPr="00A60491">
        <w:rPr>
          <w:rFonts w:ascii="Arial" w:hAnsi="Arial" w:cs="Arial"/>
          <w:color w:val="000000"/>
          <w:szCs w:val="24"/>
        </w:rPr>
        <w:t xml:space="preserve"> kraje je </w:t>
      </w:r>
      <w:r w:rsidR="00A60491" w:rsidRPr="00A60491">
        <w:rPr>
          <w:rFonts w:ascii="Arial" w:hAnsi="Arial" w:cs="Arial"/>
          <w:color w:val="000000"/>
          <w:szCs w:val="24"/>
        </w:rPr>
        <w:t>následující:</w:t>
      </w:r>
    </w:p>
    <w:p w14:paraId="20969613" w14:textId="5F8D4821" w:rsidR="00A60491" w:rsidRDefault="00A60491" w:rsidP="00A60491">
      <w:pPr>
        <w:widowControl/>
        <w:spacing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ab/>
      </w:r>
      <w:r>
        <w:rPr>
          <w:rFonts w:ascii="Arial" w:hAnsi="Arial" w:cs="Arial"/>
          <w:b/>
          <w:szCs w:val="24"/>
        </w:rPr>
        <w:tab/>
        <w:t xml:space="preserve">první jednotka: </w:t>
      </w:r>
      <w:r>
        <w:rPr>
          <w:rFonts w:ascii="Arial" w:hAnsi="Arial" w:cs="Arial"/>
          <w:b/>
          <w:szCs w:val="24"/>
        </w:rPr>
        <w:tab/>
      </w:r>
      <w:r w:rsidR="002A7FA4" w:rsidRPr="002A7FA4">
        <w:rPr>
          <w:rFonts w:ascii="Arial" w:hAnsi="Arial" w:cs="Arial"/>
          <w:b/>
          <w:szCs w:val="24"/>
        </w:rPr>
        <w:t>534014 - HS Vysoké Mýto</w:t>
      </w:r>
      <w:r w:rsidR="002A7FA4" w:rsidRPr="002A7FA4">
        <w:rPr>
          <w:rFonts w:ascii="Arial" w:hAnsi="Arial" w:cs="Arial"/>
          <w:b/>
          <w:szCs w:val="24"/>
        </w:rPr>
        <w:tab/>
      </w:r>
    </w:p>
    <w:p w14:paraId="03EEFC13" w14:textId="3818D03C" w:rsidR="00A60491" w:rsidRDefault="00A60491" w:rsidP="00A60491">
      <w:pPr>
        <w:widowControl/>
        <w:spacing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druhá jednotka:</w:t>
      </w:r>
      <w:r w:rsidR="002A7FA4" w:rsidRPr="002A7FA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ab/>
      </w:r>
      <w:r w:rsidR="002A7FA4" w:rsidRPr="002A7FA4">
        <w:rPr>
          <w:rFonts w:ascii="Arial" w:hAnsi="Arial" w:cs="Arial"/>
          <w:b/>
          <w:szCs w:val="24"/>
        </w:rPr>
        <w:t>534102 - Choceň</w:t>
      </w:r>
      <w:r w:rsidR="002A7FA4" w:rsidRPr="002A7FA4">
        <w:rPr>
          <w:rFonts w:ascii="Arial" w:hAnsi="Arial" w:cs="Arial"/>
          <w:b/>
          <w:szCs w:val="24"/>
        </w:rPr>
        <w:tab/>
      </w:r>
    </w:p>
    <w:p w14:paraId="1F292972" w14:textId="247B53EB" w:rsidR="00A60491" w:rsidRDefault="00A60491" w:rsidP="00A60491">
      <w:pPr>
        <w:widowControl/>
        <w:spacing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třetí jednotka:</w:t>
      </w:r>
      <w:r w:rsidR="002A7FA4" w:rsidRPr="002A7FA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ab/>
      </w:r>
      <w:r w:rsidR="002A7FA4" w:rsidRPr="002A7FA4">
        <w:rPr>
          <w:rFonts w:ascii="Arial" w:hAnsi="Arial" w:cs="Arial"/>
          <w:b/>
          <w:szCs w:val="24"/>
        </w:rPr>
        <w:t>534100 - Brandýs nad Orlicí</w:t>
      </w:r>
    </w:p>
    <w:p w14:paraId="5CB2693F" w14:textId="2A4F1D03" w:rsidR="002A7FA4" w:rsidRDefault="00A60491" w:rsidP="00A60491">
      <w:pPr>
        <w:widowControl/>
        <w:spacing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čtvrtá jednotka:</w:t>
      </w:r>
      <w:r w:rsidR="002A7FA4" w:rsidRPr="002A7FA4">
        <w:rPr>
          <w:rFonts w:ascii="Arial" w:hAnsi="Arial" w:cs="Arial"/>
          <w:b/>
          <w:szCs w:val="24"/>
        </w:rPr>
        <w:tab/>
        <w:t>534114 - Vysoké Mýto</w:t>
      </w:r>
    </w:p>
    <w:p w14:paraId="1B2CBDD6" w14:textId="1E7B7171" w:rsidR="002A7FA4" w:rsidRDefault="002A7FA4" w:rsidP="00B0458D">
      <w:pPr>
        <w:widowControl/>
        <w:spacing w:line="264" w:lineRule="auto"/>
        <w:jc w:val="center"/>
        <w:rPr>
          <w:rFonts w:ascii="Arial" w:hAnsi="Arial" w:cs="Arial"/>
          <w:b/>
          <w:szCs w:val="24"/>
        </w:rPr>
      </w:pPr>
    </w:p>
    <w:p w14:paraId="5AD92E2D" w14:textId="77777777" w:rsidR="00C749E7" w:rsidRPr="00E07DCB" w:rsidRDefault="00C749E7" w:rsidP="00B0458D">
      <w:pPr>
        <w:keepNext/>
        <w:widowControl/>
        <w:spacing w:before="240" w:after="60" w:line="264" w:lineRule="auto"/>
        <w:jc w:val="center"/>
        <w:outlineLvl w:val="3"/>
        <w:rPr>
          <w:rFonts w:ascii="Arial" w:hAnsi="Arial" w:cs="Arial"/>
          <w:b/>
          <w:iCs/>
          <w:szCs w:val="24"/>
        </w:rPr>
      </w:pPr>
      <w:r w:rsidRPr="00E07DCB">
        <w:rPr>
          <w:rFonts w:ascii="Arial" w:hAnsi="Arial" w:cs="Arial"/>
          <w:b/>
          <w:iCs/>
          <w:szCs w:val="24"/>
        </w:rPr>
        <w:t>Čl. 10</w:t>
      </w:r>
    </w:p>
    <w:p w14:paraId="58CD5E38" w14:textId="6DECCD7C" w:rsidR="00C749E7" w:rsidRPr="00E07DCB" w:rsidRDefault="00C749E7" w:rsidP="00B0458D">
      <w:pPr>
        <w:widowControl/>
        <w:spacing w:line="264" w:lineRule="auto"/>
        <w:jc w:val="center"/>
        <w:rPr>
          <w:rFonts w:ascii="Arial" w:hAnsi="Arial" w:cs="Arial"/>
          <w:b/>
          <w:szCs w:val="24"/>
        </w:rPr>
      </w:pPr>
      <w:r w:rsidRPr="00E07DCB">
        <w:rPr>
          <w:rFonts w:ascii="Arial" w:hAnsi="Arial" w:cs="Arial"/>
          <w:b/>
          <w:szCs w:val="24"/>
        </w:rPr>
        <w:t>Z</w:t>
      </w:r>
      <w:r w:rsidR="00561982" w:rsidRPr="00E07DCB">
        <w:rPr>
          <w:rFonts w:ascii="Arial" w:hAnsi="Arial" w:cs="Arial"/>
          <w:b/>
          <w:szCs w:val="24"/>
        </w:rPr>
        <w:t>ávěrečná</w:t>
      </w:r>
      <w:r w:rsidRPr="00E07DCB">
        <w:rPr>
          <w:rFonts w:ascii="Arial" w:hAnsi="Arial" w:cs="Arial"/>
          <w:b/>
          <w:szCs w:val="24"/>
        </w:rPr>
        <w:t xml:space="preserve"> </w:t>
      </w:r>
      <w:r w:rsidR="00E07DCB">
        <w:rPr>
          <w:rFonts w:ascii="Arial" w:hAnsi="Arial" w:cs="Arial"/>
          <w:b/>
          <w:szCs w:val="24"/>
        </w:rPr>
        <w:t>ustanovení</w:t>
      </w:r>
    </w:p>
    <w:p w14:paraId="1308B8AA" w14:textId="77777777" w:rsidR="00561982" w:rsidRPr="00E07DCB" w:rsidRDefault="00C749E7" w:rsidP="00DE7C88">
      <w:pPr>
        <w:pStyle w:val="Odstavecseseznamem"/>
        <w:numPr>
          <w:ilvl w:val="2"/>
          <w:numId w:val="2"/>
        </w:numPr>
        <w:spacing w:line="264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E07DCB">
        <w:rPr>
          <w:rFonts w:ascii="Arial" w:hAnsi="Arial" w:cs="Arial"/>
          <w:sz w:val="24"/>
          <w:szCs w:val="24"/>
        </w:rPr>
        <w:t>Touto vyhláškou se ruší obecně závazná vyhláška č.</w:t>
      </w:r>
      <w:r w:rsidR="00561629" w:rsidRPr="00E07DCB">
        <w:rPr>
          <w:rFonts w:ascii="Arial" w:hAnsi="Arial" w:cs="Arial"/>
          <w:sz w:val="24"/>
          <w:szCs w:val="24"/>
        </w:rPr>
        <w:t xml:space="preserve"> 3/2012</w:t>
      </w:r>
      <w:r w:rsidR="00561982" w:rsidRPr="00E07DCB">
        <w:rPr>
          <w:rFonts w:ascii="Arial" w:hAnsi="Arial" w:cs="Arial"/>
          <w:sz w:val="24"/>
          <w:szCs w:val="24"/>
        </w:rPr>
        <w:t>, Požární řád města Choceň,</w:t>
      </w:r>
      <w:r w:rsidRPr="00E07DCB">
        <w:rPr>
          <w:rFonts w:ascii="Arial" w:hAnsi="Arial" w:cs="Arial"/>
          <w:sz w:val="24"/>
          <w:szCs w:val="24"/>
        </w:rPr>
        <w:t xml:space="preserve"> ze dne</w:t>
      </w:r>
      <w:r w:rsidR="00561629" w:rsidRPr="00E07DCB">
        <w:rPr>
          <w:rFonts w:ascii="Arial" w:hAnsi="Arial" w:cs="Arial"/>
          <w:sz w:val="24"/>
          <w:szCs w:val="24"/>
        </w:rPr>
        <w:t xml:space="preserve"> 29. února 2012.</w:t>
      </w:r>
    </w:p>
    <w:p w14:paraId="4F8B9B5A" w14:textId="77777777" w:rsidR="00561982" w:rsidRPr="00E07DCB" w:rsidRDefault="00561982" w:rsidP="00B0458D">
      <w:pPr>
        <w:pStyle w:val="Odstavecseseznamem"/>
        <w:spacing w:line="264" w:lineRule="auto"/>
        <w:ind w:left="851"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BC7AD78" w14:textId="14DA3AA6" w:rsidR="0096235B" w:rsidRPr="00E07DCB" w:rsidRDefault="005F51EA" w:rsidP="00DE7C88">
      <w:pPr>
        <w:pStyle w:val="Odstavecseseznamem"/>
        <w:numPr>
          <w:ilvl w:val="2"/>
          <w:numId w:val="2"/>
        </w:numPr>
        <w:spacing w:line="264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E07DCB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Tato vyhláška nabývá účinnosti počátkem patnáctého dne následujícího po dni </w:t>
      </w:r>
      <w:r w:rsidR="00AF431D" w:rsidRPr="00E07DCB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jejího </w:t>
      </w:r>
      <w:r w:rsidRPr="00E07DCB">
        <w:rPr>
          <w:rFonts w:ascii="Arial" w:eastAsia="Arial" w:hAnsi="Arial" w:cs="Arial"/>
          <w:kern w:val="3"/>
          <w:sz w:val="24"/>
          <w:szCs w:val="24"/>
          <w:lang w:eastAsia="zh-CN" w:bidi="hi-IN"/>
        </w:rPr>
        <w:t>vyhlášení.</w:t>
      </w:r>
    </w:p>
    <w:p w14:paraId="7076ED30" w14:textId="54560629" w:rsidR="00C644A6" w:rsidRDefault="00C644A6" w:rsidP="00B0458D">
      <w:pPr>
        <w:widowControl/>
        <w:tabs>
          <w:tab w:val="left" w:pos="567"/>
        </w:tabs>
        <w:suppressAutoHyphens/>
        <w:autoSpaceDN w:val="0"/>
        <w:spacing w:after="120" w:line="264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</w:p>
    <w:p w14:paraId="033735BB" w14:textId="5EFE6335" w:rsidR="00A60491" w:rsidRDefault="00A60491" w:rsidP="00B0458D">
      <w:pPr>
        <w:widowControl/>
        <w:tabs>
          <w:tab w:val="left" w:pos="567"/>
        </w:tabs>
        <w:suppressAutoHyphens/>
        <w:autoSpaceDN w:val="0"/>
        <w:spacing w:after="120" w:line="264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</w:p>
    <w:p w14:paraId="6030E366" w14:textId="4E909ADE" w:rsidR="00DE7C88" w:rsidRDefault="00DE7C88" w:rsidP="00B0458D">
      <w:pPr>
        <w:widowControl/>
        <w:tabs>
          <w:tab w:val="left" w:pos="567"/>
        </w:tabs>
        <w:suppressAutoHyphens/>
        <w:autoSpaceDN w:val="0"/>
        <w:spacing w:after="120" w:line="264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</w:p>
    <w:p w14:paraId="1C92162F" w14:textId="2B69D341" w:rsidR="00DE7C88" w:rsidRDefault="00DE7C88" w:rsidP="00B0458D">
      <w:pPr>
        <w:widowControl/>
        <w:tabs>
          <w:tab w:val="left" w:pos="567"/>
        </w:tabs>
        <w:suppressAutoHyphens/>
        <w:autoSpaceDN w:val="0"/>
        <w:spacing w:after="120" w:line="264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</w:p>
    <w:p w14:paraId="15DA37B6" w14:textId="77777777" w:rsidR="00DE7C88" w:rsidRDefault="00DE7C88" w:rsidP="00B0458D">
      <w:pPr>
        <w:widowControl/>
        <w:tabs>
          <w:tab w:val="left" w:pos="567"/>
        </w:tabs>
        <w:suppressAutoHyphens/>
        <w:autoSpaceDN w:val="0"/>
        <w:spacing w:after="120" w:line="264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</w:p>
    <w:p w14:paraId="55731B5D" w14:textId="77777777" w:rsidR="00A60491" w:rsidRDefault="00A60491" w:rsidP="00B0458D">
      <w:pPr>
        <w:widowControl/>
        <w:tabs>
          <w:tab w:val="left" w:pos="567"/>
        </w:tabs>
        <w:suppressAutoHyphens/>
        <w:autoSpaceDN w:val="0"/>
        <w:spacing w:after="120" w:line="264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</w:p>
    <w:p w14:paraId="73A1B065" w14:textId="77777777" w:rsidR="00BF648A" w:rsidRDefault="00BF648A" w:rsidP="00B0458D">
      <w:pPr>
        <w:pStyle w:val="Zkladntext"/>
        <w:tabs>
          <w:tab w:val="left" w:pos="720"/>
          <w:tab w:val="left" w:pos="6120"/>
        </w:tabs>
        <w:spacing w:line="264" w:lineRule="auto"/>
        <w:ind w:left="142"/>
        <w:rPr>
          <w:rFonts w:ascii="Arial" w:hAnsi="Arial" w:cs="Arial"/>
          <w:b w:val="0"/>
          <w:szCs w:val="24"/>
        </w:rPr>
      </w:pPr>
    </w:p>
    <w:p w14:paraId="47982296" w14:textId="4F330708" w:rsidR="003128D2" w:rsidRPr="00E07DCB" w:rsidRDefault="00322128" w:rsidP="00B0458D">
      <w:pPr>
        <w:pStyle w:val="Zkladntext"/>
        <w:tabs>
          <w:tab w:val="left" w:pos="720"/>
          <w:tab w:val="left" w:pos="6120"/>
        </w:tabs>
        <w:spacing w:line="264" w:lineRule="auto"/>
        <w:ind w:left="142"/>
        <w:rPr>
          <w:rFonts w:ascii="Arial" w:hAnsi="Arial" w:cs="Arial"/>
          <w:b w:val="0"/>
          <w:szCs w:val="24"/>
        </w:rPr>
      </w:pPr>
      <w:r w:rsidRPr="00E07DCB">
        <w:rPr>
          <w:rFonts w:ascii="Arial" w:hAnsi="Arial" w:cs="Arial"/>
          <w:b w:val="0"/>
          <w:szCs w:val="24"/>
        </w:rPr>
        <w:tab/>
        <w:t>. . . . . . . . . . . . . . . . . . . . . . .</w:t>
      </w:r>
      <w:r w:rsidRPr="00E07DCB">
        <w:rPr>
          <w:rFonts w:ascii="Arial" w:hAnsi="Arial" w:cs="Arial"/>
          <w:b w:val="0"/>
          <w:szCs w:val="24"/>
        </w:rPr>
        <w:tab/>
        <w:t>. . . . . . . . . . . . . . . . . . . . . . .</w:t>
      </w:r>
    </w:p>
    <w:p w14:paraId="3273BC0B" w14:textId="1A20B685" w:rsidR="003128D2" w:rsidRPr="00E07DCB" w:rsidRDefault="00322128" w:rsidP="00B0458D">
      <w:pPr>
        <w:pStyle w:val="Zkladntext"/>
        <w:tabs>
          <w:tab w:val="left" w:pos="1080"/>
          <w:tab w:val="left" w:pos="6660"/>
        </w:tabs>
        <w:spacing w:line="264" w:lineRule="auto"/>
        <w:ind w:left="142"/>
        <w:rPr>
          <w:rFonts w:ascii="Arial" w:hAnsi="Arial" w:cs="Arial"/>
          <w:b w:val="0"/>
          <w:szCs w:val="24"/>
        </w:rPr>
      </w:pPr>
      <w:r w:rsidRPr="00E07DCB">
        <w:rPr>
          <w:rFonts w:ascii="Arial" w:hAnsi="Arial" w:cs="Arial"/>
          <w:b w:val="0"/>
          <w:szCs w:val="24"/>
        </w:rPr>
        <w:tab/>
      </w:r>
      <w:r w:rsidR="00873876" w:rsidRPr="00E07DCB">
        <w:rPr>
          <w:rFonts w:ascii="Arial" w:hAnsi="Arial" w:cs="Arial"/>
          <w:b w:val="0"/>
          <w:szCs w:val="24"/>
        </w:rPr>
        <w:t>Mgr. Jan Homuta</w:t>
      </w:r>
      <w:r w:rsidR="005F51EA" w:rsidRPr="00E07DCB">
        <w:rPr>
          <w:rFonts w:ascii="Arial" w:hAnsi="Arial" w:cs="Arial"/>
          <w:b w:val="0"/>
          <w:szCs w:val="24"/>
        </w:rPr>
        <w:tab/>
      </w:r>
      <w:r w:rsidR="00873876" w:rsidRPr="00E07DCB">
        <w:rPr>
          <w:rFonts w:ascii="Arial" w:hAnsi="Arial" w:cs="Arial"/>
          <w:b w:val="0"/>
          <w:szCs w:val="24"/>
        </w:rPr>
        <w:tab/>
      </w:r>
      <w:r w:rsidR="003128D2" w:rsidRPr="00E07DCB">
        <w:rPr>
          <w:rFonts w:ascii="Arial" w:hAnsi="Arial" w:cs="Arial"/>
          <w:b w:val="0"/>
          <w:szCs w:val="24"/>
        </w:rPr>
        <w:t>Jan Pažin</w:t>
      </w:r>
      <w:r w:rsidR="00EA2828" w:rsidRPr="00E07DCB">
        <w:rPr>
          <w:rFonts w:ascii="Arial" w:hAnsi="Arial" w:cs="Arial"/>
          <w:b w:val="0"/>
          <w:szCs w:val="24"/>
        </w:rPr>
        <w:t xml:space="preserve"> </w:t>
      </w:r>
    </w:p>
    <w:p w14:paraId="6A9B4F1B" w14:textId="0CDC3DD7" w:rsidR="00873876" w:rsidRPr="00C749E7" w:rsidRDefault="00873876" w:rsidP="00B0458D">
      <w:pPr>
        <w:pStyle w:val="Zkladntext"/>
        <w:tabs>
          <w:tab w:val="left" w:pos="1080"/>
          <w:tab w:val="left" w:pos="6660"/>
        </w:tabs>
        <w:spacing w:line="264" w:lineRule="auto"/>
        <w:ind w:left="142"/>
        <w:rPr>
          <w:rFonts w:ascii="Arial" w:hAnsi="Arial" w:cs="Arial"/>
          <w:b w:val="0"/>
        </w:rPr>
      </w:pPr>
      <w:r w:rsidRPr="00E07DCB">
        <w:rPr>
          <w:rFonts w:ascii="Arial" w:hAnsi="Arial" w:cs="Arial"/>
          <w:b w:val="0"/>
          <w:szCs w:val="24"/>
        </w:rPr>
        <w:tab/>
      </w:r>
      <w:r w:rsidRPr="00E07DCB">
        <w:rPr>
          <w:rFonts w:ascii="Arial" w:hAnsi="Arial" w:cs="Arial"/>
          <w:b w:val="0"/>
        </w:rPr>
        <w:t>místostarosta, v. r.,</w:t>
      </w:r>
      <w:r w:rsidRPr="00E07DCB">
        <w:tab/>
      </w:r>
      <w:r w:rsidRPr="00E07DCB">
        <w:tab/>
      </w:r>
      <w:r w:rsidRPr="00E07DCB">
        <w:rPr>
          <w:rFonts w:ascii="Arial" w:hAnsi="Arial" w:cs="Arial"/>
          <w:b w:val="0"/>
        </w:rPr>
        <w:t>starosta, v. r.</w:t>
      </w:r>
    </w:p>
    <w:sectPr w:rsidR="00873876" w:rsidRPr="00C749E7" w:rsidSect="00632CE6">
      <w:footerReference w:type="default" r:id="rId8"/>
      <w:headerReference w:type="first" r:id="rId9"/>
      <w:type w:val="continuous"/>
      <w:pgSz w:w="11907" w:h="16840" w:code="9"/>
      <w:pgMar w:top="1134" w:right="1134" w:bottom="1134" w:left="1134" w:header="425" w:footer="4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587B1" w14:textId="77777777" w:rsidR="002D0AAA" w:rsidRDefault="002D0AAA" w:rsidP="009332B3">
      <w:r>
        <w:separator/>
      </w:r>
    </w:p>
  </w:endnote>
  <w:endnote w:type="continuationSeparator" w:id="0">
    <w:p w14:paraId="2C26BBB4" w14:textId="77777777" w:rsidR="002D0AAA" w:rsidRDefault="002D0AAA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44D0" w14:textId="77777777" w:rsidR="002B0352" w:rsidRDefault="002B0352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AA4909">
          <w:fldChar w:fldCharType="begin"/>
        </w:r>
        <w:r w:rsidR="00AA4909">
          <w:instrText xml:space="preserve"> PAGE   \* MERGEFORMAT </w:instrText>
        </w:r>
        <w:r w:rsidR="00AA4909">
          <w:fldChar w:fldCharType="separate"/>
        </w:r>
        <w:r w:rsidR="00DE2A29">
          <w:rPr>
            <w:noProof/>
          </w:rPr>
          <w:t>2</w:t>
        </w:r>
        <w:r w:rsidR="00AA4909">
          <w:rPr>
            <w:noProof/>
          </w:rPr>
          <w:fldChar w:fldCharType="end"/>
        </w:r>
      </w:sdtContent>
    </w:sdt>
  </w:p>
  <w:p w14:paraId="0CBCD069" w14:textId="77777777" w:rsidR="002B0352" w:rsidRDefault="002B03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2487C" w14:textId="77777777" w:rsidR="002D0AAA" w:rsidRDefault="002D0AAA" w:rsidP="009332B3">
      <w:r>
        <w:separator/>
      </w:r>
    </w:p>
  </w:footnote>
  <w:footnote w:type="continuationSeparator" w:id="0">
    <w:p w14:paraId="2EAD7EAC" w14:textId="77777777" w:rsidR="002D0AAA" w:rsidRDefault="002D0AAA" w:rsidP="009332B3">
      <w:r>
        <w:continuationSeparator/>
      </w:r>
    </w:p>
  </w:footnote>
  <w:footnote w:id="1">
    <w:p w14:paraId="69AF4BFC" w14:textId="77777777" w:rsidR="00C749E7" w:rsidRDefault="00C749E7" w:rsidP="00C749E7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§ 27 odst. 2 písm. b) bod 5 zákona o požární ochraně</w:t>
      </w:r>
    </w:p>
  </w:footnote>
  <w:footnote w:id="2">
    <w:p w14:paraId="0502F4E4" w14:textId="77777777" w:rsidR="00C749E7" w:rsidRDefault="00C749E7" w:rsidP="00C749E7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§ 29 odst. 1 písm. o) bod 2 zákona o požární ochraně</w:t>
      </w:r>
    </w:p>
  </w:footnote>
  <w:footnote w:id="3">
    <w:p w14:paraId="5D798958" w14:textId="77777777" w:rsidR="00C749E7" w:rsidRDefault="00C749E7" w:rsidP="00C749E7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13 odst. 1 písm. b) zákona o požární ochraně</w:t>
      </w:r>
    </w:p>
  </w:footnote>
  <w:footnote w:id="4">
    <w:p w14:paraId="1A96EFDB" w14:textId="77777777" w:rsidR="00C749E7" w:rsidRDefault="00C749E7" w:rsidP="00C749E7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4F264" w14:textId="77777777" w:rsidR="0096235B" w:rsidRPr="005C7D74" w:rsidRDefault="0096235B" w:rsidP="0096235B">
    <w:pPr>
      <w:pStyle w:val="Zhlav"/>
      <w:tabs>
        <w:tab w:val="left" w:pos="-709"/>
      </w:tabs>
      <w:ind w:firstLine="1418"/>
      <w:rPr>
        <w:rFonts w:ascii="Arial" w:hAnsi="Arial" w:cs="Arial"/>
        <w:b/>
        <w:spacing w:val="60"/>
        <w:sz w:val="40"/>
        <w:szCs w:val="40"/>
      </w:rPr>
    </w:pPr>
    <w:bookmarkStart w:id="1" w:name="_Hlk149222708"/>
    <w:bookmarkStart w:id="2" w:name="_Hlk149222826"/>
    <w:bookmarkStart w:id="3" w:name="_Hlk149222827"/>
    <w:r w:rsidRPr="005C7D74">
      <w:rPr>
        <w:rFonts w:ascii="Arial" w:hAnsi="Arial" w:cs="Arial"/>
        <w:b/>
        <w:noProof/>
        <w:spacing w:val="60"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782290FC" wp14:editId="61210CB4">
          <wp:simplePos x="0" y="0"/>
          <wp:positionH relativeFrom="page">
            <wp:posOffset>791652</wp:posOffset>
          </wp:positionH>
          <wp:positionV relativeFrom="page">
            <wp:posOffset>388703</wp:posOffset>
          </wp:positionV>
          <wp:extent cx="455393" cy="556591"/>
          <wp:effectExtent l="0" t="0" r="1905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93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7D74">
      <w:rPr>
        <w:rFonts w:ascii="Arial" w:hAnsi="Arial" w:cs="Arial"/>
        <w:b/>
        <w:spacing w:val="60"/>
        <w:sz w:val="40"/>
        <w:szCs w:val="40"/>
      </w:rPr>
      <w:t>MĚSTO CHOCEŇ</w:t>
    </w:r>
  </w:p>
  <w:p w14:paraId="0733CA23" w14:textId="77777777" w:rsidR="0096235B" w:rsidRPr="005C7D74" w:rsidRDefault="0096235B" w:rsidP="0096235B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="Arial" w:hAnsi="Arial" w:cs="Arial"/>
        <w:b/>
      </w:rPr>
    </w:pPr>
    <w:r w:rsidRPr="005C7D74">
      <w:rPr>
        <w:rFonts w:ascii="Arial" w:hAnsi="Arial" w:cs="Arial"/>
        <w:b/>
      </w:rPr>
      <w:t>ZASTUPITELSTVO MĚSTA CHOCEŇ</w:t>
    </w:r>
  </w:p>
  <w:p w14:paraId="5EEAD12C" w14:textId="0ED13616" w:rsidR="005C7D74" w:rsidRPr="005C7D74" w:rsidRDefault="0096235B" w:rsidP="0096235B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="Arial" w:hAnsi="Arial" w:cs="Arial"/>
      </w:rPr>
    </w:pPr>
    <w:r w:rsidRPr="005C7D74">
      <w:rPr>
        <w:rFonts w:ascii="Arial" w:hAnsi="Arial" w:cs="Arial"/>
      </w:rPr>
      <w:t>Jungmannova 301, 565 01 Choceň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F13"/>
    <w:multiLevelType w:val="hybridMultilevel"/>
    <w:tmpl w:val="317A6D84"/>
    <w:lvl w:ilvl="0" w:tplc="FAE8228A">
      <w:start w:val="1"/>
      <w:numFmt w:val="lowerLetter"/>
      <w:lvlText w:val="%1)"/>
      <w:lvlJc w:val="left"/>
      <w:pPr>
        <w:ind w:left="92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25420"/>
    <w:multiLevelType w:val="hybridMultilevel"/>
    <w:tmpl w:val="77BCD7DA"/>
    <w:lvl w:ilvl="0" w:tplc="8326C0AE">
      <w:start w:val="3"/>
      <w:numFmt w:val="decimal"/>
      <w:lvlText w:val="(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55AFA"/>
    <w:multiLevelType w:val="hybridMultilevel"/>
    <w:tmpl w:val="A59CD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3385"/>
    <w:multiLevelType w:val="hybridMultilevel"/>
    <w:tmpl w:val="644E8CCE"/>
    <w:lvl w:ilvl="0" w:tplc="70B8AE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169E8"/>
    <w:multiLevelType w:val="multilevel"/>
    <w:tmpl w:val="89FAB89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97C17"/>
    <w:multiLevelType w:val="hybridMultilevel"/>
    <w:tmpl w:val="B1E6726E"/>
    <w:lvl w:ilvl="0" w:tplc="889E883A">
      <w:start w:val="3"/>
      <w:numFmt w:val="decimal"/>
      <w:lvlText w:val="(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60250DD"/>
    <w:multiLevelType w:val="hybridMultilevel"/>
    <w:tmpl w:val="17601F42"/>
    <w:lvl w:ilvl="0" w:tplc="956E2F96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AD15741"/>
    <w:multiLevelType w:val="hybridMultilevel"/>
    <w:tmpl w:val="ADD8A69C"/>
    <w:lvl w:ilvl="0" w:tplc="70B8AE8A">
      <w:start w:val="1"/>
      <w:numFmt w:val="decimal"/>
      <w:pStyle w:val="OZVodst"/>
      <w:lvlText w:val="(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4C7BC6">
      <w:start w:val="1"/>
      <w:numFmt w:val="decimal"/>
      <w:lvlText w:val="%2."/>
      <w:lvlJc w:val="left"/>
      <w:pPr>
        <w:ind w:left="1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20A2B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627B8C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86001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7DA9B3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98C5CC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2C4FCA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F4AEDE0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564C1"/>
    <w:multiLevelType w:val="hybridMultilevel"/>
    <w:tmpl w:val="2092E026"/>
    <w:lvl w:ilvl="0" w:tplc="FE1E834E">
      <w:start w:val="4"/>
      <w:numFmt w:val="decimal"/>
      <w:lvlText w:val="(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2B391"/>
    <w:multiLevelType w:val="hybridMultilevel"/>
    <w:tmpl w:val="80FCB76E"/>
    <w:lvl w:ilvl="0" w:tplc="AE00EBEE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sz w:val="24"/>
        <w:szCs w:val="24"/>
      </w:rPr>
    </w:lvl>
    <w:lvl w:ilvl="1" w:tplc="4E1AB322">
      <w:start w:val="1"/>
      <w:numFmt w:val="lowerLetter"/>
      <w:lvlText w:val="%2."/>
      <w:lvlJc w:val="left"/>
      <w:pPr>
        <w:ind w:left="1789" w:hanging="360"/>
      </w:pPr>
    </w:lvl>
    <w:lvl w:ilvl="2" w:tplc="B38694E4">
      <w:start w:val="1"/>
      <w:numFmt w:val="lowerRoman"/>
      <w:lvlText w:val="%3."/>
      <w:lvlJc w:val="right"/>
      <w:pPr>
        <w:ind w:left="2509" w:hanging="180"/>
      </w:pPr>
    </w:lvl>
    <w:lvl w:ilvl="3" w:tplc="996C42A4">
      <w:start w:val="1"/>
      <w:numFmt w:val="decimal"/>
      <w:lvlText w:val="%4."/>
      <w:lvlJc w:val="left"/>
      <w:pPr>
        <w:ind w:left="3229" w:hanging="360"/>
      </w:pPr>
    </w:lvl>
    <w:lvl w:ilvl="4" w:tplc="ED7EAA82">
      <w:start w:val="1"/>
      <w:numFmt w:val="lowerLetter"/>
      <w:lvlText w:val="%5."/>
      <w:lvlJc w:val="left"/>
      <w:pPr>
        <w:ind w:left="3949" w:hanging="360"/>
      </w:pPr>
    </w:lvl>
    <w:lvl w:ilvl="5" w:tplc="BE18542C">
      <w:start w:val="1"/>
      <w:numFmt w:val="lowerRoman"/>
      <w:lvlText w:val="%6."/>
      <w:lvlJc w:val="right"/>
      <w:pPr>
        <w:ind w:left="4669" w:hanging="180"/>
      </w:pPr>
    </w:lvl>
    <w:lvl w:ilvl="6" w:tplc="AFE43B1E">
      <w:start w:val="1"/>
      <w:numFmt w:val="decimal"/>
      <w:lvlText w:val="%7."/>
      <w:lvlJc w:val="left"/>
      <w:pPr>
        <w:ind w:left="5389" w:hanging="360"/>
      </w:pPr>
    </w:lvl>
    <w:lvl w:ilvl="7" w:tplc="6F9C4B04">
      <w:start w:val="1"/>
      <w:numFmt w:val="lowerLetter"/>
      <w:lvlText w:val="%8."/>
      <w:lvlJc w:val="left"/>
      <w:pPr>
        <w:ind w:left="6109" w:hanging="360"/>
      </w:pPr>
    </w:lvl>
    <w:lvl w:ilvl="8" w:tplc="5AB41FB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E7C51"/>
    <w:multiLevelType w:val="hybridMultilevel"/>
    <w:tmpl w:val="7F16EA3C"/>
    <w:lvl w:ilvl="0" w:tplc="84041D42">
      <w:start w:val="1"/>
      <w:numFmt w:val="lowerLetter"/>
      <w:pStyle w:val="OZVodstps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20411"/>
    <w:multiLevelType w:val="hybridMultilevel"/>
    <w:tmpl w:val="5A5E5D4A"/>
    <w:lvl w:ilvl="0" w:tplc="78642D7A">
      <w:start w:val="1"/>
      <w:numFmt w:val="lowerLetter"/>
      <w:lvlText w:val="%1)"/>
      <w:lvlJc w:val="left"/>
      <w:pPr>
        <w:ind w:left="927" w:hanging="360"/>
      </w:pPr>
      <w:rPr>
        <w:strike/>
        <w:color w:val="FF00FF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1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6"/>
  </w:num>
  <w:num w:numId="20">
    <w:abstractNumId w:val="7"/>
  </w:num>
  <w:num w:numId="21">
    <w:abstractNumId w:val="0"/>
  </w:num>
  <w:num w:numId="22">
    <w:abstractNumId w:val="3"/>
  </w:num>
  <w:num w:numId="23">
    <w:abstractNumId w:val="13"/>
  </w:num>
  <w:num w:numId="24">
    <w:abstractNumId w:val="10"/>
  </w:num>
  <w:num w:numId="2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304ED"/>
    <w:rsid w:val="0004706C"/>
    <w:rsid w:val="00075913"/>
    <w:rsid w:val="0007761B"/>
    <w:rsid w:val="000814B1"/>
    <w:rsid w:val="00083416"/>
    <w:rsid w:val="00083D26"/>
    <w:rsid w:val="0008419C"/>
    <w:rsid w:val="00092D32"/>
    <w:rsid w:val="00097D6B"/>
    <w:rsid w:val="000B4D09"/>
    <w:rsid w:val="000D2B84"/>
    <w:rsid w:val="000D47B2"/>
    <w:rsid w:val="000D4D7E"/>
    <w:rsid w:val="000D53AC"/>
    <w:rsid w:val="000D5F74"/>
    <w:rsid w:val="000E095E"/>
    <w:rsid w:val="000E20DC"/>
    <w:rsid w:val="00102F90"/>
    <w:rsid w:val="0011016F"/>
    <w:rsid w:val="0011081E"/>
    <w:rsid w:val="00116F87"/>
    <w:rsid w:val="00122416"/>
    <w:rsid w:val="00136227"/>
    <w:rsid w:val="0014038E"/>
    <w:rsid w:val="00163639"/>
    <w:rsid w:val="00172C4C"/>
    <w:rsid w:val="00180B0E"/>
    <w:rsid w:val="0019375E"/>
    <w:rsid w:val="00194994"/>
    <w:rsid w:val="001A35BB"/>
    <w:rsid w:val="001A5225"/>
    <w:rsid w:val="001A6371"/>
    <w:rsid w:val="001B3DBE"/>
    <w:rsid w:val="001B5986"/>
    <w:rsid w:val="001C7EB5"/>
    <w:rsid w:val="001D472C"/>
    <w:rsid w:val="001D4FB0"/>
    <w:rsid w:val="001E5B77"/>
    <w:rsid w:val="001F1FC3"/>
    <w:rsid w:val="001F6332"/>
    <w:rsid w:val="00206006"/>
    <w:rsid w:val="00214037"/>
    <w:rsid w:val="00217C8D"/>
    <w:rsid w:val="00230E10"/>
    <w:rsid w:val="00232FF3"/>
    <w:rsid w:val="00234746"/>
    <w:rsid w:val="002366E6"/>
    <w:rsid w:val="00236A56"/>
    <w:rsid w:val="00252E71"/>
    <w:rsid w:val="00253B87"/>
    <w:rsid w:val="002569F7"/>
    <w:rsid w:val="00261F3A"/>
    <w:rsid w:val="00273303"/>
    <w:rsid w:val="002747B6"/>
    <w:rsid w:val="00274E27"/>
    <w:rsid w:val="0028026D"/>
    <w:rsid w:val="00293818"/>
    <w:rsid w:val="00294E2F"/>
    <w:rsid w:val="002966BA"/>
    <w:rsid w:val="00297FE3"/>
    <w:rsid w:val="002A6FE7"/>
    <w:rsid w:val="002A7FA4"/>
    <w:rsid w:val="002B0352"/>
    <w:rsid w:val="002B319E"/>
    <w:rsid w:val="002C024F"/>
    <w:rsid w:val="002C1746"/>
    <w:rsid w:val="002C28E7"/>
    <w:rsid w:val="002C394C"/>
    <w:rsid w:val="002D0AAA"/>
    <w:rsid w:val="002D2B3B"/>
    <w:rsid w:val="002D3CA4"/>
    <w:rsid w:val="002E0D15"/>
    <w:rsid w:val="002F501D"/>
    <w:rsid w:val="003128D2"/>
    <w:rsid w:val="0031495F"/>
    <w:rsid w:val="00322128"/>
    <w:rsid w:val="00333C82"/>
    <w:rsid w:val="00335124"/>
    <w:rsid w:val="003526B7"/>
    <w:rsid w:val="003631B3"/>
    <w:rsid w:val="00381CE0"/>
    <w:rsid w:val="00383861"/>
    <w:rsid w:val="003906CE"/>
    <w:rsid w:val="00392292"/>
    <w:rsid w:val="003944C7"/>
    <w:rsid w:val="003966E4"/>
    <w:rsid w:val="003B6F61"/>
    <w:rsid w:val="003C6079"/>
    <w:rsid w:val="003F4A78"/>
    <w:rsid w:val="003F6561"/>
    <w:rsid w:val="00407CB1"/>
    <w:rsid w:val="00413AB8"/>
    <w:rsid w:val="00425E39"/>
    <w:rsid w:val="00427994"/>
    <w:rsid w:val="0043431E"/>
    <w:rsid w:val="0044010F"/>
    <w:rsid w:val="00447796"/>
    <w:rsid w:val="0045165E"/>
    <w:rsid w:val="00451F7E"/>
    <w:rsid w:val="00452258"/>
    <w:rsid w:val="004566C8"/>
    <w:rsid w:val="00470F6D"/>
    <w:rsid w:val="004729C3"/>
    <w:rsid w:val="00472A1F"/>
    <w:rsid w:val="00486FBD"/>
    <w:rsid w:val="0049186B"/>
    <w:rsid w:val="00495663"/>
    <w:rsid w:val="004B2261"/>
    <w:rsid w:val="004B5096"/>
    <w:rsid w:val="004C2D42"/>
    <w:rsid w:val="004C4FF5"/>
    <w:rsid w:val="004E28FF"/>
    <w:rsid w:val="004E4832"/>
    <w:rsid w:val="00501DE4"/>
    <w:rsid w:val="00502D13"/>
    <w:rsid w:val="005059F6"/>
    <w:rsid w:val="00506C7E"/>
    <w:rsid w:val="00513722"/>
    <w:rsid w:val="00514CB4"/>
    <w:rsid w:val="00521C1F"/>
    <w:rsid w:val="0053001F"/>
    <w:rsid w:val="0054137E"/>
    <w:rsid w:val="00545753"/>
    <w:rsid w:val="0054691A"/>
    <w:rsid w:val="00547823"/>
    <w:rsid w:val="00561629"/>
    <w:rsid w:val="00561982"/>
    <w:rsid w:val="00562544"/>
    <w:rsid w:val="00563015"/>
    <w:rsid w:val="005658A5"/>
    <w:rsid w:val="005A02D9"/>
    <w:rsid w:val="005A0A37"/>
    <w:rsid w:val="005A1A12"/>
    <w:rsid w:val="005A6999"/>
    <w:rsid w:val="005B7763"/>
    <w:rsid w:val="005C2D12"/>
    <w:rsid w:val="005C4E6C"/>
    <w:rsid w:val="005C7D74"/>
    <w:rsid w:val="005C7E2F"/>
    <w:rsid w:val="005D0892"/>
    <w:rsid w:val="005D48BE"/>
    <w:rsid w:val="005D7D8F"/>
    <w:rsid w:val="005E148B"/>
    <w:rsid w:val="005E5C2E"/>
    <w:rsid w:val="005F26A8"/>
    <w:rsid w:val="005F51EA"/>
    <w:rsid w:val="00620ADD"/>
    <w:rsid w:val="00624600"/>
    <w:rsid w:val="006315AB"/>
    <w:rsid w:val="00632CE6"/>
    <w:rsid w:val="0063396E"/>
    <w:rsid w:val="00634126"/>
    <w:rsid w:val="0063579B"/>
    <w:rsid w:val="006362CE"/>
    <w:rsid w:val="0063651D"/>
    <w:rsid w:val="00637B3A"/>
    <w:rsid w:val="00643505"/>
    <w:rsid w:val="00650912"/>
    <w:rsid w:val="00650FEB"/>
    <w:rsid w:val="00663734"/>
    <w:rsid w:val="00664773"/>
    <w:rsid w:val="00670ABF"/>
    <w:rsid w:val="006717B4"/>
    <w:rsid w:val="00673BAF"/>
    <w:rsid w:val="00675C59"/>
    <w:rsid w:val="006773CE"/>
    <w:rsid w:val="00681897"/>
    <w:rsid w:val="0068201E"/>
    <w:rsid w:val="00685F8A"/>
    <w:rsid w:val="00690377"/>
    <w:rsid w:val="006A46D6"/>
    <w:rsid w:val="006A7205"/>
    <w:rsid w:val="006C470D"/>
    <w:rsid w:val="006D1B73"/>
    <w:rsid w:val="006E5AA1"/>
    <w:rsid w:val="006F1A15"/>
    <w:rsid w:val="006F23C6"/>
    <w:rsid w:val="006F5D22"/>
    <w:rsid w:val="00701FCA"/>
    <w:rsid w:val="00706200"/>
    <w:rsid w:val="00711715"/>
    <w:rsid w:val="00717741"/>
    <w:rsid w:val="0072192B"/>
    <w:rsid w:val="00735B26"/>
    <w:rsid w:val="00742CC6"/>
    <w:rsid w:val="0076586A"/>
    <w:rsid w:val="0077234B"/>
    <w:rsid w:val="0077286D"/>
    <w:rsid w:val="007734DD"/>
    <w:rsid w:val="0078181A"/>
    <w:rsid w:val="00786A16"/>
    <w:rsid w:val="007A07AC"/>
    <w:rsid w:val="007A548E"/>
    <w:rsid w:val="007B0D92"/>
    <w:rsid w:val="007B1DA3"/>
    <w:rsid w:val="007B279C"/>
    <w:rsid w:val="007C12CE"/>
    <w:rsid w:val="007C32F3"/>
    <w:rsid w:val="007D2D30"/>
    <w:rsid w:val="007E129E"/>
    <w:rsid w:val="007E25A1"/>
    <w:rsid w:val="008212BE"/>
    <w:rsid w:val="00826135"/>
    <w:rsid w:val="0083043B"/>
    <w:rsid w:val="00834680"/>
    <w:rsid w:val="00841300"/>
    <w:rsid w:val="00844D26"/>
    <w:rsid w:val="00862D17"/>
    <w:rsid w:val="008727B2"/>
    <w:rsid w:val="00873876"/>
    <w:rsid w:val="008769E9"/>
    <w:rsid w:val="00882C7A"/>
    <w:rsid w:val="0089653B"/>
    <w:rsid w:val="008A16AF"/>
    <w:rsid w:val="008B68EF"/>
    <w:rsid w:val="008C19D0"/>
    <w:rsid w:val="008E1CFF"/>
    <w:rsid w:val="008E25FF"/>
    <w:rsid w:val="008E6583"/>
    <w:rsid w:val="008F4EB3"/>
    <w:rsid w:val="009021D8"/>
    <w:rsid w:val="00902EA3"/>
    <w:rsid w:val="00903298"/>
    <w:rsid w:val="009114A6"/>
    <w:rsid w:val="00913AF8"/>
    <w:rsid w:val="009146BA"/>
    <w:rsid w:val="00916090"/>
    <w:rsid w:val="00932B22"/>
    <w:rsid w:val="009332B3"/>
    <w:rsid w:val="00941F60"/>
    <w:rsid w:val="0094779E"/>
    <w:rsid w:val="0096235B"/>
    <w:rsid w:val="00963AA7"/>
    <w:rsid w:val="00963C84"/>
    <w:rsid w:val="009711F1"/>
    <w:rsid w:val="0098027B"/>
    <w:rsid w:val="00981694"/>
    <w:rsid w:val="009825C7"/>
    <w:rsid w:val="00983FB0"/>
    <w:rsid w:val="009A547C"/>
    <w:rsid w:val="009B3CDA"/>
    <w:rsid w:val="009B6852"/>
    <w:rsid w:val="009B7D2E"/>
    <w:rsid w:val="009D4872"/>
    <w:rsid w:val="009F3A75"/>
    <w:rsid w:val="009F677D"/>
    <w:rsid w:val="00A12B96"/>
    <w:rsid w:val="00A1598B"/>
    <w:rsid w:val="00A313AA"/>
    <w:rsid w:val="00A50895"/>
    <w:rsid w:val="00A560A6"/>
    <w:rsid w:val="00A60491"/>
    <w:rsid w:val="00A6051A"/>
    <w:rsid w:val="00A67CDF"/>
    <w:rsid w:val="00A71A5B"/>
    <w:rsid w:val="00A73735"/>
    <w:rsid w:val="00A81AEB"/>
    <w:rsid w:val="00A91A47"/>
    <w:rsid w:val="00A94FBA"/>
    <w:rsid w:val="00A960A4"/>
    <w:rsid w:val="00AA0496"/>
    <w:rsid w:val="00AA0703"/>
    <w:rsid w:val="00AA3BC5"/>
    <w:rsid w:val="00AA4909"/>
    <w:rsid w:val="00AC153B"/>
    <w:rsid w:val="00AC5A38"/>
    <w:rsid w:val="00AE3C29"/>
    <w:rsid w:val="00AF1A67"/>
    <w:rsid w:val="00AF431D"/>
    <w:rsid w:val="00B0458D"/>
    <w:rsid w:val="00B129F8"/>
    <w:rsid w:val="00B164D5"/>
    <w:rsid w:val="00B31EAE"/>
    <w:rsid w:val="00B51BCE"/>
    <w:rsid w:val="00B558E3"/>
    <w:rsid w:val="00B62E2C"/>
    <w:rsid w:val="00B8558E"/>
    <w:rsid w:val="00B90BCE"/>
    <w:rsid w:val="00B96115"/>
    <w:rsid w:val="00B96D2F"/>
    <w:rsid w:val="00BA13B1"/>
    <w:rsid w:val="00BB208E"/>
    <w:rsid w:val="00BC1658"/>
    <w:rsid w:val="00BC5AB5"/>
    <w:rsid w:val="00BD06A9"/>
    <w:rsid w:val="00BD45F0"/>
    <w:rsid w:val="00BD7E5C"/>
    <w:rsid w:val="00BF267B"/>
    <w:rsid w:val="00BF648A"/>
    <w:rsid w:val="00BF6E42"/>
    <w:rsid w:val="00C05A2D"/>
    <w:rsid w:val="00C16A73"/>
    <w:rsid w:val="00C172F7"/>
    <w:rsid w:val="00C24A84"/>
    <w:rsid w:val="00C32A1E"/>
    <w:rsid w:val="00C405AD"/>
    <w:rsid w:val="00C4266A"/>
    <w:rsid w:val="00C644A6"/>
    <w:rsid w:val="00C668F0"/>
    <w:rsid w:val="00C745A0"/>
    <w:rsid w:val="00C749E7"/>
    <w:rsid w:val="00C82A24"/>
    <w:rsid w:val="00C90CB5"/>
    <w:rsid w:val="00CA063B"/>
    <w:rsid w:val="00CA1AD2"/>
    <w:rsid w:val="00CA5ADF"/>
    <w:rsid w:val="00CB064F"/>
    <w:rsid w:val="00CC0D0A"/>
    <w:rsid w:val="00CC0DE1"/>
    <w:rsid w:val="00CC540E"/>
    <w:rsid w:val="00CC5B06"/>
    <w:rsid w:val="00CC6FC7"/>
    <w:rsid w:val="00CD1262"/>
    <w:rsid w:val="00CD3A78"/>
    <w:rsid w:val="00CD6D02"/>
    <w:rsid w:val="00CF5219"/>
    <w:rsid w:val="00D2608A"/>
    <w:rsid w:val="00D4102E"/>
    <w:rsid w:val="00D4628D"/>
    <w:rsid w:val="00D7015B"/>
    <w:rsid w:val="00D74634"/>
    <w:rsid w:val="00D8772E"/>
    <w:rsid w:val="00D92CA9"/>
    <w:rsid w:val="00D93D76"/>
    <w:rsid w:val="00D95062"/>
    <w:rsid w:val="00D9744E"/>
    <w:rsid w:val="00DA0153"/>
    <w:rsid w:val="00DA230E"/>
    <w:rsid w:val="00DB0DA0"/>
    <w:rsid w:val="00DB3888"/>
    <w:rsid w:val="00DB3D3B"/>
    <w:rsid w:val="00DB4677"/>
    <w:rsid w:val="00DC2C53"/>
    <w:rsid w:val="00DC44DC"/>
    <w:rsid w:val="00DC7310"/>
    <w:rsid w:val="00DD523A"/>
    <w:rsid w:val="00DD780F"/>
    <w:rsid w:val="00DE2A29"/>
    <w:rsid w:val="00DE7C88"/>
    <w:rsid w:val="00DF1169"/>
    <w:rsid w:val="00E03A71"/>
    <w:rsid w:val="00E07DCB"/>
    <w:rsid w:val="00E2261D"/>
    <w:rsid w:val="00E233B4"/>
    <w:rsid w:val="00E2498A"/>
    <w:rsid w:val="00E24A77"/>
    <w:rsid w:val="00E271D5"/>
    <w:rsid w:val="00E2771C"/>
    <w:rsid w:val="00E302EB"/>
    <w:rsid w:val="00E33F7C"/>
    <w:rsid w:val="00E47427"/>
    <w:rsid w:val="00E50BC6"/>
    <w:rsid w:val="00E710A0"/>
    <w:rsid w:val="00E753A9"/>
    <w:rsid w:val="00E76BB4"/>
    <w:rsid w:val="00E778DB"/>
    <w:rsid w:val="00E81235"/>
    <w:rsid w:val="00E9094A"/>
    <w:rsid w:val="00E90D69"/>
    <w:rsid w:val="00E91757"/>
    <w:rsid w:val="00EA2828"/>
    <w:rsid w:val="00EA4A03"/>
    <w:rsid w:val="00EB201D"/>
    <w:rsid w:val="00EB2B68"/>
    <w:rsid w:val="00EB3959"/>
    <w:rsid w:val="00EC5678"/>
    <w:rsid w:val="00EC6568"/>
    <w:rsid w:val="00ED49A6"/>
    <w:rsid w:val="00EE1945"/>
    <w:rsid w:val="00EE1F1A"/>
    <w:rsid w:val="00EE3F44"/>
    <w:rsid w:val="00EE78A4"/>
    <w:rsid w:val="00EE7E5E"/>
    <w:rsid w:val="00EF2602"/>
    <w:rsid w:val="00EF45FD"/>
    <w:rsid w:val="00F018CA"/>
    <w:rsid w:val="00F0216B"/>
    <w:rsid w:val="00F023FB"/>
    <w:rsid w:val="00F1377D"/>
    <w:rsid w:val="00F31A2F"/>
    <w:rsid w:val="00F4712B"/>
    <w:rsid w:val="00F47941"/>
    <w:rsid w:val="00F519DB"/>
    <w:rsid w:val="00F54937"/>
    <w:rsid w:val="00F54BD0"/>
    <w:rsid w:val="00F553DD"/>
    <w:rsid w:val="00F6227F"/>
    <w:rsid w:val="00F65C70"/>
    <w:rsid w:val="00F6695C"/>
    <w:rsid w:val="00F702D3"/>
    <w:rsid w:val="00F74C14"/>
    <w:rsid w:val="00F82651"/>
    <w:rsid w:val="00F91B9B"/>
    <w:rsid w:val="00F946A7"/>
    <w:rsid w:val="00FA462B"/>
    <w:rsid w:val="00FB753E"/>
    <w:rsid w:val="00FC22FA"/>
    <w:rsid w:val="00FD0111"/>
    <w:rsid w:val="00FE5292"/>
    <w:rsid w:val="00FE6E4F"/>
    <w:rsid w:val="00FE7BA1"/>
    <w:rsid w:val="034D6489"/>
    <w:rsid w:val="0581A268"/>
    <w:rsid w:val="058AB481"/>
    <w:rsid w:val="14F934B1"/>
    <w:rsid w:val="17A36435"/>
    <w:rsid w:val="187CDD89"/>
    <w:rsid w:val="1E39A864"/>
    <w:rsid w:val="25BC140E"/>
    <w:rsid w:val="26465552"/>
    <w:rsid w:val="284D9AF9"/>
    <w:rsid w:val="29A6E192"/>
    <w:rsid w:val="371E58EB"/>
    <w:rsid w:val="3905676C"/>
    <w:rsid w:val="41166C98"/>
    <w:rsid w:val="437AC8ED"/>
    <w:rsid w:val="43E1A34D"/>
    <w:rsid w:val="476EF5BF"/>
    <w:rsid w:val="4C0B8FA2"/>
    <w:rsid w:val="51DEB5C4"/>
    <w:rsid w:val="53F96CF8"/>
    <w:rsid w:val="5FF55C7B"/>
    <w:rsid w:val="65CAE4B1"/>
    <w:rsid w:val="686F87B3"/>
    <w:rsid w:val="6C3B98DF"/>
    <w:rsid w:val="78191FA7"/>
    <w:rsid w:val="791BC7C8"/>
    <w:rsid w:val="7C0B1DB7"/>
    <w:rsid w:val="7E0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910D2"/>
  <w15:docId w15:val="{3A4E45D1-1CBF-41E6-8C45-4A6A39B1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0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9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026D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cs-CZ"/>
    </w:rPr>
  </w:style>
  <w:style w:type="paragraph" w:customStyle="1" w:styleId="Footnote">
    <w:name w:val="Footnote"/>
    <w:basedOn w:val="Normln"/>
    <w:rsid w:val="0028026D"/>
    <w:pPr>
      <w:widowControl/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semiHidden/>
    <w:unhideWhenUsed/>
    <w:rsid w:val="0028026D"/>
    <w:rPr>
      <w:vertAlign w:val="superscript"/>
    </w:rPr>
  </w:style>
  <w:style w:type="paragraph" w:styleId="Bezmezer">
    <w:name w:val="No Spacing"/>
    <w:uiPriority w:val="1"/>
    <w:qFormat/>
    <w:rsid w:val="0096235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customStyle="1" w:styleId="OZVodstpsm">
    <w:name w:val="OZV odst. písm."/>
    <w:basedOn w:val="Normln"/>
    <w:link w:val="OZVodstpsmChar"/>
    <w:qFormat/>
    <w:rsid w:val="00E47427"/>
    <w:pPr>
      <w:widowControl/>
      <w:numPr>
        <w:numId w:val="3"/>
      </w:numPr>
      <w:spacing w:before="40" w:after="40" w:line="264" w:lineRule="auto"/>
      <w:jc w:val="both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OZVodstpsmChar">
    <w:name w:val="OZV odst. písm. Char"/>
    <w:basedOn w:val="Standardnpsmoodstavce"/>
    <w:link w:val="OZVodstpsm"/>
    <w:rsid w:val="00E47427"/>
    <w:rPr>
      <w:rFonts w:eastAsia="Calibri" w:cs="Arial"/>
      <w:color w:val="000000"/>
      <w:position w:val="0"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94994"/>
    <w:pPr>
      <w:widowControl/>
      <w:spacing w:after="3" w:line="265" w:lineRule="auto"/>
      <w:ind w:left="720" w:right="24" w:hanging="10"/>
      <w:contextualSpacing/>
    </w:pPr>
    <w:rPr>
      <w:color w:val="000000"/>
      <w:sz w:val="20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4994"/>
    <w:rPr>
      <w:rFonts w:ascii="Times New Roman" w:eastAsia="Times New Roman" w:hAnsi="Times New Roman"/>
      <w:color w:val="000000"/>
      <w:position w:val="0"/>
      <w:sz w:val="20"/>
      <w:szCs w:val="22"/>
      <w:lang w:eastAsia="cs-CZ"/>
    </w:rPr>
  </w:style>
  <w:style w:type="paragraph" w:customStyle="1" w:styleId="OZVodst">
    <w:name w:val="OZV odst."/>
    <w:basedOn w:val="Normln"/>
    <w:link w:val="OZVodstChar"/>
    <w:qFormat/>
    <w:rsid w:val="00092D32"/>
    <w:pPr>
      <w:widowControl/>
      <w:numPr>
        <w:numId w:val="4"/>
      </w:numPr>
      <w:spacing w:line="264" w:lineRule="auto"/>
      <w:jc w:val="both"/>
    </w:pPr>
    <w:rPr>
      <w:rFonts w:eastAsia="Calibri" w:cs="Arial"/>
      <w:color w:val="000000"/>
      <w:sz w:val="22"/>
      <w:szCs w:val="22"/>
    </w:rPr>
  </w:style>
  <w:style w:type="character" w:customStyle="1" w:styleId="OZVodstChar">
    <w:name w:val="OZV odst. Char"/>
    <w:basedOn w:val="OdstavecseseznamemChar"/>
    <w:link w:val="OZVodst"/>
    <w:rsid w:val="00092D32"/>
    <w:rPr>
      <w:rFonts w:ascii="Times New Roman" w:eastAsia="Calibri" w:hAnsi="Times New Roman" w:cs="Arial"/>
      <w:color w:val="000000"/>
      <w:position w:val="0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4872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4872"/>
    <w:rPr>
      <w:rFonts w:ascii="Times New Roman" w:eastAsia="Times New Roman" w:hAnsi="Times New Roman"/>
      <w:position w:val="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9E7"/>
    <w:rPr>
      <w:rFonts w:asciiTheme="majorHAnsi" w:eastAsiaTheme="majorEastAsia" w:hAnsiTheme="majorHAnsi" w:cstheme="majorBidi"/>
      <w:i/>
      <w:iCs/>
      <w:color w:val="365F91" w:themeColor="accent1" w:themeShade="BF"/>
      <w:position w:val="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6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58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583"/>
    <w:rPr>
      <w:rFonts w:ascii="Times New Roman" w:eastAsia="Times New Roman" w:hAnsi="Times New Roman"/>
      <w:positio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583"/>
    <w:rPr>
      <w:rFonts w:ascii="Times New Roman" w:eastAsia="Times New Roman" w:hAnsi="Times New Roman"/>
      <w:b/>
      <w:bCs/>
      <w:positio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729D1-80D5-474D-B907-21A4DBFA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šablona_přestupky.dotx</Template>
  <TotalTime>132</TotalTime>
  <Pages>4</Pages>
  <Words>1067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13</cp:revision>
  <cp:lastPrinted>2026-02-16T14:53:00Z</cp:lastPrinted>
  <dcterms:created xsi:type="dcterms:W3CDTF">2026-02-02T12:58:00Z</dcterms:created>
  <dcterms:modified xsi:type="dcterms:W3CDTF">2026-02-24T13:48:00Z</dcterms:modified>
</cp:coreProperties>
</file>