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 w:rsidP="00391F8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24722A" w:rsidRPr="00FB6AE5" w:rsidRDefault="00620AF2" w:rsidP="00391F8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CHOTEČ</w:t>
      </w:r>
    </w:p>
    <w:p w:rsidR="0024722A" w:rsidRPr="00FB6AE5" w:rsidRDefault="005A3FFD" w:rsidP="00391F8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620AF2">
        <w:rPr>
          <w:rFonts w:ascii="Arial" w:hAnsi="Arial" w:cs="Arial"/>
          <w:b/>
          <w:sz w:val="22"/>
          <w:szCs w:val="22"/>
        </w:rPr>
        <w:t>obce Choteč</w:t>
      </w:r>
    </w:p>
    <w:p w:rsidR="0024722A" w:rsidRPr="00FB6AE5" w:rsidRDefault="0024722A" w:rsidP="00391F8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620AF2" w:rsidP="00391F8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Choteč</w:t>
      </w:r>
    </w:p>
    <w:p w:rsidR="0024722A" w:rsidRPr="00FB6AE5" w:rsidRDefault="0024722A" w:rsidP="00391F8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620AF2">
        <w:rPr>
          <w:rFonts w:ascii="Arial" w:hAnsi="Arial" w:cs="Arial"/>
          <w:b/>
          <w:color w:val="000000"/>
          <w:sz w:val="22"/>
          <w:szCs w:val="22"/>
        </w:rPr>
        <w:t>5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620AF2">
        <w:rPr>
          <w:rFonts w:ascii="Arial" w:hAnsi="Arial" w:cs="Arial"/>
          <w:b/>
          <w:color w:val="000000"/>
          <w:sz w:val="22"/>
          <w:szCs w:val="22"/>
        </w:rPr>
        <w:t>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</w:t>
      </w:r>
      <w:r w:rsidR="00620AF2">
        <w:rPr>
          <w:rFonts w:ascii="Arial" w:hAnsi="Arial" w:cs="Arial"/>
          <w:b/>
          <w:color w:val="000000"/>
          <w:sz w:val="22"/>
          <w:szCs w:val="22"/>
        </w:rPr>
        <w:t>obce Choteč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20AF2">
        <w:rPr>
          <w:rFonts w:ascii="Arial" w:hAnsi="Arial" w:cs="Arial"/>
          <w:sz w:val="22"/>
          <w:szCs w:val="22"/>
        </w:rPr>
        <w:t>obce Choteč</w:t>
      </w:r>
      <w:r w:rsidR="00C304C0">
        <w:rPr>
          <w:rFonts w:ascii="Arial" w:hAnsi="Arial" w:cs="Arial"/>
          <w:sz w:val="22"/>
          <w:szCs w:val="22"/>
        </w:rPr>
        <w:t xml:space="preserve"> se na svém zasedání dne 26.3.2019 </w:t>
      </w:r>
      <w:r w:rsidR="00E12B73">
        <w:rPr>
          <w:rFonts w:ascii="Arial" w:hAnsi="Arial" w:cs="Arial"/>
          <w:sz w:val="22"/>
          <w:szCs w:val="22"/>
        </w:rPr>
        <w:t xml:space="preserve">usnesením č. 4/3/2019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41268" w:rsidRDefault="0054126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odpadů vznikajících na území</w:t>
      </w:r>
      <w:r w:rsidR="00092D3E">
        <w:rPr>
          <w:rFonts w:ascii="Arial" w:hAnsi="Arial" w:cs="Arial"/>
          <w:sz w:val="22"/>
          <w:szCs w:val="22"/>
        </w:rPr>
        <w:t xml:space="preserve"> </w:t>
      </w:r>
      <w:r w:rsidR="00620AF2">
        <w:rPr>
          <w:rFonts w:ascii="Arial" w:hAnsi="Arial" w:cs="Arial"/>
          <w:sz w:val="22"/>
          <w:szCs w:val="22"/>
        </w:rPr>
        <w:t>obce Choteč,</w:t>
      </w:r>
      <w:r w:rsidRPr="00FB6AE5">
        <w:rPr>
          <w:rFonts w:ascii="Arial" w:hAnsi="Arial" w:cs="Arial"/>
          <w:sz w:val="22"/>
          <w:szCs w:val="22"/>
        </w:rPr>
        <w:t xml:space="preserve">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:rsidR="00541268" w:rsidRDefault="0054126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5770A2" w:rsidRPr="005770A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  <w:r w:rsidR="005770A2" w:rsidRPr="005770A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</w:p>
    <w:p w:rsidR="00541268" w:rsidRDefault="0054126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541268">
        <w:rPr>
          <w:rFonts w:ascii="Arial" w:hAnsi="Arial" w:cs="Arial"/>
          <w:sz w:val="22"/>
          <w:szCs w:val="22"/>
        </w:rPr>
        <w:t>,</w:t>
      </w:r>
      <w:r w:rsidR="00D226C7">
        <w:rPr>
          <w:rFonts w:ascii="Arial" w:hAnsi="Arial" w:cs="Arial"/>
          <w:sz w:val="22"/>
          <w:szCs w:val="22"/>
        </w:rPr>
        <w:t xml:space="preserve"> </w:t>
      </w:r>
      <w:r w:rsidR="005770A2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="00541268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D54D48" w:rsidRDefault="00D54D48">
      <w:pPr>
        <w:jc w:val="center"/>
        <w:rPr>
          <w:rFonts w:ascii="Arial" w:hAnsi="Arial" w:cs="Arial"/>
          <w:b/>
          <w:sz w:val="22"/>
          <w:szCs w:val="22"/>
        </w:rPr>
      </w:pPr>
    </w:p>
    <w:p w:rsidR="00D54D48" w:rsidRDefault="00D54D48">
      <w:pPr>
        <w:jc w:val="center"/>
        <w:rPr>
          <w:rFonts w:ascii="Arial" w:hAnsi="Arial" w:cs="Arial"/>
          <w:b/>
          <w:sz w:val="22"/>
          <w:szCs w:val="22"/>
        </w:rPr>
      </w:pPr>
    </w:p>
    <w:p w:rsidR="00D54D48" w:rsidRDefault="00D54D4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5770A2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</w:t>
      </w:r>
      <w:r w:rsidR="005F0210" w:rsidRPr="005770A2">
        <w:rPr>
          <w:rFonts w:ascii="Arial" w:hAnsi="Arial" w:cs="Arial"/>
          <w:sz w:val="22"/>
          <w:szCs w:val="22"/>
        </w:rPr>
        <w:t xml:space="preserve">rými jsou </w:t>
      </w:r>
      <w:r w:rsidR="00E2491F" w:rsidRPr="005770A2">
        <w:rPr>
          <w:rFonts w:ascii="Arial" w:hAnsi="Arial" w:cs="Arial"/>
          <w:sz w:val="22"/>
          <w:szCs w:val="22"/>
        </w:rPr>
        <w:t>s</w:t>
      </w:r>
      <w:r w:rsidR="005F0210" w:rsidRPr="005770A2">
        <w:rPr>
          <w:rFonts w:ascii="Arial" w:hAnsi="Arial" w:cs="Arial"/>
          <w:sz w:val="22"/>
          <w:szCs w:val="22"/>
        </w:rPr>
        <w:t>běrné</w:t>
      </w:r>
      <w:r w:rsidR="00E2491F" w:rsidRPr="005770A2">
        <w:rPr>
          <w:rFonts w:ascii="Arial" w:hAnsi="Arial" w:cs="Arial"/>
          <w:sz w:val="22"/>
          <w:szCs w:val="22"/>
        </w:rPr>
        <w:t xml:space="preserve"> nádob</w:t>
      </w:r>
      <w:r w:rsidR="005F0210" w:rsidRPr="005770A2">
        <w:rPr>
          <w:rFonts w:ascii="Arial" w:hAnsi="Arial" w:cs="Arial"/>
          <w:sz w:val="22"/>
          <w:szCs w:val="22"/>
        </w:rPr>
        <w:t xml:space="preserve">y, </w:t>
      </w:r>
      <w:r w:rsidR="00F87C7D" w:rsidRPr="005770A2">
        <w:rPr>
          <w:rFonts w:ascii="Arial" w:hAnsi="Arial" w:cs="Arial"/>
          <w:sz w:val="22"/>
          <w:szCs w:val="22"/>
        </w:rPr>
        <w:t>(</w:t>
      </w:r>
      <w:r w:rsidR="005F0210" w:rsidRPr="005770A2">
        <w:rPr>
          <w:rFonts w:ascii="Arial" w:hAnsi="Arial" w:cs="Arial"/>
          <w:sz w:val="22"/>
          <w:szCs w:val="22"/>
        </w:rPr>
        <w:t>velkoobjemové</w:t>
      </w:r>
      <w:r w:rsidR="00F87C7D" w:rsidRPr="005770A2">
        <w:rPr>
          <w:rFonts w:ascii="Arial" w:hAnsi="Arial" w:cs="Arial"/>
          <w:sz w:val="22"/>
          <w:szCs w:val="22"/>
        </w:rPr>
        <w:t>)</w:t>
      </w:r>
      <w:r w:rsidR="005F0210" w:rsidRPr="005770A2">
        <w:rPr>
          <w:rFonts w:ascii="Arial" w:hAnsi="Arial" w:cs="Arial"/>
          <w:sz w:val="22"/>
          <w:szCs w:val="22"/>
        </w:rPr>
        <w:t xml:space="preserve"> kontejnery</w:t>
      </w:r>
      <w:r w:rsidR="005770A2" w:rsidRPr="005770A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C304C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C22F6">
        <w:rPr>
          <w:rFonts w:ascii="Arial" w:hAnsi="Arial" w:cs="Arial"/>
          <w:color w:val="000000"/>
          <w:sz w:val="22"/>
          <w:szCs w:val="22"/>
        </w:rPr>
        <w:t>Zvláštní sběrné nádoby jsou u</w:t>
      </w:r>
      <w:r w:rsidR="00092D3E" w:rsidRPr="00FC22F6">
        <w:rPr>
          <w:rFonts w:ascii="Arial" w:hAnsi="Arial" w:cs="Arial"/>
          <w:color w:val="000000"/>
          <w:sz w:val="22"/>
          <w:szCs w:val="22"/>
        </w:rPr>
        <w:t>místěny na stanovištích</w:t>
      </w:r>
      <w:r w:rsidR="00092D3E" w:rsidRPr="00C304C0">
        <w:rPr>
          <w:rFonts w:ascii="Arial" w:hAnsi="Arial" w:cs="Arial"/>
          <w:sz w:val="22"/>
          <w:szCs w:val="22"/>
        </w:rPr>
        <w:t>, které jsou uvedeny na webových stránkách</w:t>
      </w:r>
      <w:r w:rsidR="005770A2" w:rsidRPr="00C304C0">
        <w:rPr>
          <w:rFonts w:ascii="Arial" w:hAnsi="Arial" w:cs="Arial"/>
          <w:sz w:val="22"/>
          <w:szCs w:val="22"/>
        </w:rPr>
        <w:t xml:space="preserve"> obce</w:t>
      </w:r>
      <w:r w:rsidR="003C3E7A" w:rsidRPr="00C304C0">
        <w:rPr>
          <w:rFonts w:ascii="Arial" w:hAnsi="Arial" w:cs="Arial"/>
          <w:sz w:val="22"/>
          <w:szCs w:val="22"/>
        </w:rPr>
        <w:t>.</w:t>
      </w:r>
    </w:p>
    <w:p w:rsidR="003C3E7A" w:rsidRPr="003C3E7A" w:rsidRDefault="003C3E7A" w:rsidP="003C3E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B0F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="00C304C0">
        <w:rPr>
          <w:rFonts w:ascii="Arial" w:hAnsi="Arial" w:cs="Arial"/>
          <w:bCs/>
          <w:i/>
          <w:color w:val="000000"/>
        </w:rPr>
        <w:t>, velkoobjemový kontejner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304C0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</w:t>
      </w:r>
      <w:r w:rsidR="00C304C0">
        <w:rPr>
          <w:rFonts w:ascii="Arial" w:hAnsi="Arial" w:cs="Arial"/>
          <w:bCs/>
          <w:i/>
          <w:color w:val="000000"/>
        </w:rPr>
        <w:t>a 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304C0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Pr="00C304C0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C304C0">
        <w:rPr>
          <w:rFonts w:ascii="Arial" w:hAnsi="Arial" w:cs="Arial"/>
          <w:bCs/>
          <w:i/>
          <w:color w:val="000000"/>
        </w:rPr>
        <w:t>K</w:t>
      </w:r>
      <w:r w:rsidR="00745703" w:rsidRPr="00C304C0">
        <w:rPr>
          <w:rFonts w:ascii="Arial" w:hAnsi="Arial" w:cs="Arial"/>
          <w:bCs/>
          <w:i/>
          <w:color w:val="000000"/>
        </w:rPr>
        <w:t xml:space="preserve">ovy, barva </w:t>
      </w:r>
      <w:r w:rsidR="00C304C0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304C0">
        <w:rPr>
          <w:rFonts w:ascii="Arial" w:hAnsi="Arial" w:cs="Arial"/>
          <w:i/>
          <w:iCs/>
          <w:sz w:val="22"/>
          <w:szCs w:val="22"/>
        </w:rPr>
        <w:t>Jedlé oleje a tuky</w:t>
      </w:r>
      <w:r w:rsidR="00C304C0" w:rsidRPr="00C304C0">
        <w:rPr>
          <w:rFonts w:ascii="Arial" w:hAnsi="Arial" w:cs="Arial"/>
          <w:i/>
          <w:iCs/>
          <w:sz w:val="22"/>
          <w:szCs w:val="22"/>
        </w:rPr>
        <w:t>, barva červená</w:t>
      </w:r>
    </w:p>
    <w:p w:rsidR="00541268" w:rsidRDefault="0054126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dvakrát </w:t>
      </w:r>
      <w:r w:rsidR="003C3E7A" w:rsidRPr="00A94551">
        <w:rPr>
          <w:rFonts w:ascii="Arial" w:hAnsi="Arial" w:cs="Arial"/>
          <w:iCs/>
          <w:sz w:val="22"/>
          <w:szCs w:val="22"/>
        </w:rPr>
        <w:t>ročně</w:t>
      </w:r>
      <w:r w:rsidR="003C3E7A" w:rsidRPr="00A94551">
        <w:rPr>
          <w:rFonts w:ascii="Arial" w:hAnsi="Arial" w:cs="Arial"/>
          <w:sz w:val="22"/>
          <w:szCs w:val="22"/>
        </w:rPr>
        <w:t xml:space="preserve"> </w:t>
      </w:r>
      <w:r w:rsidR="003C3E7A">
        <w:rPr>
          <w:rFonts w:ascii="Arial" w:hAnsi="Arial" w:cs="Arial"/>
          <w:sz w:val="22"/>
          <w:szCs w:val="22"/>
        </w:rPr>
        <w:t>jejich</w:t>
      </w:r>
      <w:r w:rsidRPr="00FB6AE5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sběru jsou zveřejňován</w:t>
      </w:r>
      <w:r w:rsidRPr="005770A2">
        <w:rPr>
          <w:rFonts w:ascii="Arial" w:hAnsi="Arial" w:cs="Arial"/>
          <w:sz w:val="22"/>
          <w:szCs w:val="22"/>
        </w:rPr>
        <w:t xml:space="preserve">y </w:t>
      </w:r>
      <w:r w:rsidRPr="00C304C0">
        <w:rPr>
          <w:rFonts w:ascii="Arial" w:hAnsi="Arial" w:cs="Arial"/>
          <w:iCs/>
          <w:sz w:val="22"/>
          <w:szCs w:val="22"/>
        </w:rPr>
        <w:t>na úřední desce obecního úřadu</w:t>
      </w:r>
      <w:r w:rsidR="00C304C0">
        <w:rPr>
          <w:rFonts w:ascii="Arial" w:hAnsi="Arial" w:cs="Arial"/>
          <w:iCs/>
          <w:sz w:val="22"/>
          <w:szCs w:val="22"/>
        </w:rPr>
        <w:t xml:space="preserve"> a webových stránkách obce </w:t>
      </w:r>
      <w:hyperlink r:id="rId8" w:history="1">
        <w:r w:rsidR="00C304C0" w:rsidRPr="00B312DC">
          <w:rPr>
            <w:rStyle w:val="Hypertextovodkaz"/>
            <w:rFonts w:ascii="Arial" w:hAnsi="Arial" w:cs="Arial"/>
            <w:iCs/>
            <w:sz w:val="22"/>
            <w:szCs w:val="22"/>
          </w:rPr>
          <w:t>www.chotecpz.cz</w:t>
        </w:r>
      </w:hyperlink>
      <w:r w:rsidR="00C304C0">
        <w:rPr>
          <w:rFonts w:ascii="Arial" w:hAnsi="Arial" w:cs="Arial"/>
          <w:iCs/>
          <w:color w:val="00B0F0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54126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04C0" w:rsidRDefault="000F645D" w:rsidP="00C304C0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FC22F6">
        <w:rPr>
          <w:rFonts w:ascii="Arial" w:hAnsi="Arial" w:cs="Arial"/>
          <w:color w:val="000000"/>
          <w:sz w:val="22"/>
          <w:szCs w:val="22"/>
        </w:rPr>
        <w:t>nádob (</w:t>
      </w:r>
      <w:r w:rsidRPr="00FC22F6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 …</w:t>
      </w:r>
      <w:r w:rsidRPr="00FC22F6">
        <w:rPr>
          <w:rFonts w:ascii="Arial" w:hAnsi="Arial" w:cs="Arial"/>
          <w:color w:val="000000"/>
          <w:sz w:val="22"/>
          <w:szCs w:val="22"/>
        </w:rPr>
        <w:t>).</w:t>
      </w:r>
    </w:p>
    <w:p w:rsidR="00C304C0" w:rsidRPr="00C304C0" w:rsidRDefault="00541268" w:rsidP="00C304C0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C304C0">
        <w:rPr>
          <w:rFonts w:ascii="Arial" w:hAnsi="Arial" w:cs="Arial"/>
          <w:sz w:val="22"/>
          <w:szCs w:val="22"/>
        </w:rPr>
        <w:t xml:space="preserve">Sběr a svoz objemného odpadu je zajišťován </w:t>
      </w:r>
      <w:r>
        <w:rPr>
          <w:rFonts w:ascii="Arial" w:hAnsi="Arial" w:cs="Arial"/>
          <w:sz w:val="22"/>
          <w:szCs w:val="22"/>
        </w:rPr>
        <w:t>celoročně jeho odebíráním do velkoobjemového kontejneru k tomu k tomuto účelu určeného</w:t>
      </w:r>
      <w:r w:rsidR="000F645D" w:rsidRPr="00C304C0">
        <w:rPr>
          <w:rFonts w:ascii="Arial" w:hAnsi="Arial" w:cs="Arial"/>
          <w:sz w:val="22"/>
          <w:szCs w:val="22"/>
        </w:rPr>
        <w:t xml:space="preserve">. Informace </w:t>
      </w:r>
      <w:r>
        <w:rPr>
          <w:rFonts w:ascii="Arial" w:hAnsi="Arial" w:cs="Arial"/>
          <w:sz w:val="22"/>
          <w:szCs w:val="22"/>
        </w:rPr>
        <w:t xml:space="preserve">o umístění kontejneru je uveřejněna na </w:t>
      </w:r>
      <w:r w:rsidR="00C304C0" w:rsidRPr="00C304C0">
        <w:rPr>
          <w:rFonts w:ascii="Arial" w:hAnsi="Arial" w:cs="Arial"/>
          <w:iCs/>
          <w:sz w:val="22"/>
          <w:szCs w:val="22"/>
        </w:rPr>
        <w:t xml:space="preserve">webových stránkách obce </w:t>
      </w:r>
      <w:hyperlink r:id="rId9" w:history="1">
        <w:r w:rsidR="00C304C0" w:rsidRPr="00C304C0">
          <w:rPr>
            <w:rStyle w:val="Hypertextovodkaz"/>
            <w:rFonts w:ascii="Arial" w:hAnsi="Arial" w:cs="Arial"/>
            <w:iCs/>
            <w:sz w:val="22"/>
            <w:szCs w:val="22"/>
          </w:rPr>
          <w:t>www.chotecpz.cz</w:t>
        </w:r>
      </w:hyperlink>
      <w:r w:rsidR="00C304C0" w:rsidRPr="00C304C0">
        <w:rPr>
          <w:rFonts w:ascii="Arial" w:hAnsi="Arial" w:cs="Arial"/>
          <w:iCs/>
          <w:color w:val="00B0F0"/>
          <w:sz w:val="22"/>
          <w:szCs w:val="22"/>
        </w:rPr>
        <w:t xml:space="preserve">. </w:t>
      </w:r>
    </w:p>
    <w:p w:rsidR="00560DED" w:rsidRPr="00C304C0" w:rsidRDefault="00560DED" w:rsidP="00C304C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541268" w:rsidRDefault="00541268">
      <w:pPr>
        <w:jc w:val="center"/>
        <w:rPr>
          <w:rFonts w:ascii="Arial" w:hAnsi="Arial" w:cs="Arial"/>
          <w:b/>
          <w:sz w:val="22"/>
          <w:szCs w:val="22"/>
        </w:rPr>
      </w:pPr>
    </w:p>
    <w:p w:rsidR="00541268" w:rsidRDefault="00541268">
      <w:pPr>
        <w:jc w:val="center"/>
        <w:rPr>
          <w:rFonts w:ascii="Arial" w:hAnsi="Arial" w:cs="Arial"/>
          <w:b/>
          <w:sz w:val="22"/>
          <w:szCs w:val="22"/>
        </w:rPr>
      </w:pPr>
    </w:p>
    <w:p w:rsidR="00541268" w:rsidRDefault="0054126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E0BA7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sz w:val="22"/>
          <w:szCs w:val="22"/>
        </w:rPr>
      </w:pPr>
      <w:r w:rsidRPr="000E0BA7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0E0BA7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0E0BA7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0E0BA7">
        <w:rPr>
          <w:rFonts w:ascii="Arial" w:hAnsi="Arial" w:cs="Arial"/>
          <w:bCs/>
          <w:i/>
          <w:sz w:val="22"/>
          <w:szCs w:val="22"/>
        </w:rPr>
        <w:t>popelnice</w:t>
      </w:r>
    </w:p>
    <w:p w:rsidR="005770A2" w:rsidRPr="000E0BA7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0E0BA7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0E0BA7">
        <w:rPr>
          <w:rFonts w:ascii="Arial" w:hAnsi="Arial" w:cs="Arial"/>
          <w:sz w:val="22"/>
          <w:szCs w:val="22"/>
        </w:rPr>
        <w:t xml:space="preserve"> </w:t>
      </w:r>
    </w:p>
    <w:p w:rsidR="0025354B" w:rsidRPr="000E0BA7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0E0BA7">
        <w:rPr>
          <w:rFonts w:ascii="Arial" w:hAnsi="Arial" w:cs="Arial"/>
          <w:i/>
          <w:sz w:val="22"/>
          <w:szCs w:val="22"/>
        </w:rPr>
        <w:t>odpadkové koše</w:t>
      </w:r>
      <w:r w:rsidR="0025354B" w:rsidRPr="000E0BA7">
        <w:rPr>
          <w:rFonts w:ascii="Arial" w:hAnsi="Arial" w:cs="Arial"/>
          <w:i/>
          <w:sz w:val="22"/>
          <w:szCs w:val="22"/>
        </w:rPr>
        <w:t>,</w:t>
      </w:r>
      <w:r w:rsidR="0025354B" w:rsidRPr="000E0BA7">
        <w:rPr>
          <w:rFonts w:ascii="Arial" w:hAnsi="Arial" w:cs="Arial"/>
          <w:sz w:val="22"/>
          <w:szCs w:val="22"/>
        </w:rPr>
        <w:t xml:space="preserve"> </w:t>
      </w:r>
      <w:r w:rsidR="0025354B" w:rsidRPr="000E0BA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503F10" w:rsidRPr="000E0BA7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0E0BA7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E0BA7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0E0BA7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0E0BA7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1078B1" w:rsidRPr="000E0BA7" w:rsidRDefault="001078B1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770A2" w:rsidRPr="00FB6AE5" w:rsidRDefault="005770A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</w:t>
      </w:r>
      <w:r w:rsidR="00B95EC2">
        <w:rPr>
          <w:rFonts w:ascii="Arial" w:hAnsi="Arial" w:cs="Arial"/>
          <w:sz w:val="22"/>
          <w:szCs w:val="22"/>
        </w:rPr>
        <w:t>innosti této vyhlášky se zrušují Obecně závazné vyhlášky</w:t>
      </w:r>
      <w:r w:rsidRPr="00FB6AE5">
        <w:rPr>
          <w:rFonts w:ascii="Arial" w:hAnsi="Arial" w:cs="Arial"/>
          <w:sz w:val="22"/>
          <w:szCs w:val="22"/>
        </w:rPr>
        <w:t xml:space="preserve">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B95EC2">
        <w:rPr>
          <w:rFonts w:ascii="Arial" w:hAnsi="Arial" w:cs="Arial"/>
          <w:sz w:val="22"/>
          <w:szCs w:val="22"/>
        </w:rPr>
        <w:t>. 2/2008 a č.2/2011 a č.1/2015.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Pr="005770A2">
        <w:rPr>
          <w:rFonts w:ascii="Arial" w:hAnsi="Arial" w:cs="Arial"/>
          <w:sz w:val="22"/>
          <w:szCs w:val="22"/>
        </w:rPr>
        <w:t xml:space="preserve"> </w:t>
      </w:r>
      <w:r w:rsidR="0025354B" w:rsidRPr="005770A2">
        <w:rPr>
          <w:rFonts w:ascii="Arial" w:hAnsi="Arial" w:cs="Arial"/>
          <w:sz w:val="22"/>
          <w:szCs w:val="22"/>
        </w:rPr>
        <w:t>patnáctým dnem po dni vyhlášení</w:t>
      </w:r>
      <w:r w:rsidR="00D736CB" w:rsidRPr="005770A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541268" w:rsidRDefault="00541268">
      <w:pPr>
        <w:rPr>
          <w:rFonts w:ascii="Arial" w:hAnsi="Arial" w:cs="Arial"/>
          <w:sz w:val="22"/>
          <w:szCs w:val="22"/>
        </w:rPr>
      </w:pPr>
    </w:p>
    <w:p w:rsidR="00541268" w:rsidRPr="00FB6AE5" w:rsidRDefault="00541268">
      <w:pPr>
        <w:rPr>
          <w:rFonts w:ascii="Arial" w:hAnsi="Arial" w:cs="Arial"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196885" w:rsidP="0019688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..………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19688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Bursík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i/>
          <w:sz w:val="22"/>
          <w:szCs w:val="22"/>
        </w:rPr>
        <w:t>Martin Bek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541268" w:rsidRDefault="00541268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</w:t>
      </w:r>
    </w:p>
    <w:sectPr w:rsidR="009859B0" w:rsidRPr="00CB5754" w:rsidSect="00560DED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28" w:rsidRDefault="00DE7B28">
      <w:r>
        <w:separator/>
      </w:r>
    </w:p>
  </w:endnote>
  <w:endnote w:type="continuationSeparator" w:id="1">
    <w:p w:rsidR="00DE7B28" w:rsidRDefault="00DE7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5E3293">
    <w:pPr>
      <w:pStyle w:val="Zpat"/>
      <w:jc w:val="center"/>
    </w:pPr>
    <w:fldSimple w:instr="PAGE   \* MERGEFORMAT">
      <w:r w:rsidR="00E12B73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28" w:rsidRDefault="00DE7B28">
      <w:r>
        <w:separator/>
      </w:r>
    </w:p>
  </w:footnote>
  <w:footnote w:type="continuationSeparator" w:id="1">
    <w:p w:rsidR="00DE7B28" w:rsidRDefault="00DE7B28">
      <w:r>
        <w:continuationSeparator/>
      </w:r>
    </w:p>
  </w:footnote>
  <w:footnote w:id="2">
    <w:p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3">
    <w:p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:rsidR="00E66B2E" w:rsidRDefault="00E66B2E" w:rsidP="00E66B2E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7316B134"/>
    <w:lvl w:ilvl="0" w:tplc="A91AD2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2"/>
  </w:num>
  <w:num w:numId="5">
    <w:abstractNumId w:val="9"/>
  </w:num>
  <w:num w:numId="6">
    <w:abstractNumId w:val="15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6"/>
  </w:num>
  <w:num w:numId="13">
    <w:abstractNumId w:val="13"/>
  </w:num>
  <w:num w:numId="14">
    <w:abstractNumId w:val="17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2D3E"/>
    <w:rsid w:val="00095548"/>
    <w:rsid w:val="000D40B5"/>
    <w:rsid w:val="000E0BA7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96885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343C2D"/>
    <w:rsid w:val="0035302D"/>
    <w:rsid w:val="00373576"/>
    <w:rsid w:val="00391F8D"/>
    <w:rsid w:val="003934B6"/>
    <w:rsid w:val="003A7FC0"/>
    <w:rsid w:val="003C3E7A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41268"/>
    <w:rsid w:val="00547890"/>
    <w:rsid w:val="00553B78"/>
    <w:rsid w:val="00555FEB"/>
    <w:rsid w:val="00560DED"/>
    <w:rsid w:val="005770A2"/>
    <w:rsid w:val="0059780C"/>
    <w:rsid w:val="005A3FFD"/>
    <w:rsid w:val="005C7494"/>
    <w:rsid w:val="005E114F"/>
    <w:rsid w:val="005E3069"/>
    <w:rsid w:val="005E3293"/>
    <w:rsid w:val="005F0210"/>
    <w:rsid w:val="00617FE8"/>
    <w:rsid w:val="00620AF2"/>
    <w:rsid w:val="006277AF"/>
    <w:rsid w:val="00641107"/>
    <w:rsid w:val="006866EF"/>
    <w:rsid w:val="007033DD"/>
    <w:rsid w:val="00714B2D"/>
    <w:rsid w:val="0072693E"/>
    <w:rsid w:val="0073528A"/>
    <w:rsid w:val="00737655"/>
    <w:rsid w:val="00745703"/>
    <w:rsid w:val="00765052"/>
    <w:rsid w:val="00770648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37D15"/>
    <w:rsid w:val="00841C04"/>
    <w:rsid w:val="00841F59"/>
    <w:rsid w:val="00856F33"/>
    <w:rsid w:val="00870986"/>
    <w:rsid w:val="00872F8B"/>
    <w:rsid w:val="0088597E"/>
    <w:rsid w:val="008A0526"/>
    <w:rsid w:val="008F2CD4"/>
    <w:rsid w:val="009146F3"/>
    <w:rsid w:val="00951700"/>
    <w:rsid w:val="009774F4"/>
    <w:rsid w:val="009859B0"/>
    <w:rsid w:val="009A64B8"/>
    <w:rsid w:val="009B680A"/>
    <w:rsid w:val="009B77CC"/>
    <w:rsid w:val="009F5BB9"/>
    <w:rsid w:val="00A23FF9"/>
    <w:rsid w:val="00A532C2"/>
    <w:rsid w:val="00A625BA"/>
    <w:rsid w:val="00A64714"/>
    <w:rsid w:val="00A773EE"/>
    <w:rsid w:val="00A90BDD"/>
    <w:rsid w:val="00A94551"/>
    <w:rsid w:val="00AC2295"/>
    <w:rsid w:val="00AC51F7"/>
    <w:rsid w:val="00AD0D21"/>
    <w:rsid w:val="00AF72CD"/>
    <w:rsid w:val="00B24A40"/>
    <w:rsid w:val="00B321B9"/>
    <w:rsid w:val="00B3452E"/>
    <w:rsid w:val="00B42462"/>
    <w:rsid w:val="00B7787C"/>
    <w:rsid w:val="00B947F5"/>
    <w:rsid w:val="00B95EC2"/>
    <w:rsid w:val="00BA7164"/>
    <w:rsid w:val="00BC51C4"/>
    <w:rsid w:val="00BD3591"/>
    <w:rsid w:val="00BE4DFE"/>
    <w:rsid w:val="00BF0879"/>
    <w:rsid w:val="00C25DCE"/>
    <w:rsid w:val="00C304C0"/>
    <w:rsid w:val="00C3782E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54D48"/>
    <w:rsid w:val="00D7341B"/>
    <w:rsid w:val="00D736CB"/>
    <w:rsid w:val="00D91A41"/>
    <w:rsid w:val="00DB2051"/>
    <w:rsid w:val="00DE0A5F"/>
    <w:rsid w:val="00DE54A3"/>
    <w:rsid w:val="00DE7B28"/>
    <w:rsid w:val="00E11050"/>
    <w:rsid w:val="00E12B73"/>
    <w:rsid w:val="00E2491F"/>
    <w:rsid w:val="00E428C5"/>
    <w:rsid w:val="00E66B2E"/>
    <w:rsid w:val="00E83573"/>
    <w:rsid w:val="00EA1B4D"/>
    <w:rsid w:val="00EB2DCF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C22F6"/>
    <w:rsid w:val="00FE222D"/>
    <w:rsid w:val="00FE7963"/>
    <w:rsid w:val="00FE7C1B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3DD"/>
    <w:rPr>
      <w:sz w:val="24"/>
      <w:szCs w:val="24"/>
    </w:rPr>
  </w:style>
  <w:style w:type="paragraph" w:styleId="Nadpis2">
    <w:name w:val="heading 2"/>
    <w:basedOn w:val="Normln"/>
    <w:next w:val="Normln"/>
    <w:qFormat/>
    <w:rsid w:val="007033D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033D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033D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033D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033D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033DD"/>
    <w:rPr>
      <w:noProof/>
      <w:sz w:val="20"/>
      <w:szCs w:val="20"/>
    </w:rPr>
  </w:style>
  <w:style w:type="character" w:styleId="Znakapoznpodarou">
    <w:name w:val="footnote reference"/>
    <w:semiHidden/>
    <w:rsid w:val="007033DD"/>
    <w:rPr>
      <w:vertAlign w:val="superscript"/>
    </w:rPr>
  </w:style>
  <w:style w:type="paragraph" w:customStyle="1" w:styleId="NormlnIMP">
    <w:name w:val="Normální_IMP"/>
    <w:basedOn w:val="Normln"/>
    <w:rsid w:val="007033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033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033DD"/>
    <w:rPr>
      <w:sz w:val="20"/>
      <w:szCs w:val="20"/>
    </w:rPr>
  </w:style>
  <w:style w:type="paragraph" w:styleId="Zkladntextodsazen3">
    <w:name w:val="Body Text Indent 3"/>
    <w:basedOn w:val="Normln"/>
    <w:rsid w:val="007033D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03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tecp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otecp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F5B9-118C-440B-9342-57D02980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5</cp:revision>
  <cp:lastPrinted>2019-03-04T11:40:00Z</cp:lastPrinted>
  <dcterms:created xsi:type="dcterms:W3CDTF">2019-03-21T10:23:00Z</dcterms:created>
  <dcterms:modified xsi:type="dcterms:W3CDTF">2019-03-27T09:02:00Z</dcterms:modified>
</cp:coreProperties>
</file>