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F572" w14:textId="77777777" w:rsidR="00FD072A" w:rsidRPr="007857EA" w:rsidRDefault="00FD072A" w:rsidP="00FD072A">
      <w:pPr>
        <w:jc w:val="both"/>
        <w:rPr>
          <w:rFonts w:ascii="Arial" w:hAnsi="Arial" w:cs="Arial"/>
          <w:color w:val="000000" w:themeColor="text1"/>
        </w:rPr>
      </w:pPr>
    </w:p>
    <w:p w14:paraId="7167F066" w14:textId="77777777" w:rsidR="00FD072A" w:rsidRPr="007857EA" w:rsidRDefault="00651D0F" w:rsidP="00AA023C">
      <w:pPr>
        <w:ind w:left="2832" w:firstLine="708"/>
        <w:jc w:val="both"/>
        <w:rPr>
          <w:rFonts w:ascii="Arial" w:hAnsi="Arial" w:cs="Arial"/>
          <w:b/>
          <w:color w:val="000000" w:themeColor="text1"/>
        </w:rPr>
      </w:pPr>
      <w:r w:rsidRPr="007857EA">
        <w:rPr>
          <w:rFonts w:ascii="Arial" w:hAnsi="Arial" w:cs="Arial"/>
          <w:b/>
          <w:color w:val="000000" w:themeColor="text1"/>
        </w:rPr>
        <w:t>Obec Chudčice</w:t>
      </w:r>
    </w:p>
    <w:p w14:paraId="3B7E7F07" w14:textId="77777777" w:rsidR="00FD072A" w:rsidRPr="007857EA" w:rsidRDefault="00FD072A" w:rsidP="00FD072A">
      <w:pPr>
        <w:jc w:val="center"/>
        <w:rPr>
          <w:rFonts w:ascii="Arial" w:hAnsi="Arial" w:cs="Arial"/>
          <w:color w:val="000000" w:themeColor="text1"/>
        </w:rPr>
      </w:pPr>
    </w:p>
    <w:p w14:paraId="7EDC00B0" w14:textId="77777777" w:rsidR="00FD072A" w:rsidRPr="007857EA" w:rsidRDefault="00EE1532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857EA">
        <w:rPr>
          <w:rFonts w:ascii="Arial" w:hAnsi="Arial" w:cs="Arial"/>
          <w:b/>
          <w:bCs/>
          <w:color w:val="000000" w:themeColor="text1"/>
        </w:rPr>
        <w:t xml:space="preserve">Zastupitelstvo </w:t>
      </w:r>
      <w:r w:rsidR="00651D0F" w:rsidRPr="007857EA">
        <w:rPr>
          <w:rFonts w:ascii="Arial" w:hAnsi="Arial" w:cs="Arial"/>
          <w:b/>
          <w:bCs/>
          <w:color w:val="000000" w:themeColor="text1"/>
        </w:rPr>
        <w:t>obce Chudčice</w:t>
      </w:r>
    </w:p>
    <w:p w14:paraId="59135546" w14:textId="77777777" w:rsidR="00A25BA1" w:rsidRPr="007857EA" w:rsidRDefault="00A25BA1" w:rsidP="00FD072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5BB49A7" w14:textId="141F0920" w:rsidR="00AA023C" w:rsidRDefault="00FD072A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857EA">
        <w:rPr>
          <w:rFonts w:ascii="Arial" w:hAnsi="Arial" w:cs="Arial"/>
          <w:b/>
          <w:bCs/>
          <w:color w:val="000000" w:themeColor="text1"/>
        </w:rPr>
        <w:t>Obecně závazná vyhláška</w:t>
      </w:r>
    </w:p>
    <w:p w14:paraId="05ADDC28" w14:textId="77777777" w:rsidR="009B10BF" w:rsidRPr="007857EA" w:rsidRDefault="009B10BF" w:rsidP="00FD072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A3479AE" w14:textId="35E920F2" w:rsidR="009F3119" w:rsidRDefault="00FD072A" w:rsidP="0045523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857EA">
        <w:rPr>
          <w:rFonts w:ascii="Arial" w:hAnsi="Arial" w:cs="Arial"/>
          <w:b/>
          <w:bCs/>
          <w:color w:val="000000" w:themeColor="text1"/>
        </w:rPr>
        <w:t xml:space="preserve">kterou se zrušuje obecně závazná vyhláška </w:t>
      </w:r>
      <w:r w:rsidR="001C5518" w:rsidRPr="007857EA">
        <w:rPr>
          <w:rFonts w:ascii="Arial" w:hAnsi="Arial" w:cs="Arial"/>
          <w:b/>
          <w:bCs/>
          <w:color w:val="000000" w:themeColor="text1"/>
        </w:rPr>
        <w:t xml:space="preserve">obce </w:t>
      </w:r>
      <w:r w:rsidR="00651D0F" w:rsidRPr="007857EA">
        <w:rPr>
          <w:rFonts w:ascii="Arial" w:hAnsi="Arial" w:cs="Arial"/>
          <w:b/>
          <w:bCs/>
          <w:color w:val="000000" w:themeColor="text1"/>
        </w:rPr>
        <w:t>Chudčice</w:t>
      </w:r>
      <w:r w:rsidR="001C5518" w:rsidRPr="007857EA">
        <w:rPr>
          <w:rFonts w:ascii="Arial" w:hAnsi="Arial" w:cs="Arial"/>
          <w:b/>
          <w:bCs/>
          <w:color w:val="000000" w:themeColor="text1"/>
        </w:rPr>
        <w:t xml:space="preserve"> </w:t>
      </w:r>
      <w:r w:rsidR="00307B60">
        <w:rPr>
          <w:rFonts w:ascii="Arial" w:hAnsi="Arial" w:cs="Arial"/>
          <w:b/>
          <w:bCs/>
          <w:color w:val="000000" w:themeColor="text1"/>
        </w:rPr>
        <w:t xml:space="preserve">č. </w:t>
      </w:r>
      <w:r w:rsidR="009F3119">
        <w:rPr>
          <w:rFonts w:ascii="Arial" w:hAnsi="Arial" w:cs="Arial"/>
          <w:b/>
          <w:bCs/>
          <w:color w:val="000000" w:themeColor="text1"/>
        </w:rPr>
        <w:t>1/2011</w:t>
      </w:r>
      <w:r w:rsidR="002B69FB">
        <w:rPr>
          <w:rFonts w:ascii="Arial" w:hAnsi="Arial" w:cs="Arial"/>
          <w:b/>
          <w:bCs/>
          <w:color w:val="000000" w:themeColor="text1"/>
        </w:rPr>
        <w:t>,</w:t>
      </w:r>
      <w:r w:rsidR="009F3119">
        <w:rPr>
          <w:rFonts w:ascii="Arial" w:hAnsi="Arial" w:cs="Arial"/>
          <w:b/>
          <w:bCs/>
          <w:color w:val="000000" w:themeColor="text1"/>
        </w:rPr>
        <w:t xml:space="preserve"> o místním poplatku za provozovaný výherní hrací přístroj, koncový interaktivní </w:t>
      </w:r>
      <w:proofErr w:type="spellStart"/>
      <w:r w:rsidR="009F3119">
        <w:rPr>
          <w:rFonts w:ascii="Arial" w:hAnsi="Arial" w:cs="Arial"/>
          <w:b/>
          <w:bCs/>
          <w:color w:val="000000" w:themeColor="text1"/>
        </w:rPr>
        <w:t>videoloterní</w:t>
      </w:r>
      <w:proofErr w:type="spellEnd"/>
      <w:r w:rsidR="009F3119">
        <w:rPr>
          <w:rFonts w:ascii="Arial" w:hAnsi="Arial" w:cs="Arial"/>
          <w:b/>
          <w:bCs/>
          <w:color w:val="000000" w:themeColor="text1"/>
        </w:rPr>
        <w:t xml:space="preserve"> terminál a herní místo lokálního herního systému</w:t>
      </w:r>
    </w:p>
    <w:p w14:paraId="31404344" w14:textId="0BD6E445" w:rsidR="009F3119" w:rsidRDefault="009F3119" w:rsidP="0045523F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 </w:t>
      </w:r>
      <w:r w:rsidRPr="007857EA">
        <w:rPr>
          <w:rFonts w:ascii="Arial" w:hAnsi="Arial" w:cs="Arial"/>
          <w:b/>
          <w:bCs/>
          <w:color w:val="000000" w:themeColor="text1"/>
        </w:rPr>
        <w:t>obecně závazná vyhláška obce Chudčice</w:t>
      </w:r>
      <w:r>
        <w:rPr>
          <w:rFonts w:ascii="Arial" w:hAnsi="Arial" w:cs="Arial"/>
          <w:b/>
          <w:bCs/>
          <w:color w:val="000000" w:themeColor="text1"/>
        </w:rPr>
        <w:t xml:space="preserve"> č. 5/2005</w:t>
      </w:r>
      <w:r w:rsidR="002B69FB">
        <w:rPr>
          <w:rFonts w:ascii="Arial" w:hAnsi="Arial" w:cs="Arial"/>
          <w:b/>
          <w:bCs/>
          <w:color w:val="000000" w:themeColor="text1"/>
        </w:rPr>
        <w:t>,</w:t>
      </w:r>
      <w:r>
        <w:rPr>
          <w:rFonts w:ascii="Arial" w:hAnsi="Arial" w:cs="Arial"/>
          <w:b/>
          <w:bCs/>
          <w:color w:val="000000" w:themeColor="text1"/>
        </w:rPr>
        <w:t xml:space="preserve"> o používání obecních symbolů</w:t>
      </w:r>
    </w:p>
    <w:p w14:paraId="16E87466" w14:textId="6F002A06" w:rsidR="009F3119" w:rsidRDefault="009F3119" w:rsidP="0045523F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 </w:t>
      </w:r>
      <w:r w:rsidRPr="007857EA">
        <w:rPr>
          <w:rFonts w:ascii="Arial" w:hAnsi="Arial" w:cs="Arial"/>
          <w:b/>
          <w:bCs/>
          <w:color w:val="000000" w:themeColor="text1"/>
        </w:rPr>
        <w:t>obecně závazná vyhláška obce Chudčice</w:t>
      </w:r>
      <w:r>
        <w:rPr>
          <w:rFonts w:ascii="Arial" w:hAnsi="Arial" w:cs="Arial"/>
          <w:b/>
          <w:bCs/>
          <w:color w:val="000000" w:themeColor="text1"/>
        </w:rPr>
        <w:t xml:space="preserve"> č. 4/2002</w:t>
      </w:r>
      <w:r w:rsidR="002B69FB">
        <w:rPr>
          <w:rFonts w:ascii="Arial" w:hAnsi="Arial" w:cs="Arial"/>
          <w:b/>
          <w:bCs/>
          <w:color w:val="000000" w:themeColor="text1"/>
        </w:rPr>
        <w:t>,</w:t>
      </w:r>
      <w:r>
        <w:rPr>
          <w:rFonts w:ascii="Arial" w:hAnsi="Arial" w:cs="Arial"/>
          <w:b/>
          <w:bCs/>
          <w:color w:val="000000" w:themeColor="text1"/>
        </w:rPr>
        <w:t xml:space="preserve"> Řád veřejného pohřebiště</w:t>
      </w:r>
    </w:p>
    <w:p w14:paraId="60D2EBFD" w14:textId="5483EF81" w:rsidR="00A25BA1" w:rsidRPr="007857EA" w:rsidRDefault="0045523F" w:rsidP="00A25BA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F3119">
        <w:rPr>
          <w:rFonts w:ascii="Arial" w:hAnsi="Arial" w:cs="Arial"/>
          <w:b/>
          <w:bCs/>
          <w:color w:val="FF0000"/>
        </w:rPr>
        <w:br/>
      </w:r>
    </w:p>
    <w:p w14:paraId="16B42FA4" w14:textId="12F8B550" w:rsidR="00AF2B46" w:rsidRPr="007857EA" w:rsidRDefault="00FD072A" w:rsidP="001C5518">
      <w:pPr>
        <w:jc w:val="both"/>
        <w:rPr>
          <w:rFonts w:ascii="Arial" w:hAnsi="Arial" w:cs="Arial"/>
          <w:b/>
          <w:bCs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 xml:space="preserve">Zastupitelstvo </w:t>
      </w:r>
      <w:r w:rsidR="00651D0F" w:rsidRPr="007857EA">
        <w:rPr>
          <w:rFonts w:ascii="Arial" w:hAnsi="Arial" w:cs="Arial"/>
          <w:color w:val="000000" w:themeColor="text1"/>
        </w:rPr>
        <w:t>obce Chudčice</w:t>
      </w:r>
      <w:r w:rsidRPr="007857EA">
        <w:rPr>
          <w:rFonts w:ascii="Arial" w:hAnsi="Arial" w:cs="Arial"/>
          <w:color w:val="000000" w:themeColor="text1"/>
        </w:rPr>
        <w:t xml:space="preserve"> se na svém zasedání dne </w:t>
      </w:r>
      <w:r w:rsidR="00EB57F6">
        <w:rPr>
          <w:rFonts w:ascii="Arial" w:hAnsi="Arial" w:cs="Arial"/>
          <w:color w:val="000000" w:themeColor="text1"/>
        </w:rPr>
        <w:t>22. 4. 2024</w:t>
      </w:r>
      <w:r w:rsidRPr="007857EA">
        <w:rPr>
          <w:rFonts w:ascii="Arial" w:hAnsi="Arial" w:cs="Arial"/>
          <w:color w:val="000000" w:themeColor="text1"/>
        </w:rPr>
        <w:t>, usneslo vydat na základě § 84 odst. 2 písm.</w:t>
      </w:r>
      <w:r w:rsidR="00560B04" w:rsidRPr="007857EA">
        <w:rPr>
          <w:rFonts w:ascii="Arial" w:hAnsi="Arial" w:cs="Arial"/>
          <w:color w:val="000000" w:themeColor="text1"/>
        </w:rPr>
        <w:t xml:space="preserve"> </w:t>
      </w:r>
      <w:r w:rsidR="00D01DC6" w:rsidRPr="007857EA">
        <w:rPr>
          <w:rFonts w:ascii="Arial" w:hAnsi="Arial" w:cs="Arial"/>
          <w:color w:val="000000" w:themeColor="text1"/>
        </w:rPr>
        <w:t>h</w:t>
      </w:r>
      <w:r w:rsidRPr="007857EA">
        <w:rPr>
          <w:rFonts w:ascii="Arial" w:hAnsi="Arial" w:cs="Arial"/>
          <w:color w:val="000000" w:themeColor="text1"/>
        </w:rPr>
        <w:t>) zákona č. 128/2000 Sb., o obcích (obecní</w:t>
      </w:r>
      <w:r w:rsidR="00C64987" w:rsidRPr="007857EA">
        <w:rPr>
          <w:rFonts w:ascii="Arial" w:hAnsi="Arial" w:cs="Arial"/>
          <w:color w:val="000000" w:themeColor="text1"/>
        </w:rPr>
        <w:t xml:space="preserve"> z</w:t>
      </w:r>
      <w:r w:rsidRPr="007857EA">
        <w:rPr>
          <w:rFonts w:ascii="Arial" w:hAnsi="Arial" w:cs="Arial"/>
          <w:color w:val="000000" w:themeColor="text1"/>
        </w:rPr>
        <w:t xml:space="preserve">řízení), </w:t>
      </w:r>
      <w:r w:rsidR="00B24EF1" w:rsidRPr="007857EA">
        <w:rPr>
          <w:rFonts w:ascii="Arial" w:hAnsi="Arial" w:cs="Arial"/>
          <w:color w:val="000000" w:themeColor="text1"/>
        </w:rPr>
        <w:t xml:space="preserve">ve znění pozdějších předpisů, </w:t>
      </w:r>
      <w:r w:rsidR="00AF2B46" w:rsidRPr="007857EA">
        <w:rPr>
          <w:rFonts w:ascii="Arial" w:hAnsi="Arial" w:cs="Arial"/>
          <w:color w:val="000000" w:themeColor="text1"/>
        </w:rPr>
        <w:t>tuto obecně závaznou vyhlášku</w:t>
      </w:r>
      <w:r w:rsidR="001C5518" w:rsidRPr="007857EA">
        <w:rPr>
          <w:rFonts w:ascii="Arial" w:hAnsi="Arial" w:cs="Arial"/>
          <w:color w:val="000000" w:themeColor="text1"/>
        </w:rPr>
        <w:t>:</w:t>
      </w:r>
    </w:p>
    <w:p w14:paraId="19945B2E" w14:textId="77777777" w:rsidR="00AF2B46" w:rsidRPr="007857EA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6B7ABAD1" w14:textId="77777777" w:rsidR="00AF2B46" w:rsidRPr="007857EA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5E5DCC39" w14:textId="77777777" w:rsidR="00FD072A" w:rsidRPr="007857EA" w:rsidRDefault="00FD072A" w:rsidP="00AF2B46">
      <w:pPr>
        <w:ind w:firstLine="708"/>
        <w:jc w:val="center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Čl. 1</w:t>
      </w:r>
    </w:p>
    <w:p w14:paraId="4F70A0EA" w14:textId="77777777" w:rsidR="00FD072A" w:rsidRPr="007857EA" w:rsidRDefault="00113427" w:rsidP="00113427">
      <w:pPr>
        <w:ind w:firstLine="708"/>
        <w:jc w:val="center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Zrušovací ustanovení</w:t>
      </w:r>
    </w:p>
    <w:p w14:paraId="2EDA14AA" w14:textId="77777777" w:rsidR="00FB6F87" w:rsidRPr="007857EA" w:rsidRDefault="00FB6F87" w:rsidP="00FD072A">
      <w:pPr>
        <w:jc w:val="both"/>
        <w:rPr>
          <w:rFonts w:ascii="Arial" w:hAnsi="Arial" w:cs="Arial"/>
          <w:color w:val="000000" w:themeColor="text1"/>
        </w:rPr>
      </w:pPr>
    </w:p>
    <w:p w14:paraId="740D30D3" w14:textId="77777777" w:rsidR="0045523F" w:rsidRDefault="0045523F" w:rsidP="004552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Zrušuje se obecně závazná vyhláška obce Chudčice:</w:t>
      </w:r>
    </w:p>
    <w:p w14:paraId="44A39F4D" w14:textId="4BA1A2DA" w:rsidR="009F3119" w:rsidRDefault="009F3119" w:rsidP="0045523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</w:t>
      </w:r>
      <w:r w:rsidRPr="009F3119">
        <w:rPr>
          <w:rFonts w:ascii="Arial" w:hAnsi="Arial" w:cs="Arial"/>
          <w:color w:val="000000" w:themeColor="text1"/>
        </w:rPr>
        <w:t>. 1/2011</w:t>
      </w:r>
      <w:r w:rsidR="002B69FB">
        <w:rPr>
          <w:rFonts w:ascii="Arial" w:hAnsi="Arial" w:cs="Arial"/>
          <w:color w:val="000000" w:themeColor="text1"/>
        </w:rPr>
        <w:t>,</w:t>
      </w:r>
      <w:r w:rsidRPr="009F3119">
        <w:rPr>
          <w:rFonts w:ascii="Arial" w:hAnsi="Arial" w:cs="Arial"/>
          <w:color w:val="000000" w:themeColor="text1"/>
        </w:rPr>
        <w:t xml:space="preserve"> o místním poplatku za provozovaný výherní hrací přístroj, koncový interaktivní </w:t>
      </w:r>
      <w:proofErr w:type="spellStart"/>
      <w:r w:rsidRPr="009F3119">
        <w:rPr>
          <w:rFonts w:ascii="Arial" w:hAnsi="Arial" w:cs="Arial"/>
          <w:color w:val="000000" w:themeColor="text1"/>
        </w:rPr>
        <w:t>videoloterní</w:t>
      </w:r>
      <w:proofErr w:type="spellEnd"/>
      <w:r w:rsidRPr="009F3119">
        <w:rPr>
          <w:rFonts w:ascii="Arial" w:hAnsi="Arial" w:cs="Arial"/>
          <w:color w:val="000000" w:themeColor="text1"/>
        </w:rPr>
        <w:t xml:space="preserve"> terminál a herní místo lokálního herního systému</w:t>
      </w:r>
      <w:r w:rsidR="0045523F" w:rsidRPr="0045523F">
        <w:rPr>
          <w:rFonts w:ascii="Arial" w:hAnsi="Arial" w:cs="Arial"/>
          <w:color w:val="000000" w:themeColor="text1"/>
        </w:rPr>
        <w:t xml:space="preserve">, ze dne </w:t>
      </w:r>
      <w:r>
        <w:rPr>
          <w:rFonts w:ascii="Arial" w:hAnsi="Arial" w:cs="Arial"/>
          <w:color w:val="000000" w:themeColor="text1"/>
        </w:rPr>
        <w:t>14. 12. 2011</w:t>
      </w:r>
      <w:r w:rsidR="00D11922">
        <w:rPr>
          <w:rFonts w:ascii="Arial" w:hAnsi="Arial" w:cs="Arial"/>
          <w:color w:val="000000" w:themeColor="text1"/>
        </w:rPr>
        <w:t>,</w:t>
      </w:r>
    </w:p>
    <w:p w14:paraId="3916F47B" w14:textId="74BD77DC" w:rsidR="0045523F" w:rsidRPr="0045523F" w:rsidRDefault="00A72A22" w:rsidP="0045523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A72A22">
        <w:rPr>
          <w:rFonts w:ascii="Arial" w:hAnsi="Arial" w:cs="Arial"/>
          <w:color w:val="000000" w:themeColor="text1"/>
        </w:rPr>
        <w:t>č. 5/2005</w:t>
      </w:r>
      <w:r w:rsidR="002B69FB">
        <w:rPr>
          <w:rFonts w:ascii="Arial" w:hAnsi="Arial" w:cs="Arial"/>
          <w:color w:val="000000" w:themeColor="text1"/>
        </w:rPr>
        <w:t>,</w:t>
      </w:r>
      <w:r w:rsidRPr="00A72A22">
        <w:rPr>
          <w:rFonts w:ascii="Arial" w:hAnsi="Arial" w:cs="Arial"/>
          <w:color w:val="000000" w:themeColor="text1"/>
        </w:rPr>
        <w:t xml:space="preserve"> o používání obecních symbolů</w:t>
      </w:r>
      <w:r>
        <w:rPr>
          <w:rFonts w:ascii="Arial" w:hAnsi="Arial" w:cs="Arial"/>
          <w:color w:val="000000" w:themeColor="text1"/>
        </w:rPr>
        <w:t>, ze dne 15. 5. 2002</w:t>
      </w:r>
      <w:r w:rsidR="00D11922">
        <w:rPr>
          <w:rFonts w:ascii="Arial" w:hAnsi="Arial" w:cs="Arial"/>
          <w:color w:val="000000" w:themeColor="text1"/>
        </w:rPr>
        <w:t>,</w:t>
      </w:r>
    </w:p>
    <w:p w14:paraId="33EF3659" w14:textId="1E607953" w:rsidR="00D11922" w:rsidRPr="0045523F" w:rsidRDefault="00D11922" w:rsidP="0045523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D11922">
        <w:rPr>
          <w:rFonts w:ascii="Arial" w:hAnsi="Arial" w:cs="Arial"/>
          <w:color w:val="000000" w:themeColor="text1"/>
        </w:rPr>
        <w:t>č. 4/2002</w:t>
      </w:r>
      <w:r w:rsidR="002B69FB">
        <w:rPr>
          <w:rFonts w:ascii="Arial" w:hAnsi="Arial" w:cs="Arial"/>
          <w:color w:val="000000" w:themeColor="text1"/>
        </w:rPr>
        <w:t>,</w:t>
      </w:r>
      <w:r w:rsidRPr="00D11922">
        <w:rPr>
          <w:rFonts w:ascii="Arial" w:hAnsi="Arial" w:cs="Arial"/>
          <w:color w:val="000000" w:themeColor="text1"/>
        </w:rPr>
        <w:t xml:space="preserve"> Řád veřejného pohřebiště</w:t>
      </w:r>
      <w:r>
        <w:rPr>
          <w:rFonts w:ascii="Arial" w:hAnsi="Arial" w:cs="Arial"/>
          <w:color w:val="000000" w:themeColor="text1"/>
        </w:rPr>
        <w:t>, ze dne 1. 8. 2002.</w:t>
      </w:r>
    </w:p>
    <w:p w14:paraId="5BF875EE" w14:textId="77777777" w:rsidR="00FD072A" w:rsidRPr="007857EA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  <w:color w:val="000000" w:themeColor="text1"/>
        </w:rPr>
      </w:pPr>
    </w:p>
    <w:p w14:paraId="65D10466" w14:textId="77777777" w:rsidR="00FD072A" w:rsidRPr="007857EA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Čl. 2</w:t>
      </w:r>
    </w:p>
    <w:p w14:paraId="1EA2AE33" w14:textId="77777777" w:rsidR="00FD072A" w:rsidRPr="007857EA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Účinnost</w:t>
      </w:r>
    </w:p>
    <w:p w14:paraId="620198A4" w14:textId="77777777" w:rsidR="002D1ECA" w:rsidRPr="007857EA" w:rsidRDefault="002D1ECA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</w:p>
    <w:p w14:paraId="7249BBAB" w14:textId="77777777" w:rsidR="001C5518" w:rsidRPr="007857EA" w:rsidRDefault="001C5518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 xml:space="preserve">Tato </w:t>
      </w:r>
      <w:r w:rsidR="002D1ECA" w:rsidRPr="007857EA">
        <w:rPr>
          <w:rFonts w:ascii="Arial" w:hAnsi="Arial" w:cs="Arial"/>
          <w:color w:val="000000" w:themeColor="text1"/>
        </w:rPr>
        <w:t xml:space="preserve">obecně závazná </w:t>
      </w:r>
      <w:r w:rsidRPr="007857EA">
        <w:rPr>
          <w:rFonts w:ascii="Arial" w:hAnsi="Arial" w:cs="Arial"/>
          <w:color w:val="000000" w:themeColor="text1"/>
        </w:rPr>
        <w:t>vyhláška nabývá účinnosti počátkem patnáctého dne následujícího po dni jejího vyhlášení.</w:t>
      </w:r>
    </w:p>
    <w:p w14:paraId="11B18523" w14:textId="77777777" w:rsidR="00FD072A" w:rsidRPr="007857EA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624D467C" w14:textId="77777777" w:rsidR="00FD072A" w:rsidRPr="007857EA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19C2AE8A" w14:textId="77777777" w:rsidR="00FD072A" w:rsidRPr="007857EA" w:rsidRDefault="009628E7" w:rsidP="009628E7">
      <w:pPr>
        <w:ind w:firstLine="708"/>
        <w:rPr>
          <w:rFonts w:ascii="Arial" w:hAnsi="Arial" w:cs="Arial"/>
          <w:i/>
          <w:iCs/>
          <w:color w:val="000000" w:themeColor="text1"/>
        </w:rPr>
      </w:pP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  <w:t xml:space="preserve">   </w:t>
      </w:r>
    </w:p>
    <w:p w14:paraId="5CAE9C7A" w14:textId="77777777" w:rsidR="00FD072A" w:rsidRPr="007857EA" w:rsidRDefault="00AF2B46" w:rsidP="00FD072A">
      <w:pPr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7857EA" w:rsidRPr="00AE55BE" w14:paraId="6A9C6CF7" w14:textId="77777777" w:rsidTr="005F1199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37CE35" w14:textId="77777777" w:rsidR="007857EA" w:rsidRPr="00AE55BE" w:rsidRDefault="007857EA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AE55BE">
              <w:rPr>
                <w:color w:val="000000" w:themeColor="text1"/>
                <w:sz w:val="24"/>
                <w:szCs w:val="24"/>
              </w:rPr>
              <w:t>Ing. Zdeněk Homoláč v. r.</w:t>
            </w:r>
            <w:r w:rsidRPr="00AE55BE">
              <w:rPr>
                <w:color w:val="000000" w:themeColor="text1"/>
                <w:sz w:val="24"/>
                <w:szCs w:val="24"/>
              </w:rP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EE78C8" w14:textId="77777777" w:rsidR="007857EA" w:rsidRPr="00AE55BE" w:rsidRDefault="007857EA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AE55BE">
              <w:rPr>
                <w:color w:val="000000" w:themeColor="text1"/>
                <w:sz w:val="24"/>
                <w:szCs w:val="24"/>
              </w:rPr>
              <w:t>Bc. Ing. Jana Deutscherová v. r.</w:t>
            </w:r>
            <w:r w:rsidRPr="00AE55BE">
              <w:rPr>
                <w:color w:val="000000" w:themeColor="text1"/>
                <w:sz w:val="24"/>
                <w:szCs w:val="24"/>
              </w:rPr>
              <w:br/>
              <w:t xml:space="preserve"> místostarostka</w:t>
            </w:r>
          </w:p>
        </w:tc>
      </w:tr>
    </w:tbl>
    <w:p w14:paraId="509BD622" w14:textId="77777777" w:rsidR="00FD072A" w:rsidRPr="007857EA" w:rsidRDefault="00FD072A" w:rsidP="00DC5507">
      <w:pPr>
        <w:rPr>
          <w:rFonts w:ascii="Arial" w:hAnsi="Arial" w:cs="Arial"/>
          <w:color w:val="000000" w:themeColor="text1"/>
        </w:rPr>
      </w:pPr>
    </w:p>
    <w:sectPr w:rsidR="00FD072A" w:rsidRPr="0078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0E0"/>
    <w:multiLevelType w:val="hybridMultilevel"/>
    <w:tmpl w:val="939067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6942802"/>
    <w:multiLevelType w:val="hybridMultilevel"/>
    <w:tmpl w:val="1C16B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4E7F"/>
    <w:multiLevelType w:val="hybridMultilevel"/>
    <w:tmpl w:val="293AF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554F0"/>
    <w:multiLevelType w:val="hybridMultilevel"/>
    <w:tmpl w:val="DBE0D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14700">
    <w:abstractNumId w:val="1"/>
  </w:num>
  <w:num w:numId="2" w16cid:durableId="167864857">
    <w:abstractNumId w:val="4"/>
  </w:num>
  <w:num w:numId="3" w16cid:durableId="1649245778">
    <w:abstractNumId w:val="0"/>
  </w:num>
  <w:num w:numId="4" w16cid:durableId="1897470348">
    <w:abstractNumId w:val="2"/>
  </w:num>
  <w:num w:numId="5" w16cid:durableId="983701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2A"/>
    <w:rsid w:val="0000091F"/>
    <w:rsid w:val="00052C4D"/>
    <w:rsid w:val="0009290E"/>
    <w:rsid w:val="000E1991"/>
    <w:rsid w:val="00113427"/>
    <w:rsid w:val="00137DBE"/>
    <w:rsid w:val="00171880"/>
    <w:rsid w:val="001C5518"/>
    <w:rsid w:val="00262F53"/>
    <w:rsid w:val="0029125F"/>
    <w:rsid w:val="002B3E39"/>
    <w:rsid w:val="002B69FB"/>
    <w:rsid w:val="002D1ECA"/>
    <w:rsid w:val="00307B60"/>
    <w:rsid w:val="00327000"/>
    <w:rsid w:val="00377ED0"/>
    <w:rsid w:val="003B076E"/>
    <w:rsid w:val="00445A53"/>
    <w:rsid w:val="0045523F"/>
    <w:rsid w:val="00560B04"/>
    <w:rsid w:val="005D4CEE"/>
    <w:rsid w:val="00651D0F"/>
    <w:rsid w:val="00683D17"/>
    <w:rsid w:val="006D46F7"/>
    <w:rsid w:val="007857EA"/>
    <w:rsid w:val="00890C4A"/>
    <w:rsid w:val="008A077B"/>
    <w:rsid w:val="008C4175"/>
    <w:rsid w:val="008E4287"/>
    <w:rsid w:val="00906648"/>
    <w:rsid w:val="00926F0F"/>
    <w:rsid w:val="00945984"/>
    <w:rsid w:val="009628E7"/>
    <w:rsid w:val="009950FD"/>
    <w:rsid w:val="009B10BF"/>
    <w:rsid w:val="009F3119"/>
    <w:rsid w:val="00A25BA1"/>
    <w:rsid w:val="00A41BBC"/>
    <w:rsid w:val="00A72A22"/>
    <w:rsid w:val="00AA023C"/>
    <w:rsid w:val="00AE55BE"/>
    <w:rsid w:val="00AF2B46"/>
    <w:rsid w:val="00B0583B"/>
    <w:rsid w:val="00B24EF1"/>
    <w:rsid w:val="00C64987"/>
    <w:rsid w:val="00CC384B"/>
    <w:rsid w:val="00CD2E51"/>
    <w:rsid w:val="00D01DC6"/>
    <w:rsid w:val="00D11922"/>
    <w:rsid w:val="00D26BF8"/>
    <w:rsid w:val="00D615F9"/>
    <w:rsid w:val="00D75E82"/>
    <w:rsid w:val="00DC5507"/>
    <w:rsid w:val="00E20A4F"/>
    <w:rsid w:val="00E574F6"/>
    <w:rsid w:val="00E829CB"/>
    <w:rsid w:val="00E83062"/>
    <w:rsid w:val="00EB57F6"/>
    <w:rsid w:val="00ED7FAD"/>
    <w:rsid w:val="00EE1532"/>
    <w:rsid w:val="00FB6F8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AC7A1"/>
  <w15:chartTrackingRefBased/>
  <w15:docId w15:val="{FE8C7209-9D6E-4924-AD24-8AF7E160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D072A"/>
    <w:pPr>
      <w:jc w:val="both"/>
    </w:pPr>
  </w:style>
  <w:style w:type="paragraph" w:customStyle="1" w:styleId="PodpisovePole">
    <w:name w:val="PodpisovePole"/>
    <w:basedOn w:val="Normln"/>
    <w:rsid w:val="007857EA"/>
    <w:pPr>
      <w:widowControl w:val="0"/>
      <w:suppressLineNumbers/>
      <w:suppressAutoHyphens/>
      <w:autoSpaceDE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0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MST Chudčice</cp:lastModifiedBy>
  <cp:revision>10</cp:revision>
  <cp:lastPrinted>2024-03-13T08:22:00Z</cp:lastPrinted>
  <dcterms:created xsi:type="dcterms:W3CDTF">2024-03-13T08:07:00Z</dcterms:created>
  <dcterms:modified xsi:type="dcterms:W3CDTF">2024-04-26T07:36:00Z</dcterms:modified>
</cp:coreProperties>
</file>