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A199" w14:textId="77777777" w:rsidR="00D90E0E" w:rsidRDefault="00D90E0E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2BE631C0" wp14:editId="390F6911">
            <wp:extent cx="2026920" cy="6019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67" w14:textId="77777777" w:rsidR="00D90E0E" w:rsidRPr="00D90E0E" w:rsidRDefault="00D90E0E" w:rsidP="00820187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12"/>
          <w:szCs w:val="12"/>
          <w:lang w:val="cs-CZ"/>
        </w:rPr>
      </w:pPr>
    </w:p>
    <w:p w14:paraId="5505AA72" w14:textId="77777777" w:rsidR="00820187" w:rsidRPr="003005BE" w:rsidRDefault="00D90E0E" w:rsidP="00820187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40"/>
          <w:szCs w:val="40"/>
          <w:lang w:val="cs-CZ"/>
        </w:rPr>
      </w:pPr>
      <w:r w:rsidRPr="003005BE">
        <w:rPr>
          <w:rFonts w:ascii="Roboto" w:eastAsia="MS Mincho" w:hAnsi="Roboto"/>
          <w:b/>
          <w:bCs/>
          <w:sz w:val="40"/>
          <w:szCs w:val="40"/>
          <w:lang w:val="cs-CZ"/>
        </w:rPr>
        <w:t>M Ě S T O   L I T O M Ě Ř I C E</w:t>
      </w:r>
    </w:p>
    <w:p w14:paraId="5568C2EF" w14:textId="77777777" w:rsidR="00820187" w:rsidRPr="003005BE" w:rsidRDefault="00820187" w:rsidP="00820187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lang w:val="cs-CZ"/>
        </w:rPr>
      </w:pPr>
    </w:p>
    <w:p w14:paraId="2F0B3DC4" w14:textId="77777777" w:rsidR="00820187" w:rsidRPr="003005BE" w:rsidRDefault="00820187" w:rsidP="00820187">
      <w:pPr>
        <w:jc w:val="center"/>
        <w:rPr>
          <w:rFonts w:ascii="Roboto" w:hAnsi="Roboto"/>
          <w:b/>
          <w:sz w:val="32"/>
        </w:rPr>
      </w:pPr>
      <w:r w:rsidRPr="003005BE">
        <w:rPr>
          <w:rFonts w:ascii="Roboto" w:hAnsi="Roboto"/>
          <w:b/>
          <w:sz w:val="32"/>
        </w:rPr>
        <w:t xml:space="preserve">ZASTUPITELSTVO </w:t>
      </w:r>
      <w:r w:rsidR="00D90E0E" w:rsidRPr="003005BE">
        <w:rPr>
          <w:rFonts w:ascii="Roboto" w:hAnsi="Roboto"/>
          <w:b/>
          <w:sz w:val="32"/>
        </w:rPr>
        <w:t>MĚSTA</w:t>
      </w:r>
      <w:r w:rsidRPr="003005BE">
        <w:rPr>
          <w:rFonts w:ascii="Roboto" w:hAnsi="Roboto"/>
          <w:b/>
          <w:sz w:val="32"/>
        </w:rPr>
        <w:t xml:space="preserve"> </w:t>
      </w:r>
      <w:r w:rsidR="00D90E0E" w:rsidRPr="003005BE">
        <w:rPr>
          <w:rFonts w:ascii="Roboto" w:hAnsi="Roboto"/>
          <w:b/>
          <w:sz w:val="32"/>
        </w:rPr>
        <w:t>LITOMĚŘICE</w:t>
      </w:r>
    </w:p>
    <w:p w14:paraId="5D4D541B" w14:textId="77777777" w:rsidR="00FC17A0" w:rsidRPr="003005BE" w:rsidRDefault="00FC17A0" w:rsidP="00FC17A0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</w:rPr>
      </w:pPr>
    </w:p>
    <w:p w14:paraId="7AA069B8" w14:textId="11DBB8D1" w:rsidR="00FC17A0" w:rsidRPr="003005BE" w:rsidRDefault="00FC17A0" w:rsidP="00FC17A0">
      <w:pPr>
        <w:pStyle w:val="Prosttext"/>
        <w:tabs>
          <w:tab w:val="left" w:pos="4172"/>
        </w:tabs>
        <w:jc w:val="center"/>
        <w:rPr>
          <w:rFonts w:ascii="Roboto" w:eastAsia="MS Mincho" w:hAnsi="Roboto"/>
          <w:b/>
          <w:bCs/>
          <w:sz w:val="32"/>
          <w:szCs w:val="32"/>
        </w:rPr>
      </w:pPr>
      <w:r w:rsidRPr="003005BE">
        <w:rPr>
          <w:rFonts w:ascii="Roboto" w:eastAsia="MS Mincho" w:hAnsi="Roboto"/>
          <w:b/>
          <w:bCs/>
          <w:sz w:val="32"/>
          <w:szCs w:val="32"/>
        </w:rPr>
        <w:t>Obecně závazná vyhláška</w:t>
      </w:r>
      <w:r w:rsidR="00A62B1C" w:rsidRPr="003005BE">
        <w:rPr>
          <w:rFonts w:ascii="Roboto" w:eastAsia="MS Mincho" w:hAnsi="Roboto"/>
          <w:b/>
          <w:bCs/>
          <w:sz w:val="32"/>
          <w:szCs w:val="32"/>
          <w:lang w:val="cs-CZ"/>
        </w:rPr>
        <w:t xml:space="preserve"> č. 3/2022</w:t>
      </w:r>
      <w:r w:rsidRPr="003005BE">
        <w:rPr>
          <w:rFonts w:ascii="Roboto" w:eastAsia="MS Mincho" w:hAnsi="Roboto"/>
          <w:b/>
          <w:bCs/>
          <w:sz w:val="32"/>
          <w:szCs w:val="32"/>
        </w:rPr>
        <w:t>,</w:t>
      </w:r>
    </w:p>
    <w:p w14:paraId="7704B6D8" w14:textId="77777777" w:rsidR="00FA55E4" w:rsidRPr="003005BE" w:rsidRDefault="00FA55E4" w:rsidP="00137679">
      <w:pPr>
        <w:autoSpaceDN w:val="0"/>
        <w:adjustRightInd w:val="0"/>
        <w:jc w:val="center"/>
        <w:rPr>
          <w:rFonts w:ascii="Roboto" w:hAnsi="Roboto"/>
          <w:b/>
          <w:bCs/>
          <w:sz w:val="24"/>
          <w:szCs w:val="24"/>
        </w:rPr>
      </w:pPr>
    </w:p>
    <w:p w14:paraId="0AE7782E" w14:textId="077E46BB" w:rsidR="001F713F" w:rsidRPr="003005BE" w:rsidRDefault="00A62B1C" w:rsidP="00137679">
      <w:pPr>
        <w:autoSpaceDN w:val="0"/>
        <w:adjustRightInd w:val="0"/>
        <w:jc w:val="center"/>
        <w:rPr>
          <w:rFonts w:ascii="Roboto" w:hAnsi="Roboto"/>
          <w:b/>
          <w:bCs/>
          <w:sz w:val="28"/>
          <w:szCs w:val="28"/>
        </w:rPr>
      </w:pPr>
      <w:r w:rsidRPr="003005BE">
        <w:rPr>
          <w:rFonts w:ascii="Roboto" w:hAnsi="Roboto" w:cs="Times New Roman"/>
          <w:b/>
          <w:sz w:val="28"/>
          <w:szCs w:val="28"/>
        </w:rPr>
        <w:t>P</w:t>
      </w:r>
      <w:r w:rsidR="001F713F" w:rsidRPr="003005BE">
        <w:rPr>
          <w:rFonts w:ascii="Roboto" w:hAnsi="Roboto" w:cs="Times New Roman"/>
          <w:b/>
          <w:sz w:val="28"/>
          <w:szCs w:val="28"/>
        </w:rPr>
        <w:t>ožární řád</w:t>
      </w:r>
    </w:p>
    <w:p w14:paraId="6CFA2BFD" w14:textId="77777777" w:rsidR="00D363A0" w:rsidRPr="003005BE" w:rsidRDefault="00D363A0" w:rsidP="00137679">
      <w:pPr>
        <w:pStyle w:val="ZkladntextIMP"/>
        <w:spacing w:line="240" w:lineRule="auto"/>
        <w:ind w:left="0"/>
        <w:rPr>
          <w:rFonts w:ascii="Roboto" w:hAnsi="Roboto" w:cs="Times New Roman"/>
          <w:sz w:val="20"/>
        </w:rPr>
      </w:pPr>
    </w:p>
    <w:p w14:paraId="54767A5A" w14:textId="0F63F2F6" w:rsidR="00FC17A0" w:rsidRPr="003005BE" w:rsidRDefault="00FC17A0" w:rsidP="00FC17A0">
      <w:pPr>
        <w:pStyle w:val="ZkladntextIMP"/>
        <w:spacing w:line="240" w:lineRule="auto"/>
        <w:ind w:left="0"/>
        <w:jc w:val="both"/>
        <w:rPr>
          <w:rFonts w:ascii="Roboto" w:hAnsi="Roboto" w:cs="Times New Roman"/>
          <w:i/>
          <w:szCs w:val="24"/>
        </w:rPr>
      </w:pPr>
      <w:r w:rsidRPr="003005BE">
        <w:rPr>
          <w:rFonts w:ascii="Roboto" w:hAnsi="Roboto" w:cs="Times New Roman"/>
          <w:i/>
          <w:szCs w:val="24"/>
        </w:rPr>
        <w:t xml:space="preserve">Zastupitelstvo </w:t>
      </w:r>
      <w:r w:rsidR="00D90E0E" w:rsidRPr="003005BE">
        <w:rPr>
          <w:rFonts w:ascii="Roboto" w:hAnsi="Roboto" w:cs="Times New Roman"/>
          <w:i/>
          <w:szCs w:val="24"/>
        </w:rPr>
        <w:t>města</w:t>
      </w:r>
      <w:r w:rsidRPr="003005BE">
        <w:rPr>
          <w:rFonts w:ascii="Roboto" w:hAnsi="Roboto" w:cs="Times New Roman"/>
          <w:i/>
          <w:szCs w:val="24"/>
        </w:rPr>
        <w:t xml:space="preserve"> </w:t>
      </w:r>
      <w:r w:rsidR="00D90E0E" w:rsidRPr="003005BE">
        <w:rPr>
          <w:rFonts w:ascii="Roboto" w:hAnsi="Roboto" w:cs="Times New Roman"/>
          <w:i/>
          <w:szCs w:val="24"/>
        </w:rPr>
        <w:t>Litoměřice</w:t>
      </w:r>
      <w:r w:rsidRPr="003005BE">
        <w:rPr>
          <w:rFonts w:ascii="Roboto" w:hAnsi="Roboto" w:cs="Times New Roman"/>
          <w:i/>
          <w:szCs w:val="24"/>
        </w:rPr>
        <w:t xml:space="preserve"> se na svém zasedání dne </w:t>
      </w:r>
      <w:r w:rsidR="003005BE">
        <w:rPr>
          <w:rFonts w:ascii="Roboto" w:hAnsi="Roboto" w:cs="Times New Roman"/>
          <w:i/>
          <w:szCs w:val="24"/>
        </w:rPr>
        <w:t>23</w:t>
      </w:r>
      <w:r w:rsidR="003E1D38" w:rsidRPr="003005BE">
        <w:rPr>
          <w:rFonts w:ascii="Roboto" w:hAnsi="Roboto" w:cs="Times New Roman"/>
          <w:i/>
          <w:szCs w:val="24"/>
        </w:rPr>
        <w:t>. června</w:t>
      </w:r>
      <w:r w:rsidR="00F1175B" w:rsidRPr="003005BE">
        <w:rPr>
          <w:rFonts w:ascii="Roboto" w:hAnsi="Roboto" w:cs="Times New Roman"/>
          <w:i/>
          <w:szCs w:val="24"/>
        </w:rPr>
        <w:t xml:space="preserve"> </w:t>
      </w:r>
      <w:r w:rsidRPr="003005BE">
        <w:rPr>
          <w:rFonts w:ascii="Roboto" w:hAnsi="Roboto" w:cs="Times New Roman"/>
          <w:i/>
          <w:szCs w:val="24"/>
        </w:rPr>
        <w:t>202</w:t>
      </w:r>
      <w:r w:rsidR="003A7429" w:rsidRPr="003005BE">
        <w:rPr>
          <w:rFonts w:ascii="Roboto" w:hAnsi="Roboto" w:cs="Times New Roman"/>
          <w:i/>
          <w:szCs w:val="24"/>
        </w:rPr>
        <w:t>2</w:t>
      </w:r>
      <w:r w:rsidRPr="003005BE">
        <w:rPr>
          <w:rFonts w:ascii="Roboto" w:hAnsi="Roboto" w:cs="Times New Roman"/>
          <w:i/>
          <w:szCs w:val="24"/>
        </w:rPr>
        <w:t xml:space="preserve"> usneslo usnesením č. </w:t>
      </w:r>
      <w:r w:rsidR="004A40A4">
        <w:rPr>
          <w:rFonts w:ascii="Roboto" w:hAnsi="Roboto" w:cs="Times New Roman"/>
          <w:i/>
          <w:szCs w:val="24"/>
        </w:rPr>
        <w:t>77</w:t>
      </w:r>
      <w:r w:rsidR="009F1686">
        <w:rPr>
          <w:rFonts w:ascii="Roboto" w:hAnsi="Roboto" w:cs="Times New Roman"/>
          <w:i/>
          <w:szCs w:val="24"/>
        </w:rPr>
        <w:t>/4/2022</w:t>
      </w:r>
      <w:r w:rsidRPr="003005BE">
        <w:rPr>
          <w:rFonts w:ascii="Roboto" w:hAnsi="Roboto" w:cs="Times New Roman"/>
          <w:i/>
          <w:szCs w:val="24"/>
        </w:rPr>
        <w:t xml:space="preserve">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6040A8D5" w14:textId="77777777" w:rsidR="00AB3A3D" w:rsidRPr="003005BE" w:rsidRDefault="00AB3A3D" w:rsidP="00137679">
      <w:pPr>
        <w:pStyle w:val="ZkladntextIMP"/>
        <w:spacing w:line="240" w:lineRule="auto"/>
        <w:ind w:left="0"/>
        <w:jc w:val="both"/>
        <w:rPr>
          <w:rFonts w:ascii="Roboto" w:hAnsi="Roboto" w:cs="Times New Roman"/>
          <w:i/>
          <w:sz w:val="20"/>
        </w:rPr>
      </w:pPr>
    </w:p>
    <w:p w14:paraId="2B99E0ED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1</w:t>
      </w:r>
    </w:p>
    <w:p w14:paraId="4956AD01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b/>
          <w:szCs w:val="24"/>
        </w:rPr>
        <w:t>Úvodní ustanovení</w:t>
      </w:r>
    </w:p>
    <w:p w14:paraId="1D37CF17" w14:textId="77777777" w:rsidR="001F713F" w:rsidRPr="003005BE" w:rsidRDefault="001F713F" w:rsidP="00137679">
      <w:pPr>
        <w:pStyle w:val="ZkladntextIMP"/>
        <w:spacing w:line="240" w:lineRule="auto"/>
        <w:jc w:val="center"/>
        <w:rPr>
          <w:rFonts w:ascii="Roboto" w:hAnsi="Roboto" w:cs="Times New Roman"/>
          <w:sz w:val="20"/>
        </w:rPr>
      </w:pPr>
    </w:p>
    <w:p w14:paraId="01106307" w14:textId="77777777" w:rsidR="001F713F" w:rsidRPr="003005BE" w:rsidRDefault="00236FAC" w:rsidP="00137679">
      <w:pPr>
        <w:pStyle w:val="ZkladntextIMP"/>
        <w:spacing w:line="240" w:lineRule="auto"/>
        <w:ind w:left="0"/>
        <w:jc w:val="both"/>
        <w:rPr>
          <w:rFonts w:ascii="Roboto" w:hAnsi="Roboto" w:cs="Times New Roman"/>
          <w:szCs w:val="24"/>
          <w:shd w:val="clear" w:color="auto" w:fill="FFFF00"/>
        </w:rPr>
      </w:pPr>
      <w:r w:rsidRPr="003005BE">
        <w:rPr>
          <w:rFonts w:ascii="Roboto" w:hAnsi="Roboto" w:cs="Times New Roman"/>
          <w:szCs w:val="24"/>
        </w:rPr>
        <w:t>Tato vyhláška</w:t>
      </w:r>
      <w:r w:rsidR="001F713F" w:rsidRPr="003005BE">
        <w:rPr>
          <w:rFonts w:ascii="Roboto" w:hAnsi="Roboto" w:cs="Times New Roman"/>
          <w:szCs w:val="24"/>
        </w:rPr>
        <w:t xml:space="preserve"> upravuje organizaci a zásady zabezpečení požární ochrany </w:t>
      </w:r>
      <w:r w:rsidR="00D90E0E" w:rsidRPr="003005BE">
        <w:rPr>
          <w:rFonts w:ascii="Roboto" w:hAnsi="Roboto" w:cs="Times New Roman"/>
          <w:szCs w:val="24"/>
        </w:rPr>
        <w:t>ve městě</w:t>
      </w:r>
      <w:r w:rsidR="007130FA" w:rsidRPr="003005BE">
        <w:rPr>
          <w:rFonts w:ascii="Roboto" w:hAnsi="Roboto" w:cs="Times New Roman"/>
          <w:szCs w:val="24"/>
        </w:rPr>
        <w:t xml:space="preserve"> </w:t>
      </w:r>
      <w:r w:rsidR="00D90E0E" w:rsidRPr="003005BE">
        <w:rPr>
          <w:rFonts w:ascii="Roboto" w:hAnsi="Roboto" w:cs="Times New Roman"/>
          <w:szCs w:val="24"/>
        </w:rPr>
        <w:t>Litoměřice</w:t>
      </w:r>
      <w:r w:rsidR="00E25653" w:rsidRPr="003005BE">
        <w:rPr>
          <w:rFonts w:ascii="Roboto" w:hAnsi="Roboto" w:cs="Times New Roman"/>
          <w:szCs w:val="24"/>
        </w:rPr>
        <w:t xml:space="preserve"> </w:t>
      </w:r>
      <w:r w:rsidR="002B3C08" w:rsidRPr="003005BE">
        <w:rPr>
          <w:rFonts w:ascii="Roboto" w:hAnsi="Roboto" w:cs="Times New Roman"/>
          <w:szCs w:val="24"/>
        </w:rPr>
        <w:t>(dále jen „</w:t>
      </w:r>
      <w:r w:rsidR="00D90E0E" w:rsidRPr="003005BE">
        <w:rPr>
          <w:rFonts w:ascii="Roboto" w:hAnsi="Roboto" w:cs="Times New Roman"/>
          <w:szCs w:val="24"/>
        </w:rPr>
        <w:t>město</w:t>
      </w:r>
      <w:r w:rsidR="002B3C08" w:rsidRPr="003005BE">
        <w:rPr>
          <w:rFonts w:ascii="Roboto" w:hAnsi="Roboto" w:cs="Times New Roman"/>
          <w:szCs w:val="24"/>
        </w:rPr>
        <w:t>“)</w:t>
      </w:r>
      <w:r w:rsidR="001F713F" w:rsidRPr="003005BE">
        <w:rPr>
          <w:rFonts w:ascii="Roboto" w:hAnsi="Roboto" w:cs="Times New Roman"/>
          <w:szCs w:val="24"/>
        </w:rPr>
        <w:t>.</w:t>
      </w:r>
    </w:p>
    <w:p w14:paraId="6CB3A376" w14:textId="77777777" w:rsidR="001F713F" w:rsidRPr="003005BE" w:rsidRDefault="001F713F" w:rsidP="00137679">
      <w:pPr>
        <w:pStyle w:val="ZkladntextIMP"/>
        <w:spacing w:line="240" w:lineRule="auto"/>
        <w:ind w:left="0"/>
        <w:jc w:val="both"/>
        <w:rPr>
          <w:rFonts w:ascii="Roboto" w:hAnsi="Roboto" w:cs="Times New Roman"/>
          <w:sz w:val="20"/>
          <w:shd w:val="clear" w:color="auto" w:fill="FFFF00"/>
        </w:rPr>
      </w:pPr>
    </w:p>
    <w:p w14:paraId="4292CE3E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2</w:t>
      </w:r>
    </w:p>
    <w:p w14:paraId="14FF06F4" w14:textId="77777777" w:rsidR="001F713F" w:rsidRPr="003005BE" w:rsidRDefault="008B0A21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Vymezení činnosti osob</w:t>
      </w:r>
      <w:r w:rsidR="001F713F" w:rsidRPr="003005BE">
        <w:rPr>
          <w:rFonts w:ascii="Roboto" w:hAnsi="Roboto" w:cs="Times New Roman"/>
          <w:b/>
          <w:szCs w:val="24"/>
        </w:rPr>
        <w:t xml:space="preserve"> pověřených zabezpečováním požární ochrany </w:t>
      </w:r>
      <w:r w:rsidR="00D90E0E" w:rsidRPr="003005BE">
        <w:rPr>
          <w:rFonts w:ascii="Roboto" w:hAnsi="Roboto" w:cs="Times New Roman"/>
          <w:b/>
          <w:szCs w:val="24"/>
        </w:rPr>
        <w:t>ve městě</w:t>
      </w:r>
    </w:p>
    <w:p w14:paraId="16BA7DBC" w14:textId="77777777" w:rsidR="004A72FD" w:rsidRPr="003005BE" w:rsidRDefault="004A72FD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szCs w:val="24"/>
          <w:highlight w:val="yellow"/>
        </w:rPr>
      </w:pPr>
    </w:p>
    <w:p w14:paraId="0B764687" w14:textId="77777777" w:rsidR="00527D03" w:rsidRPr="003005BE" w:rsidRDefault="00527D03" w:rsidP="00FD224D">
      <w:pPr>
        <w:pStyle w:val="ZkladntextIMP"/>
        <w:spacing w:line="240" w:lineRule="auto"/>
        <w:ind w:left="0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D90E0E" w:rsidRPr="003005BE">
        <w:rPr>
          <w:rFonts w:ascii="Roboto" w:hAnsi="Roboto" w:cs="Times New Roman"/>
          <w:szCs w:val="24"/>
        </w:rPr>
        <w:t>města</w:t>
      </w:r>
      <w:r w:rsidRPr="003005BE">
        <w:rPr>
          <w:rFonts w:ascii="Roboto" w:hAnsi="Roboto" w:cs="Times New Roman"/>
          <w:szCs w:val="24"/>
        </w:rPr>
        <w:t xml:space="preserve"> je zajištěna jednotkou Sboru dobrovolných hasičů </w:t>
      </w:r>
      <w:r w:rsidR="00D90E0E" w:rsidRPr="003005BE">
        <w:rPr>
          <w:rFonts w:ascii="Roboto" w:hAnsi="Roboto" w:cs="Times New Roman"/>
          <w:szCs w:val="24"/>
        </w:rPr>
        <w:t>města</w:t>
      </w:r>
      <w:r w:rsidRPr="003005BE">
        <w:rPr>
          <w:rFonts w:ascii="Roboto" w:hAnsi="Roboto" w:cs="Times New Roman"/>
          <w:szCs w:val="24"/>
        </w:rPr>
        <w:t xml:space="preserve"> </w:t>
      </w:r>
      <w:r w:rsidR="00D90E0E" w:rsidRPr="003005BE">
        <w:rPr>
          <w:rFonts w:ascii="Roboto" w:hAnsi="Roboto" w:cs="Times New Roman"/>
          <w:szCs w:val="24"/>
        </w:rPr>
        <w:t>Litoměřice</w:t>
      </w:r>
      <w:r w:rsidRPr="003005BE">
        <w:rPr>
          <w:rFonts w:ascii="Roboto" w:hAnsi="Roboto" w:cs="Times New Roman"/>
          <w:szCs w:val="24"/>
        </w:rPr>
        <w:t xml:space="preserve"> (dále jen „</w:t>
      </w:r>
      <w:r w:rsidR="00BA28E5" w:rsidRPr="003005BE">
        <w:rPr>
          <w:rFonts w:ascii="Roboto" w:hAnsi="Roboto" w:cs="Times New Roman"/>
          <w:szCs w:val="24"/>
        </w:rPr>
        <w:t xml:space="preserve">JSDH </w:t>
      </w:r>
      <w:r w:rsidR="00D90E0E" w:rsidRPr="003005BE">
        <w:rPr>
          <w:rFonts w:ascii="Roboto" w:hAnsi="Roboto" w:cs="Times New Roman"/>
          <w:szCs w:val="24"/>
        </w:rPr>
        <w:t>Litoměřice</w:t>
      </w:r>
      <w:r w:rsidRPr="003005BE">
        <w:rPr>
          <w:rFonts w:ascii="Roboto" w:hAnsi="Roboto" w:cs="Times New Roman"/>
          <w:szCs w:val="24"/>
        </w:rPr>
        <w:t xml:space="preserve">“) podle čl. 5 </w:t>
      </w:r>
      <w:r w:rsidR="00FC17A0" w:rsidRPr="003005BE">
        <w:rPr>
          <w:rFonts w:ascii="Roboto" w:hAnsi="Roboto" w:cs="Times New Roman"/>
          <w:szCs w:val="24"/>
        </w:rPr>
        <w:t>této vyhlášky</w:t>
      </w:r>
      <w:r w:rsidRPr="003005BE">
        <w:rPr>
          <w:rFonts w:ascii="Roboto" w:hAnsi="Roboto" w:cs="Times New Roman"/>
          <w:szCs w:val="24"/>
        </w:rPr>
        <w:t xml:space="preserve">, a dále jednotkami požární ochrany uvedenými v příloze č. 1 </w:t>
      </w:r>
      <w:r w:rsidR="00FC17A0" w:rsidRPr="003005BE">
        <w:rPr>
          <w:rFonts w:ascii="Roboto" w:hAnsi="Roboto" w:cs="Times New Roman"/>
          <w:szCs w:val="24"/>
        </w:rPr>
        <w:t>této vyhlášky</w:t>
      </w:r>
      <w:r w:rsidRPr="003005BE">
        <w:rPr>
          <w:rFonts w:ascii="Roboto" w:hAnsi="Roboto" w:cs="Times New Roman"/>
          <w:szCs w:val="24"/>
        </w:rPr>
        <w:t>.</w:t>
      </w:r>
    </w:p>
    <w:p w14:paraId="537C697B" w14:textId="77777777" w:rsidR="0015462E" w:rsidRPr="003005BE" w:rsidRDefault="0015462E" w:rsidP="00FD224D">
      <w:pPr>
        <w:pStyle w:val="ZkladntextIMP"/>
        <w:spacing w:line="240" w:lineRule="auto"/>
        <w:jc w:val="both"/>
        <w:rPr>
          <w:rFonts w:ascii="Roboto" w:hAnsi="Roboto" w:cs="Times New Roman"/>
          <w:szCs w:val="24"/>
          <w:highlight w:val="yellow"/>
        </w:rPr>
      </w:pPr>
    </w:p>
    <w:p w14:paraId="66E7759D" w14:textId="77777777" w:rsidR="001F713F" w:rsidRPr="003005BE" w:rsidRDefault="001F713F" w:rsidP="00137679">
      <w:pPr>
        <w:pStyle w:val="ZkladntextIMP"/>
        <w:spacing w:line="240" w:lineRule="auto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3</w:t>
      </w:r>
    </w:p>
    <w:p w14:paraId="5897F162" w14:textId="77777777" w:rsidR="001F713F" w:rsidRPr="003005BE" w:rsidRDefault="001F713F" w:rsidP="00137679">
      <w:pPr>
        <w:pStyle w:val="ZkladntextIMP"/>
        <w:spacing w:line="240" w:lineRule="auto"/>
        <w:jc w:val="center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b/>
          <w:szCs w:val="24"/>
        </w:rPr>
        <w:t>Podmínky pož</w:t>
      </w:r>
      <w:r w:rsidR="008E24E6" w:rsidRPr="003005BE">
        <w:rPr>
          <w:rFonts w:ascii="Roboto" w:hAnsi="Roboto" w:cs="Times New Roman"/>
          <w:b/>
          <w:szCs w:val="24"/>
        </w:rPr>
        <w:t>ární bezpečnosti při činnostech a</w:t>
      </w:r>
      <w:r w:rsidRPr="003005BE">
        <w:rPr>
          <w:rFonts w:ascii="Roboto" w:hAnsi="Roboto" w:cs="Times New Roman"/>
          <w:b/>
          <w:szCs w:val="24"/>
        </w:rPr>
        <w:t xml:space="preserve"> v objektech se </w:t>
      </w:r>
      <w:r w:rsidR="009B1797" w:rsidRPr="003005BE">
        <w:rPr>
          <w:rFonts w:ascii="Roboto" w:hAnsi="Roboto" w:cs="Times New Roman"/>
          <w:b/>
          <w:szCs w:val="24"/>
        </w:rPr>
        <w:t xml:space="preserve">zvýšeným nebezpečím vzniku požáru se </w:t>
      </w:r>
      <w:r w:rsidRPr="003005BE">
        <w:rPr>
          <w:rFonts w:ascii="Roboto" w:hAnsi="Roboto" w:cs="Times New Roman"/>
          <w:b/>
          <w:szCs w:val="24"/>
        </w:rPr>
        <w:t xml:space="preserve">zřetelem na místní </w:t>
      </w:r>
      <w:r w:rsidR="00D627FE" w:rsidRPr="003005BE">
        <w:rPr>
          <w:rFonts w:ascii="Roboto" w:hAnsi="Roboto" w:cs="Times New Roman"/>
          <w:b/>
          <w:szCs w:val="24"/>
        </w:rPr>
        <w:t>situaci</w:t>
      </w:r>
    </w:p>
    <w:p w14:paraId="58142546" w14:textId="77777777" w:rsidR="001F713F" w:rsidRPr="003005BE" w:rsidRDefault="001F713F" w:rsidP="00137679">
      <w:pPr>
        <w:rPr>
          <w:rFonts w:ascii="Roboto" w:hAnsi="Roboto" w:cs="Times New Roman"/>
          <w:sz w:val="24"/>
          <w:szCs w:val="24"/>
        </w:rPr>
      </w:pPr>
    </w:p>
    <w:p w14:paraId="17E6E51E" w14:textId="77777777" w:rsidR="008B0A21" w:rsidRPr="003005BE" w:rsidRDefault="008B0A21" w:rsidP="00137679">
      <w:pPr>
        <w:numPr>
          <w:ilvl w:val="0"/>
          <w:numId w:val="1"/>
        </w:numPr>
        <w:jc w:val="both"/>
        <w:textAlignment w:val="baseline"/>
        <w:rPr>
          <w:rFonts w:ascii="Roboto" w:hAnsi="Roboto" w:cs="Times New Roman"/>
          <w:color w:val="000000"/>
          <w:sz w:val="24"/>
          <w:szCs w:val="24"/>
        </w:rPr>
      </w:pPr>
      <w:r w:rsidRPr="003005BE">
        <w:rPr>
          <w:rFonts w:ascii="Roboto" w:hAnsi="Roboto"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3005BE">
        <w:rPr>
          <w:rStyle w:val="Znakypropoznmkupodarou"/>
          <w:rFonts w:ascii="Roboto" w:hAnsi="Roboto" w:cs="Times New Roman"/>
          <w:color w:val="000000"/>
          <w:sz w:val="24"/>
          <w:szCs w:val="24"/>
        </w:rPr>
        <w:footnoteReference w:id="1"/>
      </w:r>
      <w:r w:rsidR="00C22BE7" w:rsidRPr="003005BE">
        <w:rPr>
          <w:rFonts w:ascii="Roboto" w:hAnsi="Roboto" w:cs="Times New Roman"/>
          <w:color w:val="000000"/>
          <w:sz w:val="24"/>
          <w:szCs w:val="24"/>
          <w:vertAlign w:val="superscript"/>
        </w:rPr>
        <w:t>)</w:t>
      </w:r>
    </w:p>
    <w:p w14:paraId="0FF07EF3" w14:textId="77777777" w:rsidR="00A2253C" w:rsidRPr="003005BE" w:rsidRDefault="00A2253C" w:rsidP="00137679">
      <w:pPr>
        <w:numPr>
          <w:ilvl w:val="0"/>
          <w:numId w:val="1"/>
        </w:numPr>
        <w:jc w:val="both"/>
        <w:textAlignment w:val="baseline"/>
        <w:rPr>
          <w:rFonts w:ascii="Roboto" w:hAnsi="Roboto" w:cs="Times New Roman"/>
          <w:color w:val="000000"/>
          <w:sz w:val="24"/>
          <w:szCs w:val="24"/>
        </w:rPr>
      </w:pPr>
      <w:r w:rsidRPr="003005BE">
        <w:rPr>
          <w:rFonts w:ascii="Roboto" w:hAnsi="Roboto"/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3005BE">
        <w:rPr>
          <w:rFonts w:ascii="Roboto" w:hAnsi="Roboto" w:cs="Times New Roman"/>
          <w:color w:val="000000"/>
          <w:sz w:val="24"/>
          <w:szCs w:val="24"/>
        </w:rPr>
        <w:t>stanoví kraj svým nařízením.</w:t>
      </w:r>
      <w:r w:rsidRPr="003005BE">
        <w:rPr>
          <w:rStyle w:val="Znakypropoznmkupodarou"/>
          <w:rFonts w:ascii="Roboto" w:hAnsi="Roboto" w:cs="Times New Roman"/>
          <w:color w:val="000000"/>
          <w:sz w:val="24"/>
          <w:szCs w:val="24"/>
        </w:rPr>
        <w:footnoteReference w:id="2"/>
      </w:r>
      <w:r w:rsidRPr="003005BE">
        <w:rPr>
          <w:rFonts w:ascii="Roboto" w:hAnsi="Roboto" w:cs="Times New Roman"/>
          <w:color w:val="000000"/>
          <w:sz w:val="24"/>
          <w:szCs w:val="24"/>
          <w:vertAlign w:val="superscript"/>
        </w:rPr>
        <w:t>)</w:t>
      </w:r>
    </w:p>
    <w:p w14:paraId="1842FBF5" w14:textId="77777777" w:rsidR="00774374" w:rsidRPr="003005BE" w:rsidRDefault="00D90E0E" w:rsidP="00137679">
      <w:pPr>
        <w:numPr>
          <w:ilvl w:val="0"/>
          <w:numId w:val="1"/>
        </w:numPr>
        <w:jc w:val="both"/>
        <w:textAlignment w:val="baseline"/>
        <w:rPr>
          <w:rFonts w:ascii="Roboto" w:hAnsi="Roboto" w:cs="Times New Roman"/>
          <w:color w:val="000000"/>
          <w:sz w:val="24"/>
          <w:szCs w:val="24"/>
        </w:rPr>
      </w:pPr>
      <w:r w:rsidRPr="003005BE">
        <w:rPr>
          <w:rFonts w:ascii="Roboto" w:hAnsi="Roboto" w:cs="Times New Roman"/>
          <w:color w:val="000000"/>
          <w:sz w:val="24"/>
          <w:szCs w:val="24"/>
        </w:rPr>
        <w:t>Město</w:t>
      </w:r>
      <w:r w:rsidR="00774374" w:rsidRPr="003005BE">
        <w:rPr>
          <w:rFonts w:ascii="Roboto" w:hAnsi="Roboto"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F41DE" w:rsidRPr="003005BE">
        <w:rPr>
          <w:rFonts w:ascii="Roboto" w:hAnsi="Roboto" w:cs="Times New Roman"/>
          <w:color w:val="000000"/>
          <w:sz w:val="24"/>
          <w:szCs w:val="24"/>
        </w:rPr>
        <w:t> </w:t>
      </w:r>
      <w:r w:rsidR="00774374" w:rsidRPr="003005BE">
        <w:rPr>
          <w:rFonts w:ascii="Roboto" w:hAnsi="Roboto" w:cs="Times New Roman"/>
          <w:color w:val="000000"/>
          <w:sz w:val="24"/>
          <w:szCs w:val="24"/>
        </w:rPr>
        <w:t>činnostech a v objektech se zv</w:t>
      </w:r>
      <w:r w:rsidR="006E7929" w:rsidRPr="003005BE">
        <w:rPr>
          <w:rFonts w:ascii="Roboto" w:hAnsi="Roboto" w:cs="Times New Roman"/>
          <w:color w:val="000000"/>
          <w:sz w:val="24"/>
          <w:szCs w:val="24"/>
        </w:rPr>
        <w:t>ýšeným nebezpečím vzniku požáru</w:t>
      </w:r>
      <w:r w:rsidR="00CC0C69" w:rsidRPr="003005BE">
        <w:rPr>
          <w:rFonts w:ascii="Roboto" w:hAnsi="Roboto" w:cs="Times New Roman"/>
          <w:color w:val="000000"/>
          <w:sz w:val="24"/>
          <w:szCs w:val="24"/>
        </w:rPr>
        <w:t>, ani při akcích, kterých se</w:t>
      </w:r>
      <w:r w:rsidR="00DF41DE" w:rsidRPr="003005BE">
        <w:rPr>
          <w:rFonts w:ascii="Roboto" w:hAnsi="Roboto" w:cs="Times New Roman"/>
          <w:color w:val="000000"/>
          <w:sz w:val="24"/>
          <w:szCs w:val="24"/>
        </w:rPr>
        <w:t> </w:t>
      </w:r>
      <w:r w:rsidR="00CC0C69" w:rsidRPr="003005BE">
        <w:rPr>
          <w:rFonts w:ascii="Roboto" w:hAnsi="Roboto" w:cs="Times New Roman"/>
          <w:color w:val="000000"/>
          <w:sz w:val="24"/>
          <w:szCs w:val="24"/>
        </w:rPr>
        <w:t>zúčastňuje větší počet osob.</w:t>
      </w:r>
    </w:p>
    <w:p w14:paraId="5CC8AB03" w14:textId="77777777" w:rsidR="00D90E0E" w:rsidRPr="003005BE" w:rsidRDefault="00D90E0E" w:rsidP="00137679">
      <w:pPr>
        <w:jc w:val="center"/>
        <w:textAlignment w:val="baseline"/>
        <w:rPr>
          <w:rFonts w:ascii="Roboto" w:hAnsi="Roboto" w:cs="Times New Roman"/>
          <w:b/>
          <w:sz w:val="24"/>
          <w:szCs w:val="24"/>
        </w:rPr>
      </w:pPr>
    </w:p>
    <w:p w14:paraId="19557719" w14:textId="77777777" w:rsidR="00FD224D" w:rsidRPr="003005BE" w:rsidRDefault="00FD224D">
      <w:pPr>
        <w:suppressAutoHyphens w:val="0"/>
        <w:overflowPunct/>
        <w:autoSpaceDE/>
        <w:rPr>
          <w:rFonts w:ascii="Roboto" w:hAnsi="Roboto" w:cs="Times New Roman"/>
          <w:b/>
          <w:sz w:val="24"/>
          <w:szCs w:val="24"/>
        </w:rPr>
      </w:pPr>
      <w:r w:rsidRPr="003005BE">
        <w:rPr>
          <w:rFonts w:ascii="Roboto" w:hAnsi="Roboto" w:cs="Times New Roman"/>
          <w:b/>
          <w:sz w:val="24"/>
          <w:szCs w:val="24"/>
        </w:rPr>
        <w:br w:type="page"/>
      </w:r>
    </w:p>
    <w:p w14:paraId="7EC6A7DC" w14:textId="77777777" w:rsidR="001F713F" w:rsidRPr="003005BE" w:rsidRDefault="001F713F" w:rsidP="00137679">
      <w:pPr>
        <w:jc w:val="center"/>
        <w:textAlignment w:val="baseline"/>
        <w:rPr>
          <w:rFonts w:ascii="Roboto" w:hAnsi="Roboto" w:cs="Times New Roman"/>
          <w:color w:val="000000"/>
          <w:sz w:val="24"/>
          <w:szCs w:val="24"/>
        </w:rPr>
      </w:pPr>
      <w:r w:rsidRPr="003005BE">
        <w:rPr>
          <w:rFonts w:ascii="Roboto" w:hAnsi="Roboto" w:cs="Times New Roman"/>
          <w:b/>
          <w:sz w:val="24"/>
          <w:szCs w:val="24"/>
        </w:rPr>
        <w:lastRenderedPageBreak/>
        <w:t>Článek 4</w:t>
      </w:r>
    </w:p>
    <w:p w14:paraId="2622A274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 xml:space="preserve">Způsob nepřetržitého zabezpečení požární ochrany </w:t>
      </w:r>
      <w:r w:rsidR="00D90E0E" w:rsidRPr="003005BE">
        <w:rPr>
          <w:rFonts w:ascii="Roboto" w:hAnsi="Roboto" w:cs="Times New Roman"/>
          <w:b/>
          <w:szCs w:val="24"/>
        </w:rPr>
        <w:t>ve městě</w:t>
      </w:r>
    </w:p>
    <w:p w14:paraId="19BEF59D" w14:textId="77777777" w:rsidR="001F713F" w:rsidRPr="003005BE" w:rsidRDefault="001F713F" w:rsidP="00137679">
      <w:pPr>
        <w:pStyle w:val="ZkladntextIMP"/>
        <w:spacing w:line="240" w:lineRule="auto"/>
        <w:jc w:val="center"/>
        <w:rPr>
          <w:rFonts w:ascii="Roboto" w:hAnsi="Roboto" w:cs="Times New Roman"/>
          <w:b/>
          <w:szCs w:val="24"/>
        </w:rPr>
      </w:pPr>
    </w:p>
    <w:p w14:paraId="4DE147B9" w14:textId="77777777" w:rsidR="001F713F" w:rsidRPr="003005BE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3005BE">
        <w:rPr>
          <w:rFonts w:ascii="Roboto" w:hAnsi="Roboto" w:cs="Times New Roman"/>
          <w:szCs w:val="24"/>
        </w:rPr>
        <w:t>na území</w:t>
      </w:r>
      <w:r w:rsidRPr="003005BE">
        <w:rPr>
          <w:rFonts w:ascii="Roboto" w:hAnsi="Roboto" w:cs="Times New Roman"/>
          <w:szCs w:val="24"/>
        </w:rPr>
        <w:t xml:space="preserve"> </w:t>
      </w:r>
      <w:r w:rsidR="00D90E0E" w:rsidRPr="003005BE">
        <w:rPr>
          <w:rFonts w:ascii="Roboto" w:hAnsi="Roboto" w:cs="Times New Roman"/>
          <w:szCs w:val="24"/>
        </w:rPr>
        <w:t>města</w:t>
      </w:r>
      <w:r w:rsidR="00ED1A92" w:rsidRPr="003005BE">
        <w:rPr>
          <w:rFonts w:ascii="Roboto" w:hAnsi="Roboto" w:cs="Times New Roman"/>
          <w:szCs w:val="24"/>
        </w:rPr>
        <w:t xml:space="preserve"> </w:t>
      </w:r>
      <w:r w:rsidRPr="003005BE">
        <w:rPr>
          <w:rFonts w:ascii="Roboto" w:hAnsi="Roboto" w:cs="Times New Roman"/>
          <w:szCs w:val="24"/>
        </w:rPr>
        <w:t xml:space="preserve">je zabezpečena jednotkami požární ochrany, uvedenými v čl. 5 a příloze č. 1 </w:t>
      </w:r>
      <w:r w:rsidR="00236FAC" w:rsidRPr="003005BE">
        <w:rPr>
          <w:rFonts w:ascii="Roboto" w:hAnsi="Roboto" w:cs="Times New Roman"/>
          <w:szCs w:val="24"/>
        </w:rPr>
        <w:t>této vyhlášky</w:t>
      </w:r>
      <w:r w:rsidRPr="003005BE">
        <w:rPr>
          <w:rFonts w:ascii="Roboto" w:hAnsi="Roboto" w:cs="Times New Roman"/>
          <w:szCs w:val="24"/>
        </w:rPr>
        <w:t>.</w:t>
      </w:r>
    </w:p>
    <w:p w14:paraId="56896D2E" w14:textId="77777777" w:rsidR="001F713F" w:rsidRPr="003005BE" w:rsidRDefault="001F713F" w:rsidP="00137679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Roboto" w:hAnsi="Roboto" w:cs="Times New Roman"/>
          <w:szCs w:val="24"/>
          <w:shd w:val="clear" w:color="auto" w:fill="FFFF00"/>
        </w:rPr>
      </w:pPr>
      <w:r w:rsidRPr="003005BE">
        <w:rPr>
          <w:rFonts w:ascii="Roboto" w:hAnsi="Roboto" w:cs="Times New Roman"/>
          <w:szCs w:val="24"/>
        </w:rPr>
        <w:t xml:space="preserve">Přijetí ohlášení požáru, živelní pohromy či jiné mimořádné události je zabezpečeno </w:t>
      </w:r>
      <w:r w:rsidR="00CA06C9" w:rsidRPr="003005BE">
        <w:rPr>
          <w:rFonts w:ascii="Roboto" w:hAnsi="Roboto" w:cs="Times New Roman"/>
          <w:szCs w:val="24"/>
        </w:rPr>
        <w:t>ohlašovnou</w:t>
      </w:r>
      <w:r w:rsidR="006A53F3" w:rsidRPr="003005BE">
        <w:rPr>
          <w:rFonts w:ascii="Roboto" w:hAnsi="Roboto" w:cs="Times New Roman"/>
          <w:szCs w:val="24"/>
        </w:rPr>
        <w:t xml:space="preserve"> požárů</w:t>
      </w:r>
      <w:r w:rsidRPr="003005BE">
        <w:rPr>
          <w:rFonts w:ascii="Roboto" w:hAnsi="Roboto" w:cs="Times New Roman"/>
          <w:szCs w:val="24"/>
        </w:rPr>
        <w:t xml:space="preserve"> </w:t>
      </w:r>
      <w:r w:rsidR="006A53F3" w:rsidRPr="003005BE">
        <w:rPr>
          <w:rFonts w:ascii="Roboto" w:hAnsi="Roboto" w:cs="Times New Roman"/>
          <w:szCs w:val="24"/>
        </w:rPr>
        <w:t>uveden</w:t>
      </w:r>
      <w:r w:rsidR="00CA06C9" w:rsidRPr="003005BE">
        <w:rPr>
          <w:rFonts w:ascii="Roboto" w:hAnsi="Roboto" w:cs="Times New Roman"/>
          <w:szCs w:val="24"/>
        </w:rPr>
        <w:t>ou</w:t>
      </w:r>
      <w:r w:rsidRPr="003005BE">
        <w:rPr>
          <w:rFonts w:ascii="Roboto" w:hAnsi="Roboto" w:cs="Times New Roman"/>
          <w:szCs w:val="24"/>
        </w:rPr>
        <w:t xml:space="preserve"> v čl. 7 </w:t>
      </w:r>
      <w:r w:rsidR="00236FAC" w:rsidRPr="003005BE">
        <w:rPr>
          <w:rFonts w:ascii="Roboto" w:hAnsi="Roboto" w:cs="Times New Roman"/>
          <w:szCs w:val="24"/>
        </w:rPr>
        <w:t>této vyhlášky</w:t>
      </w:r>
      <w:r w:rsidRPr="003005BE">
        <w:rPr>
          <w:rFonts w:ascii="Roboto" w:hAnsi="Roboto" w:cs="Times New Roman"/>
          <w:szCs w:val="24"/>
        </w:rPr>
        <w:t xml:space="preserve">.  </w:t>
      </w:r>
    </w:p>
    <w:p w14:paraId="712E69E8" w14:textId="77777777" w:rsidR="00A64BCA" w:rsidRPr="003005BE" w:rsidRDefault="00A64BCA" w:rsidP="00137679">
      <w:pPr>
        <w:pStyle w:val="ZkladntextIMP"/>
        <w:spacing w:line="240" w:lineRule="auto"/>
        <w:ind w:left="75" w:firstLine="30"/>
        <w:jc w:val="center"/>
        <w:rPr>
          <w:rFonts w:ascii="Roboto" w:hAnsi="Roboto" w:cs="Times New Roman"/>
          <w:b/>
          <w:szCs w:val="24"/>
        </w:rPr>
      </w:pPr>
    </w:p>
    <w:p w14:paraId="1CA1CE36" w14:textId="77777777" w:rsidR="001F713F" w:rsidRPr="003005BE" w:rsidRDefault="001F713F" w:rsidP="00137679">
      <w:pPr>
        <w:pStyle w:val="ZkladntextIMP"/>
        <w:spacing w:line="240" w:lineRule="auto"/>
        <w:ind w:left="75" w:firstLine="3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5</w:t>
      </w:r>
    </w:p>
    <w:p w14:paraId="0670BADF" w14:textId="77777777" w:rsidR="001F713F" w:rsidRPr="003005BE" w:rsidRDefault="002E6446" w:rsidP="00137679">
      <w:pPr>
        <w:pStyle w:val="ZkladntextIMP"/>
        <w:spacing w:line="240" w:lineRule="auto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 xml:space="preserve">JSDH </w:t>
      </w:r>
      <w:r w:rsidR="00D90E0E" w:rsidRPr="003005BE">
        <w:rPr>
          <w:rFonts w:ascii="Roboto" w:hAnsi="Roboto" w:cs="Times New Roman"/>
          <w:b/>
          <w:szCs w:val="24"/>
        </w:rPr>
        <w:t>Litoměřice</w:t>
      </w:r>
      <w:r w:rsidR="001F713F" w:rsidRPr="003005BE">
        <w:rPr>
          <w:rFonts w:ascii="Roboto" w:hAnsi="Roboto" w:cs="Times New Roman"/>
          <w:b/>
          <w:szCs w:val="24"/>
        </w:rPr>
        <w:t>, kategorie, početní stav a vybavení</w:t>
      </w:r>
    </w:p>
    <w:p w14:paraId="2DBDBAE7" w14:textId="77777777" w:rsidR="001F713F" w:rsidRPr="003005BE" w:rsidRDefault="001F713F" w:rsidP="00137679">
      <w:pPr>
        <w:pStyle w:val="ZkladntextIMP"/>
        <w:spacing w:line="240" w:lineRule="auto"/>
        <w:ind w:left="0"/>
        <w:jc w:val="both"/>
        <w:rPr>
          <w:rFonts w:ascii="Roboto" w:hAnsi="Roboto" w:cs="Times New Roman"/>
          <w:b/>
          <w:szCs w:val="24"/>
        </w:rPr>
      </w:pPr>
    </w:p>
    <w:p w14:paraId="62B80B1B" w14:textId="77777777" w:rsidR="00AB3A3D" w:rsidRPr="003005BE" w:rsidRDefault="00AB3A3D" w:rsidP="00137679">
      <w:pPr>
        <w:pStyle w:val="ZkladntextIMP"/>
        <w:spacing w:line="240" w:lineRule="auto"/>
        <w:ind w:left="0"/>
        <w:jc w:val="both"/>
        <w:rPr>
          <w:rFonts w:ascii="Roboto" w:hAnsi="Roboto"/>
          <w:szCs w:val="24"/>
        </w:rPr>
      </w:pPr>
      <w:r w:rsidRPr="003005BE">
        <w:rPr>
          <w:rFonts w:ascii="Roboto" w:hAnsi="Roboto"/>
          <w:szCs w:val="24"/>
        </w:rPr>
        <w:t xml:space="preserve">Dislokace, kategorie a početní stav </w:t>
      </w:r>
      <w:r w:rsidR="002E6446" w:rsidRPr="003005BE">
        <w:rPr>
          <w:rFonts w:ascii="Roboto" w:hAnsi="Roboto"/>
          <w:szCs w:val="24"/>
        </w:rPr>
        <w:t xml:space="preserve">JSDH </w:t>
      </w:r>
      <w:r w:rsidR="00D90E0E" w:rsidRPr="003005BE">
        <w:rPr>
          <w:rFonts w:ascii="Roboto" w:hAnsi="Roboto"/>
          <w:szCs w:val="24"/>
        </w:rPr>
        <w:t>Litoměřice</w:t>
      </w:r>
      <w:r w:rsidR="003A7429" w:rsidRPr="003005BE">
        <w:rPr>
          <w:rFonts w:ascii="Roboto" w:hAnsi="Roboto" w:cs="Times New Roman"/>
          <w:szCs w:val="24"/>
        </w:rPr>
        <w:t xml:space="preserve"> </w:t>
      </w:r>
      <w:r w:rsidRPr="003005BE">
        <w:rPr>
          <w:rFonts w:ascii="Roboto" w:hAnsi="Roboto"/>
          <w:szCs w:val="24"/>
        </w:rPr>
        <w:t>a její vybavení požární technikou a</w:t>
      </w:r>
      <w:r w:rsidR="001D00D0" w:rsidRPr="003005BE">
        <w:rPr>
          <w:rFonts w:ascii="Roboto" w:hAnsi="Roboto"/>
          <w:szCs w:val="24"/>
        </w:rPr>
        <w:t> </w:t>
      </w:r>
      <w:r w:rsidRPr="003005BE">
        <w:rPr>
          <w:rFonts w:ascii="Roboto" w:hAnsi="Roboto"/>
          <w:szCs w:val="24"/>
        </w:rPr>
        <w:t xml:space="preserve">věcnými prostředky jsou uvedeny v příloze č. </w:t>
      </w:r>
      <w:r w:rsidR="00BC0E3C" w:rsidRPr="003005BE">
        <w:rPr>
          <w:rFonts w:ascii="Roboto" w:hAnsi="Roboto"/>
          <w:szCs w:val="24"/>
        </w:rPr>
        <w:t>2</w:t>
      </w:r>
      <w:r w:rsidRPr="003005BE">
        <w:rPr>
          <w:rFonts w:ascii="Roboto" w:hAnsi="Roboto"/>
          <w:szCs w:val="24"/>
        </w:rPr>
        <w:t xml:space="preserve"> </w:t>
      </w:r>
      <w:r w:rsidR="00236FAC" w:rsidRPr="003005BE">
        <w:rPr>
          <w:rFonts w:ascii="Roboto" w:hAnsi="Roboto" w:cs="Times New Roman"/>
          <w:szCs w:val="24"/>
        </w:rPr>
        <w:t>této vyhlášky</w:t>
      </w:r>
      <w:r w:rsidRPr="003005BE">
        <w:rPr>
          <w:rFonts w:ascii="Roboto" w:hAnsi="Roboto"/>
          <w:szCs w:val="24"/>
        </w:rPr>
        <w:t xml:space="preserve">.  </w:t>
      </w:r>
    </w:p>
    <w:p w14:paraId="498EE6D2" w14:textId="77777777" w:rsidR="00A64BCA" w:rsidRPr="003005BE" w:rsidRDefault="00A64BCA" w:rsidP="00137679">
      <w:pPr>
        <w:pStyle w:val="ZkladntextIMP"/>
        <w:spacing w:line="240" w:lineRule="auto"/>
        <w:ind w:left="75" w:firstLine="30"/>
        <w:jc w:val="center"/>
        <w:rPr>
          <w:rFonts w:ascii="Roboto" w:hAnsi="Roboto" w:cs="Times New Roman"/>
          <w:b/>
          <w:szCs w:val="24"/>
        </w:rPr>
      </w:pPr>
    </w:p>
    <w:p w14:paraId="0A39E23B" w14:textId="77777777" w:rsidR="001F713F" w:rsidRPr="003005BE" w:rsidRDefault="001F713F" w:rsidP="00137679">
      <w:pPr>
        <w:pStyle w:val="ZkladntextIMP"/>
        <w:spacing w:line="240" w:lineRule="auto"/>
        <w:ind w:left="75" w:firstLine="3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6</w:t>
      </w:r>
    </w:p>
    <w:p w14:paraId="69A8A009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 xml:space="preserve">Přehled o zdrojích vody pro hašení požárů </w:t>
      </w:r>
    </w:p>
    <w:p w14:paraId="051078BA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a podmínky pro zajištění jejich trvalé použitelnosti</w:t>
      </w:r>
    </w:p>
    <w:p w14:paraId="63F429EC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</w:p>
    <w:p w14:paraId="28F91EF9" w14:textId="77777777" w:rsidR="00B33744" w:rsidRPr="003005BE" w:rsidRDefault="001F713F" w:rsidP="00137679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>Zdroje vody pro hašení požárů stanoví kraj svým nařízením.</w:t>
      </w:r>
      <w:r w:rsidR="00B85430" w:rsidRPr="003005BE">
        <w:rPr>
          <w:rStyle w:val="Znakapoznpodarou"/>
          <w:rFonts w:ascii="Roboto" w:hAnsi="Roboto" w:cs="Times New Roman"/>
          <w:szCs w:val="24"/>
        </w:rPr>
        <w:footnoteReference w:id="3"/>
      </w:r>
      <w:r w:rsidR="00B85430" w:rsidRPr="003005BE">
        <w:rPr>
          <w:rFonts w:ascii="Roboto" w:hAnsi="Roboto" w:cs="Times New Roman"/>
          <w:szCs w:val="24"/>
          <w:vertAlign w:val="superscript"/>
        </w:rPr>
        <w:t>)</w:t>
      </w:r>
      <w:r w:rsidRPr="003005BE">
        <w:rPr>
          <w:rFonts w:ascii="Roboto" w:hAnsi="Roboto" w:cs="Times New Roman"/>
          <w:szCs w:val="24"/>
        </w:rPr>
        <w:t xml:space="preserve">  </w:t>
      </w:r>
    </w:p>
    <w:p w14:paraId="782600EF" w14:textId="77777777" w:rsidR="00B85430" w:rsidRPr="003005BE" w:rsidRDefault="00D90E0E" w:rsidP="00D83C6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>Město</w:t>
      </w:r>
      <w:r w:rsidR="00DF23DF" w:rsidRPr="003005BE">
        <w:rPr>
          <w:rFonts w:ascii="Roboto" w:hAnsi="Roboto" w:cs="Times New Roman"/>
          <w:szCs w:val="24"/>
        </w:rPr>
        <w:t xml:space="preserve"> nad rámec výše uvedeného nařízení </w:t>
      </w:r>
      <w:r w:rsidR="00B85430" w:rsidRPr="003005BE">
        <w:rPr>
          <w:rFonts w:ascii="Roboto" w:hAnsi="Roboto" w:cs="Times New Roman"/>
          <w:szCs w:val="24"/>
        </w:rPr>
        <w:t>ne</w:t>
      </w:r>
      <w:r w:rsidR="00DF23DF" w:rsidRPr="003005BE">
        <w:rPr>
          <w:rFonts w:ascii="Roboto" w:hAnsi="Roboto" w:cs="Times New Roman"/>
          <w:szCs w:val="24"/>
        </w:rPr>
        <w:t>stanoví další zdroj vody pro hašení požárů</w:t>
      </w:r>
      <w:r w:rsidR="00B85430" w:rsidRPr="003005BE">
        <w:rPr>
          <w:rFonts w:ascii="Roboto" w:hAnsi="Roboto" w:cs="Times New Roman"/>
          <w:szCs w:val="24"/>
        </w:rPr>
        <w:t>.</w:t>
      </w:r>
    </w:p>
    <w:p w14:paraId="64FEBFCB" w14:textId="77777777" w:rsidR="00F44EB5" w:rsidRPr="003005BE" w:rsidRDefault="00F44EB5" w:rsidP="00137679">
      <w:pPr>
        <w:widowControl w:val="0"/>
        <w:numPr>
          <w:ilvl w:val="0"/>
          <w:numId w:val="3"/>
        </w:numPr>
        <w:overflowPunct/>
        <w:autoSpaceDE/>
        <w:rPr>
          <w:rFonts w:ascii="Roboto" w:hAnsi="Roboto" w:cs="Times New Roman"/>
          <w:sz w:val="24"/>
          <w:szCs w:val="24"/>
        </w:rPr>
      </w:pPr>
      <w:r w:rsidRPr="003005BE">
        <w:rPr>
          <w:rFonts w:ascii="Roboto" w:hAnsi="Roboto" w:cs="Times New Roman"/>
          <w:iCs/>
          <w:sz w:val="24"/>
          <w:szCs w:val="24"/>
        </w:rPr>
        <w:t>Povinnosti vztahující se ke zdrojům vody pro hašení požárů jsou upraveny zákonem.</w:t>
      </w:r>
      <w:r w:rsidRPr="003005BE">
        <w:rPr>
          <w:rStyle w:val="Znakapoznpodarou"/>
          <w:rFonts w:ascii="Roboto" w:hAnsi="Roboto" w:cs="Times New Roman"/>
          <w:sz w:val="24"/>
          <w:szCs w:val="24"/>
        </w:rPr>
        <w:footnoteReference w:id="4"/>
      </w:r>
      <w:r w:rsidRPr="003005BE">
        <w:rPr>
          <w:rFonts w:ascii="Roboto" w:hAnsi="Roboto" w:cs="Times New Roman"/>
          <w:sz w:val="24"/>
          <w:szCs w:val="24"/>
          <w:vertAlign w:val="superscript"/>
        </w:rPr>
        <w:t>)</w:t>
      </w:r>
    </w:p>
    <w:p w14:paraId="46319363" w14:textId="77777777" w:rsidR="001F713F" w:rsidRPr="003005BE" w:rsidRDefault="001F713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7</w:t>
      </w:r>
    </w:p>
    <w:p w14:paraId="3DD2FFED" w14:textId="77777777" w:rsidR="003005BE" w:rsidRDefault="006A53F3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Systém ohlašoven požárů</w:t>
      </w:r>
      <w:r w:rsidR="001F713F" w:rsidRPr="003005BE">
        <w:rPr>
          <w:rFonts w:ascii="Roboto" w:hAnsi="Roboto" w:cs="Times New Roman"/>
          <w:b/>
          <w:szCs w:val="24"/>
        </w:rPr>
        <w:t xml:space="preserve"> a další</w:t>
      </w:r>
      <w:r w:rsidRPr="003005BE">
        <w:rPr>
          <w:rFonts w:ascii="Roboto" w:hAnsi="Roboto" w:cs="Times New Roman"/>
          <w:b/>
          <w:szCs w:val="24"/>
        </w:rPr>
        <w:t>ch</w:t>
      </w:r>
      <w:r w:rsidR="001F713F" w:rsidRPr="003005BE">
        <w:rPr>
          <w:rFonts w:ascii="Roboto" w:hAnsi="Roboto" w:cs="Times New Roman"/>
          <w:b/>
          <w:szCs w:val="24"/>
        </w:rPr>
        <w:t xml:space="preserve"> míst, odkud lze hlásit požár </w:t>
      </w:r>
    </w:p>
    <w:p w14:paraId="76F023FD" w14:textId="0F800881" w:rsidR="001F713F" w:rsidRPr="003005BE" w:rsidRDefault="001F713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a způsob jejich označení</w:t>
      </w:r>
    </w:p>
    <w:p w14:paraId="75A197BE" w14:textId="77777777" w:rsidR="001F713F" w:rsidRPr="003005BE" w:rsidRDefault="001F713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53475786" w14:textId="77777777" w:rsidR="00E45825" w:rsidRPr="003005BE" w:rsidRDefault="00D90E0E" w:rsidP="003A7429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>Město</w:t>
      </w:r>
      <w:r w:rsidR="002B61B5" w:rsidRPr="003005BE">
        <w:rPr>
          <w:rFonts w:ascii="Roboto" w:hAnsi="Roboto" w:cs="Times New Roman"/>
          <w:szCs w:val="24"/>
        </w:rPr>
        <w:t xml:space="preserve"> </w:t>
      </w:r>
      <w:r w:rsidR="001F713F" w:rsidRPr="003005BE">
        <w:rPr>
          <w:rFonts w:ascii="Roboto" w:hAnsi="Roboto" w:cs="Times New Roman"/>
          <w:szCs w:val="24"/>
        </w:rPr>
        <w:t xml:space="preserve">zřizuje </w:t>
      </w:r>
      <w:r w:rsidR="00ED6146" w:rsidRPr="003005BE">
        <w:rPr>
          <w:rFonts w:ascii="Roboto" w:hAnsi="Roboto" w:cs="Times New Roman"/>
          <w:szCs w:val="24"/>
        </w:rPr>
        <w:t>ohlašovnu</w:t>
      </w:r>
      <w:r w:rsidR="001F713F" w:rsidRPr="003005BE">
        <w:rPr>
          <w:rFonts w:ascii="Roboto" w:hAnsi="Roboto" w:cs="Times New Roman"/>
          <w:szCs w:val="24"/>
        </w:rPr>
        <w:t xml:space="preserve"> požárů</w:t>
      </w:r>
      <w:r w:rsidR="00D363A0" w:rsidRPr="003005BE">
        <w:rPr>
          <w:rStyle w:val="Znakapoznpodarou"/>
          <w:rFonts w:ascii="Roboto" w:hAnsi="Roboto" w:cs="Times New Roman"/>
          <w:szCs w:val="24"/>
        </w:rPr>
        <w:footnoteReference w:id="5"/>
      </w:r>
      <w:r w:rsidR="00D363A0" w:rsidRPr="003005BE">
        <w:rPr>
          <w:rFonts w:ascii="Roboto" w:hAnsi="Roboto" w:cs="Times New Roman"/>
          <w:szCs w:val="24"/>
          <w:vertAlign w:val="superscript"/>
        </w:rPr>
        <w:t>)</w:t>
      </w:r>
      <w:r w:rsidR="001F713F" w:rsidRPr="003005BE">
        <w:rPr>
          <w:rFonts w:ascii="Roboto" w:hAnsi="Roboto" w:cs="Times New Roman"/>
          <w:szCs w:val="24"/>
        </w:rPr>
        <w:t xml:space="preserve">, </w:t>
      </w:r>
      <w:r w:rsidR="0009303B" w:rsidRPr="003005BE">
        <w:rPr>
          <w:rFonts w:ascii="Roboto" w:hAnsi="Roboto" w:cs="Times New Roman"/>
          <w:szCs w:val="24"/>
        </w:rPr>
        <w:t>kter</w:t>
      </w:r>
      <w:r w:rsidR="00ED6146" w:rsidRPr="003005BE">
        <w:rPr>
          <w:rFonts w:ascii="Roboto" w:hAnsi="Roboto" w:cs="Times New Roman"/>
          <w:szCs w:val="24"/>
        </w:rPr>
        <w:t>á</w:t>
      </w:r>
      <w:r w:rsidR="0009303B" w:rsidRPr="003005BE">
        <w:rPr>
          <w:rFonts w:ascii="Roboto" w:hAnsi="Roboto" w:cs="Times New Roman"/>
          <w:szCs w:val="24"/>
        </w:rPr>
        <w:t xml:space="preserve"> j</w:t>
      </w:r>
      <w:r w:rsidR="00ED6146" w:rsidRPr="003005BE">
        <w:rPr>
          <w:rFonts w:ascii="Roboto" w:hAnsi="Roboto" w:cs="Times New Roman"/>
          <w:szCs w:val="24"/>
        </w:rPr>
        <w:t>e</w:t>
      </w:r>
      <w:r w:rsidR="002B61B5" w:rsidRPr="003005BE">
        <w:rPr>
          <w:rFonts w:ascii="Roboto" w:hAnsi="Roboto" w:cs="Times New Roman"/>
          <w:szCs w:val="24"/>
        </w:rPr>
        <w:t xml:space="preserve"> </w:t>
      </w:r>
      <w:r w:rsidR="001F713F" w:rsidRPr="003005BE">
        <w:rPr>
          <w:rFonts w:ascii="Roboto" w:hAnsi="Roboto" w:cs="Times New Roman"/>
          <w:szCs w:val="24"/>
        </w:rPr>
        <w:t>trvale označen</w:t>
      </w:r>
      <w:r w:rsidR="00ED6146" w:rsidRPr="003005BE">
        <w:rPr>
          <w:rFonts w:ascii="Roboto" w:hAnsi="Roboto" w:cs="Times New Roman"/>
          <w:szCs w:val="24"/>
        </w:rPr>
        <w:t>a</w:t>
      </w:r>
      <w:r w:rsidR="001F713F" w:rsidRPr="003005BE">
        <w:rPr>
          <w:rFonts w:ascii="Roboto" w:hAnsi="Roboto" w:cs="Times New Roman"/>
          <w:szCs w:val="24"/>
        </w:rPr>
        <w:t xml:space="preserve"> tabulkou „Ohlašovna požárů“</w:t>
      </w:r>
      <w:r w:rsidR="00C27E71" w:rsidRPr="003005BE">
        <w:rPr>
          <w:rFonts w:ascii="Roboto" w:hAnsi="Roboto" w:cs="Times New Roman"/>
          <w:szCs w:val="24"/>
        </w:rPr>
        <w:t xml:space="preserve">, </w:t>
      </w:r>
      <w:r w:rsidR="0009303B" w:rsidRPr="003005BE">
        <w:rPr>
          <w:rFonts w:ascii="Roboto" w:hAnsi="Roboto" w:cs="Times New Roman"/>
          <w:szCs w:val="24"/>
        </w:rPr>
        <w:t>kter</w:t>
      </w:r>
      <w:r w:rsidR="00ED6146" w:rsidRPr="003005BE">
        <w:rPr>
          <w:rFonts w:ascii="Roboto" w:hAnsi="Roboto" w:cs="Times New Roman"/>
          <w:szCs w:val="24"/>
        </w:rPr>
        <w:t>á</w:t>
      </w:r>
      <w:r w:rsidR="00C27E71" w:rsidRPr="003005BE">
        <w:rPr>
          <w:rFonts w:ascii="Roboto" w:hAnsi="Roboto" w:cs="Times New Roman"/>
          <w:szCs w:val="24"/>
        </w:rPr>
        <w:t xml:space="preserve"> se nachází</w:t>
      </w:r>
      <w:r w:rsidR="00CA32BE" w:rsidRPr="003005BE">
        <w:rPr>
          <w:rFonts w:ascii="Roboto" w:hAnsi="Roboto" w:cs="Times New Roman"/>
          <w:szCs w:val="24"/>
        </w:rPr>
        <w:t xml:space="preserve"> </w:t>
      </w:r>
      <w:r w:rsidR="0058008B" w:rsidRPr="003005BE">
        <w:rPr>
          <w:rFonts w:ascii="Roboto" w:hAnsi="Roboto" w:cs="Times New Roman"/>
          <w:szCs w:val="24"/>
        </w:rPr>
        <w:t xml:space="preserve">v budově </w:t>
      </w:r>
      <w:r w:rsidR="0058008B" w:rsidRPr="003005BE">
        <w:rPr>
          <w:rFonts w:ascii="Roboto" w:hAnsi="Roboto" w:cs="Times New Roman"/>
          <w:color w:val="000000"/>
          <w:szCs w:val="21"/>
        </w:rPr>
        <w:t>Městské policie, Zahradnická 600/3, 412 01 Litoměřice, s nepřetržitým provozem, tel. 156.</w:t>
      </w:r>
    </w:p>
    <w:p w14:paraId="72F58120" w14:textId="77777777" w:rsidR="00FF2485" w:rsidRPr="003005BE" w:rsidRDefault="00D90E0E" w:rsidP="00137679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szCs w:val="24"/>
        </w:rPr>
        <w:t>Město</w:t>
      </w:r>
      <w:r w:rsidR="00FF2485" w:rsidRPr="003005BE">
        <w:rPr>
          <w:rFonts w:ascii="Roboto" w:hAnsi="Roboto" w:cs="Times New Roman"/>
          <w:szCs w:val="24"/>
        </w:rPr>
        <w:t xml:space="preserve"> </w:t>
      </w:r>
      <w:r w:rsidR="0058008B" w:rsidRPr="003005BE">
        <w:rPr>
          <w:rFonts w:ascii="Roboto" w:hAnsi="Roboto" w:cs="Times New Roman"/>
          <w:szCs w:val="24"/>
        </w:rPr>
        <w:t>ne</w:t>
      </w:r>
      <w:r w:rsidR="00FF2485" w:rsidRPr="003005BE">
        <w:rPr>
          <w:rFonts w:ascii="Roboto" w:hAnsi="Roboto" w:cs="Times New Roman"/>
          <w:szCs w:val="24"/>
        </w:rPr>
        <w:t>zřizuje další míst</w:t>
      </w:r>
      <w:r w:rsidR="0058008B" w:rsidRPr="003005BE">
        <w:rPr>
          <w:rFonts w:ascii="Roboto" w:hAnsi="Roboto" w:cs="Times New Roman"/>
          <w:szCs w:val="24"/>
        </w:rPr>
        <w:t>o</w:t>
      </w:r>
      <w:r w:rsidR="00FF2485" w:rsidRPr="003005BE">
        <w:rPr>
          <w:rFonts w:ascii="Roboto" w:hAnsi="Roboto" w:cs="Times New Roman"/>
          <w:szCs w:val="24"/>
        </w:rPr>
        <w:t xml:space="preserve"> pro hlášení požárů, kter</w:t>
      </w:r>
      <w:r w:rsidR="0058008B" w:rsidRPr="003005BE">
        <w:rPr>
          <w:rFonts w:ascii="Roboto" w:hAnsi="Roboto" w:cs="Times New Roman"/>
          <w:szCs w:val="24"/>
        </w:rPr>
        <w:t xml:space="preserve">é by bylo </w:t>
      </w:r>
      <w:r w:rsidR="00FF2485" w:rsidRPr="003005BE">
        <w:rPr>
          <w:rFonts w:ascii="Roboto" w:hAnsi="Roboto" w:cs="Times New Roman"/>
          <w:szCs w:val="24"/>
        </w:rPr>
        <w:t>trvale označen</w:t>
      </w:r>
      <w:r w:rsidR="0058008B" w:rsidRPr="003005BE">
        <w:rPr>
          <w:rFonts w:ascii="Roboto" w:hAnsi="Roboto" w:cs="Times New Roman"/>
          <w:szCs w:val="24"/>
        </w:rPr>
        <w:t>o</w:t>
      </w:r>
      <w:r w:rsidR="00FF2485" w:rsidRPr="003005BE">
        <w:rPr>
          <w:rFonts w:ascii="Roboto" w:hAnsi="Roboto" w:cs="Times New Roman"/>
          <w:szCs w:val="24"/>
        </w:rPr>
        <w:t xml:space="preserve"> tabulkou „Zde hlaste požár“ nebo symbolem telefonního čísla „150“</w:t>
      </w:r>
      <w:r w:rsidR="006F150F" w:rsidRPr="003005BE">
        <w:rPr>
          <w:rFonts w:ascii="Roboto" w:hAnsi="Roboto" w:cs="Times New Roman"/>
          <w:szCs w:val="24"/>
        </w:rPr>
        <w:t>.</w:t>
      </w:r>
    </w:p>
    <w:p w14:paraId="539163B2" w14:textId="77A27EEB" w:rsidR="001F713F" w:rsidRPr="003005BE" w:rsidRDefault="00D90E0E" w:rsidP="003005BE">
      <w:pPr>
        <w:suppressAutoHyphens w:val="0"/>
        <w:overflowPunct/>
        <w:autoSpaceDE/>
        <w:jc w:val="center"/>
        <w:rPr>
          <w:rFonts w:ascii="Roboto" w:hAnsi="Roboto" w:cs="Times New Roman"/>
          <w:b/>
          <w:sz w:val="24"/>
          <w:szCs w:val="24"/>
        </w:rPr>
      </w:pPr>
      <w:r w:rsidRPr="003005BE">
        <w:rPr>
          <w:rFonts w:ascii="Roboto" w:hAnsi="Roboto" w:cs="Times New Roman"/>
          <w:b/>
          <w:szCs w:val="24"/>
          <w:highlight w:val="yellow"/>
        </w:rPr>
        <w:br w:type="page"/>
      </w:r>
      <w:r w:rsidR="001F713F" w:rsidRPr="003005BE">
        <w:rPr>
          <w:rFonts w:ascii="Roboto" w:hAnsi="Roboto" w:cs="Times New Roman"/>
          <w:b/>
          <w:sz w:val="24"/>
          <w:szCs w:val="24"/>
        </w:rPr>
        <w:lastRenderedPageBreak/>
        <w:t>Článek 8</w:t>
      </w:r>
    </w:p>
    <w:p w14:paraId="0BAA7C3C" w14:textId="77777777" w:rsidR="001F713F" w:rsidRPr="003005BE" w:rsidRDefault="001F713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b/>
          <w:szCs w:val="24"/>
        </w:rPr>
        <w:t>Způsob vyhlášení požárního poplachu</w:t>
      </w:r>
    </w:p>
    <w:p w14:paraId="266CB1BC" w14:textId="77777777" w:rsidR="001F713F" w:rsidRPr="003005BE" w:rsidRDefault="001F713F" w:rsidP="00137679">
      <w:pPr>
        <w:pStyle w:val="ZkladntextIMP"/>
        <w:spacing w:line="240" w:lineRule="auto"/>
        <w:ind w:left="15" w:hanging="15"/>
        <w:rPr>
          <w:rFonts w:ascii="Roboto" w:hAnsi="Roboto" w:cs="Times New Roman"/>
          <w:sz w:val="20"/>
        </w:rPr>
      </w:pPr>
    </w:p>
    <w:p w14:paraId="32EB4C05" w14:textId="77777777" w:rsidR="00174A36" w:rsidRPr="003005BE" w:rsidRDefault="00174A36" w:rsidP="00174A36">
      <w:pPr>
        <w:pStyle w:val="Normlnweb"/>
        <w:numPr>
          <w:ilvl w:val="0"/>
          <w:numId w:val="30"/>
        </w:numPr>
        <w:tabs>
          <w:tab w:val="num" w:pos="360"/>
        </w:tabs>
        <w:spacing w:before="0" w:beforeAutospacing="0" w:after="0" w:afterAutospacing="0"/>
        <w:ind w:left="360"/>
        <w:outlineLvl w:val="0"/>
        <w:rPr>
          <w:rFonts w:ascii="Roboto" w:hAnsi="Roboto"/>
        </w:rPr>
      </w:pPr>
      <w:r w:rsidRPr="003005BE">
        <w:rPr>
          <w:rFonts w:ascii="Roboto" w:hAnsi="Roboto"/>
        </w:rPr>
        <w:t>Pro vyhlašování požárního poplachu a svolání JSDH Litoměřice z krajského operačního a informačního střediska HZS ÚK je využíván systém AMDS (automatické telefonní volání) bez použití sirény.</w:t>
      </w:r>
    </w:p>
    <w:p w14:paraId="07D023AD" w14:textId="77777777" w:rsidR="00174A36" w:rsidRPr="003005BE" w:rsidRDefault="00174A36" w:rsidP="00174A36">
      <w:pPr>
        <w:pStyle w:val="Zhlav"/>
        <w:numPr>
          <w:ilvl w:val="0"/>
          <w:numId w:val="30"/>
        </w:numPr>
        <w:tabs>
          <w:tab w:val="num" w:pos="360"/>
        </w:tabs>
        <w:suppressAutoHyphens w:val="0"/>
        <w:overflowPunct/>
        <w:autoSpaceDE/>
        <w:ind w:left="360"/>
        <w:jc w:val="both"/>
        <w:rPr>
          <w:rFonts w:ascii="Roboto" w:hAnsi="Roboto"/>
          <w:sz w:val="24"/>
          <w:szCs w:val="24"/>
        </w:rPr>
      </w:pPr>
      <w:r w:rsidRPr="003005BE">
        <w:rPr>
          <w:rFonts w:ascii="Roboto" w:hAnsi="Roboto"/>
          <w:sz w:val="24"/>
          <w:szCs w:val="24"/>
        </w:rPr>
        <w:t xml:space="preserve">Na území města jsou sirény, které lze využít k varování obyvatel před hrozícím nebezpečím nebo svolání JSDH Litoměřice. Sirény jsou v majetku HZS ÚK a koncový prvek se ovládá dálkovým způsobem z krajského operačního a informačního střediska HZS ÚK. </w:t>
      </w:r>
    </w:p>
    <w:p w14:paraId="56F55EBD" w14:textId="77777777" w:rsidR="00174A36" w:rsidRPr="003005BE" w:rsidRDefault="00174A36" w:rsidP="00174A36">
      <w:pPr>
        <w:pStyle w:val="Zhlav"/>
        <w:numPr>
          <w:ilvl w:val="0"/>
          <w:numId w:val="30"/>
        </w:numPr>
        <w:tabs>
          <w:tab w:val="num" w:pos="360"/>
        </w:tabs>
        <w:suppressAutoHyphens w:val="0"/>
        <w:overflowPunct/>
        <w:autoSpaceDE/>
        <w:ind w:left="360"/>
        <w:jc w:val="both"/>
        <w:rPr>
          <w:rFonts w:ascii="Roboto" w:hAnsi="Roboto"/>
          <w:sz w:val="24"/>
          <w:szCs w:val="24"/>
        </w:rPr>
      </w:pPr>
      <w:r w:rsidRPr="003005BE">
        <w:rPr>
          <w:rFonts w:ascii="Roboto" w:hAnsi="Roboto"/>
          <w:sz w:val="24"/>
          <w:szCs w:val="24"/>
        </w:rPr>
        <w:t>V případě nefunkčnosti technického zařízení pro vyhlášení požárního poplachu uvedeného v odst.</w:t>
      </w:r>
      <w:r w:rsidRPr="003005BE">
        <w:rPr>
          <w:rFonts w:ascii="Roboto" w:hAnsi="Roboto"/>
          <w:sz w:val="24"/>
          <w:szCs w:val="24"/>
          <w:lang w:val="cs-CZ"/>
        </w:rPr>
        <w:t> </w:t>
      </w:r>
      <w:r w:rsidRPr="003005BE">
        <w:rPr>
          <w:rFonts w:ascii="Roboto" w:hAnsi="Roboto"/>
          <w:sz w:val="24"/>
          <w:szCs w:val="24"/>
        </w:rPr>
        <w:t>1 nebo 2 se požární poplach ve městě vyhlašuje technickými prostředky Městské policie Litoměřice (z ozvučených vozidel, ampliony, megafony apod.).</w:t>
      </w:r>
    </w:p>
    <w:p w14:paraId="1E407006" w14:textId="77777777" w:rsidR="00FF390A" w:rsidRPr="003005BE" w:rsidRDefault="00FF390A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 w:val="20"/>
        </w:rPr>
      </w:pPr>
    </w:p>
    <w:p w14:paraId="29165738" w14:textId="77777777" w:rsidR="001F713F" w:rsidRPr="003005BE" w:rsidRDefault="001F713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9</w:t>
      </w:r>
    </w:p>
    <w:p w14:paraId="591CCC4B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 xml:space="preserve">Seznam sil a jednotek požární ochrany podle výpisu </w:t>
      </w:r>
    </w:p>
    <w:p w14:paraId="40D647FE" w14:textId="77777777" w:rsidR="001F713F" w:rsidRPr="003005BE" w:rsidRDefault="001F713F" w:rsidP="00137679">
      <w:pPr>
        <w:pStyle w:val="ZkladntextIMP"/>
        <w:spacing w:line="240" w:lineRule="auto"/>
        <w:ind w:left="0"/>
        <w:jc w:val="center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b/>
          <w:szCs w:val="24"/>
        </w:rPr>
        <w:t>z požárního poplachového plánu kraje</w:t>
      </w:r>
    </w:p>
    <w:p w14:paraId="7794A094" w14:textId="77777777" w:rsidR="001F713F" w:rsidRPr="003005BE" w:rsidRDefault="001F713F" w:rsidP="00137679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sz w:val="20"/>
        </w:rPr>
      </w:pPr>
    </w:p>
    <w:p w14:paraId="1BE14EA5" w14:textId="77777777" w:rsidR="001F713F" w:rsidRPr="003005BE" w:rsidRDefault="001F713F" w:rsidP="00137679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b/>
          <w:szCs w:val="24"/>
          <w:shd w:val="clear" w:color="auto" w:fill="FFFF00"/>
        </w:rPr>
      </w:pPr>
      <w:r w:rsidRPr="003005BE">
        <w:rPr>
          <w:rFonts w:ascii="Roboto" w:hAnsi="Roboto" w:cs="Times New Roman"/>
          <w:szCs w:val="24"/>
        </w:rPr>
        <w:t>Seznam sil a jednotek požární ochrany podle výpisu z požárního poplachového plánu Ústeckého kraje</w:t>
      </w:r>
      <w:r w:rsidR="001728D8" w:rsidRPr="003005BE">
        <w:rPr>
          <w:rStyle w:val="Znakapoznpodarou"/>
          <w:rFonts w:ascii="Roboto" w:hAnsi="Roboto" w:cs="Times New Roman"/>
          <w:szCs w:val="24"/>
        </w:rPr>
        <w:footnoteReference w:id="6"/>
      </w:r>
      <w:r w:rsidR="001728D8" w:rsidRPr="003005BE">
        <w:rPr>
          <w:rFonts w:ascii="Roboto" w:hAnsi="Roboto" w:cs="Times New Roman"/>
          <w:szCs w:val="24"/>
          <w:vertAlign w:val="superscript"/>
        </w:rPr>
        <w:t>)</w:t>
      </w:r>
      <w:r w:rsidRPr="003005BE">
        <w:rPr>
          <w:rFonts w:ascii="Roboto" w:hAnsi="Roboto" w:cs="Times New Roman"/>
          <w:szCs w:val="24"/>
        </w:rPr>
        <w:t xml:space="preserve"> je uveden v příloze č. </w:t>
      </w:r>
      <w:r w:rsidR="00E86FAF" w:rsidRPr="003005BE">
        <w:rPr>
          <w:rFonts w:ascii="Roboto" w:hAnsi="Roboto" w:cs="Times New Roman"/>
          <w:szCs w:val="24"/>
        </w:rPr>
        <w:t>1</w:t>
      </w:r>
      <w:r w:rsidRPr="003005BE">
        <w:rPr>
          <w:rFonts w:ascii="Roboto" w:hAnsi="Roboto" w:cs="Times New Roman"/>
          <w:szCs w:val="24"/>
        </w:rPr>
        <w:t xml:space="preserve"> </w:t>
      </w:r>
      <w:r w:rsidR="00236FAC" w:rsidRPr="003005BE">
        <w:rPr>
          <w:rFonts w:ascii="Roboto" w:hAnsi="Roboto" w:cs="Times New Roman"/>
          <w:szCs w:val="24"/>
        </w:rPr>
        <w:t>této vyhlášky</w:t>
      </w:r>
      <w:r w:rsidRPr="003005BE">
        <w:rPr>
          <w:rFonts w:ascii="Roboto" w:hAnsi="Roboto" w:cs="Times New Roman"/>
          <w:szCs w:val="24"/>
        </w:rPr>
        <w:t>.</w:t>
      </w:r>
    </w:p>
    <w:p w14:paraId="2D92D39A" w14:textId="77777777" w:rsidR="005E27D2" w:rsidRPr="003005BE" w:rsidRDefault="005E27D2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74CC959B" w14:textId="77777777" w:rsidR="006F150F" w:rsidRPr="003005BE" w:rsidRDefault="006F150F" w:rsidP="006F150F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Článek 10</w:t>
      </w:r>
    </w:p>
    <w:p w14:paraId="67945344" w14:textId="77777777" w:rsidR="006F150F" w:rsidRPr="003005BE" w:rsidRDefault="006F150F" w:rsidP="006F150F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Zrušovací ustanovení</w:t>
      </w:r>
    </w:p>
    <w:p w14:paraId="404B5090" w14:textId="77777777" w:rsidR="006F150F" w:rsidRPr="003005BE" w:rsidRDefault="006F150F" w:rsidP="006F150F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245E7DA1" w14:textId="77777777" w:rsidR="006F150F" w:rsidRPr="003005BE" w:rsidRDefault="006F150F" w:rsidP="006F150F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 xml:space="preserve">Zrušuje se obecně závazná vyhláška č. </w:t>
      </w:r>
      <w:r w:rsidR="00D90E0E" w:rsidRPr="003005BE">
        <w:rPr>
          <w:rFonts w:ascii="Roboto" w:hAnsi="Roboto" w:cs="Times New Roman"/>
          <w:szCs w:val="24"/>
        </w:rPr>
        <w:t>6/2013</w:t>
      </w:r>
      <w:r w:rsidRPr="003005BE">
        <w:rPr>
          <w:rFonts w:ascii="Roboto" w:hAnsi="Roboto" w:cs="Times New Roman"/>
          <w:szCs w:val="24"/>
        </w:rPr>
        <w:t xml:space="preserve">, </w:t>
      </w:r>
      <w:r w:rsidR="00174A36" w:rsidRPr="003005BE">
        <w:rPr>
          <w:rFonts w:ascii="Roboto" w:hAnsi="Roboto" w:cs="Times New Roman"/>
          <w:szCs w:val="24"/>
        </w:rPr>
        <w:t>Požární řád města Litoměřice</w:t>
      </w:r>
      <w:r w:rsidRPr="003005BE">
        <w:rPr>
          <w:rFonts w:ascii="Roboto" w:hAnsi="Roboto" w:cs="Times New Roman"/>
          <w:szCs w:val="24"/>
        </w:rPr>
        <w:t xml:space="preserve">, ze dne </w:t>
      </w:r>
      <w:r w:rsidR="00D90E0E" w:rsidRPr="003005BE">
        <w:rPr>
          <w:rFonts w:ascii="Roboto" w:hAnsi="Roboto" w:cs="Times New Roman"/>
          <w:szCs w:val="24"/>
        </w:rPr>
        <w:t>14.</w:t>
      </w:r>
      <w:r w:rsidR="00912D8F" w:rsidRPr="003005BE">
        <w:rPr>
          <w:rFonts w:ascii="Roboto" w:hAnsi="Roboto" w:cs="Times New Roman"/>
          <w:szCs w:val="24"/>
        </w:rPr>
        <w:t> </w:t>
      </w:r>
      <w:r w:rsidR="00D90E0E" w:rsidRPr="003005BE">
        <w:rPr>
          <w:rFonts w:ascii="Roboto" w:hAnsi="Roboto" w:cs="Times New Roman"/>
          <w:szCs w:val="24"/>
        </w:rPr>
        <w:t>3.</w:t>
      </w:r>
      <w:r w:rsidR="00912D8F" w:rsidRPr="003005BE">
        <w:rPr>
          <w:rFonts w:ascii="Roboto" w:hAnsi="Roboto" w:cs="Times New Roman"/>
          <w:szCs w:val="24"/>
        </w:rPr>
        <w:t> </w:t>
      </w:r>
      <w:r w:rsidR="00D90E0E" w:rsidRPr="003005BE">
        <w:rPr>
          <w:rFonts w:ascii="Roboto" w:hAnsi="Roboto" w:cs="Times New Roman"/>
          <w:szCs w:val="24"/>
        </w:rPr>
        <w:t>2013</w:t>
      </w:r>
      <w:r w:rsidRPr="003005BE">
        <w:rPr>
          <w:rFonts w:ascii="Roboto" w:hAnsi="Roboto" w:cs="Times New Roman"/>
          <w:szCs w:val="24"/>
        </w:rPr>
        <w:t>.</w:t>
      </w:r>
    </w:p>
    <w:p w14:paraId="580650BE" w14:textId="77777777" w:rsidR="006F150F" w:rsidRPr="003005BE" w:rsidRDefault="006F150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05547F44" w14:textId="77777777" w:rsidR="0094233E" w:rsidRPr="003005BE" w:rsidRDefault="0094233E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 xml:space="preserve">Článek </w:t>
      </w:r>
      <w:r w:rsidR="00CC0C69" w:rsidRPr="003005BE">
        <w:rPr>
          <w:rFonts w:ascii="Roboto" w:hAnsi="Roboto" w:cs="Times New Roman"/>
          <w:b/>
          <w:szCs w:val="24"/>
        </w:rPr>
        <w:t>1</w:t>
      </w:r>
      <w:r w:rsidR="00D76B39" w:rsidRPr="003005BE">
        <w:rPr>
          <w:rFonts w:ascii="Roboto" w:hAnsi="Roboto" w:cs="Times New Roman"/>
          <w:b/>
          <w:szCs w:val="24"/>
        </w:rPr>
        <w:t>1</w:t>
      </w:r>
    </w:p>
    <w:p w14:paraId="15A2F8F2" w14:textId="77777777" w:rsidR="00D254EF" w:rsidRPr="003005BE" w:rsidRDefault="00D254E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b/>
          <w:szCs w:val="24"/>
        </w:rPr>
        <w:t>Účinnost</w:t>
      </w:r>
    </w:p>
    <w:p w14:paraId="283519F5" w14:textId="77777777" w:rsidR="00D254EF" w:rsidRPr="003005BE" w:rsidRDefault="00D254EF" w:rsidP="00137679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18318EC5" w14:textId="77777777" w:rsidR="00D254EF" w:rsidRPr="003005BE" w:rsidRDefault="00236FAC" w:rsidP="00137679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szCs w:val="24"/>
        </w:rPr>
      </w:pPr>
      <w:r w:rsidRPr="003005BE">
        <w:rPr>
          <w:rFonts w:ascii="Roboto" w:hAnsi="Roboto" w:cs="Times New Roman"/>
          <w:szCs w:val="24"/>
        </w:rPr>
        <w:t>Tato vyhláška nabývá účinnosti</w:t>
      </w:r>
      <w:r w:rsidR="00D83C6A" w:rsidRPr="003005BE">
        <w:rPr>
          <w:rFonts w:ascii="Roboto" w:hAnsi="Roboto" w:cs="Times New Roman"/>
          <w:szCs w:val="24"/>
        </w:rPr>
        <w:t xml:space="preserve"> počátkem</w:t>
      </w:r>
      <w:r w:rsidRPr="003005BE">
        <w:rPr>
          <w:rFonts w:ascii="Roboto" w:hAnsi="Roboto" w:cs="Times New Roman"/>
          <w:szCs w:val="24"/>
        </w:rPr>
        <w:t xml:space="preserve"> patnáct</w:t>
      </w:r>
      <w:r w:rsidR="00D83C6A" w:rsidRPr="003005BE">
        <w:rPr>
          <w:rFonts w:ascii="Roboto" w:hAnsi="Roboto" w:cs="Times New Roman"/>
          <w:szCs w:val="24"/>
        </w:rPr>
        <w:t>ého</w:t>
      </w:r>
      <w:r w:rsidRPr="003005BE">
        <w:rPr>
          <w:rFonts w:ascii="Roboto" w:hAnsi="Roboto" w:cs="Times New Roman"/>
          <w:szCs w:val="24"/>
        </w:rPr>
        <w:t xml:space="preserve"> dne</w:t>
      </w:r>
      <w:r w:rsidR="00D83C6A" w:rsidRPr="003005BE">
        <w:rPr>
          <w:rFonts w:ascii="Roboto" w:hAnsi="Roboto" w:cs="Times New Roman"/>
          <w:szCs w:val="24"/>
        </w:rPr>
        <w:t xml:space="preserve"> následujícího po dni jejího vyhlášení. </w:t>
      </w:r>
    </w:p>
    <w:p w14:paraId="403EC8F9" w14:textId="77777777" w:rsidR="0006371D" w:rsidRPr="003005BE" w:rsidRDefault="0006371D" w:rsidP="00137679">
      <w:pPr>
        <w:pStyle w:val="ZkladntextIMP"/>
        <w:spacing w:line="240" w:lineRule="auto"/>
        <w:ind w:left="0"/>
        <w:jc w:val="both"/>
        <w:rPr>
          <w:rFonts w:ascii="Roboto" w:hAnsi="Roboto" w:cs="Times New Roman"/>
          <w:szCs w:val="24"/>
        </w:rPr>
      </w:pPr>
    </w:p>
    <w:p w14:paraId="43B0D525" w14:textId="77777777" w:rsidR="007A5F97" w:rsidRPr="00D90E0E" w:rsidRDefault="007A5F97" w:rsidP="00137679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1EDBA5D" w14:textId="77777777" w:rsidR="00D448BA" w:rsidRPr="00D90E0E" w:rsidRDefault="00D448BA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48137E64" w14:textId="77777777" w:rsidR="00794D97" w:rsidRPr="00D90E0E" w:rsidRDefault="00794D97" w:rsidP="00D448BA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EE49EDE" w14:textId="77777777" w:rsidR="00D448BA" w:rsidRPr="00D90E0E" w:rsidRDefault="00D448BA" w:rsidP="00D448BA">
      <w:pPr>
        <w:tabs>
          <w:tab w:val="center" w:pos="2268"/>
          <w:tab w:val="center" w:pos="6804"/>
        </w:tabs>
        <w:rPr>
          <w:rFonts w:cs="Times New Roman"/>
          <w:sz w:val="32"/>
          <w:szCs w:val="24"/>
          <w:highlight w:val="yellow"/>
        </w:rPr>
      </w:pPr>
    </w:p>
    <w:p w14:paraId="13AF6AA4" w14:textId="77777777" w:rsidR="00D90E0E" w:rsidRPr="00D90E0E" w:rsidRDefault="00D90E0E" w:rsidP="00D90E0E">
      <w:pPr>
        <w:rPr>
          <w:rFonts w:ascii="Roboto" w:hAnsi="Roboto"/>
          <w:sz w:val="24"/>
          <w:szCs w:val="24"/>
        </w:rPr>
      </w:pPr>
    </w:p>
    <w:p w14:paraId="4B9ACDB3" w14:textId="77777777" w:rsidR="00D90E0E" w:rsidRPr="00D90E0E" w:rsidRDefault="00D90E0E" w:rsidP="00D90E0E">
      <w:pPr>
        <w:ind w:firstLine="708"/>
        <w:jc w:val="both"/>
        <w:rPr>
          <w:rFonts w:ascii="Roboto" w:hAnsi="Robo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D90E0E" w:rsidRPr="00D90E0E" w14:paraId="684B8571" w14:textId="77777777" w:rsidTr="00525B67">
        <w:tc>
          <w:tcPr>
            <w:tcW w:w="4605" w:type="dxa"/>
          </w:tcPr>
          <w:p w14:paraId="0CD227BE" w14:textId="77777777" w:rsidR="00D90E0E" w:rsidRPr="00D90E0E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____________________________</w:t>
            </w:r>
          </w:p>
        </w:tc>
        <w:tc>
          <w:tcPr>
            <w:tcW w:w="4605" w:type="dxa"/>
          </w:tcPr>
          <w:p w14:paraId="754B6416" w14:textId="77777777" w:rsidR="00D90E0E" w:rsidRPr="00D90E0E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____________________________</w:t>
            </w:r>
          </w:p>
        </w:tc>
      </w:tr>
      <w:tr w:rsidR="00D90E0E" w:rsidRPr="00D90E0E" w14:paraId="1FA65C6F" w14:textId="77777777" w:rsidTr="00525B67">
        <w:tc>
          <w:tcPr>
            <w:tcW w:w="4605" w:type="dxa"/>
          </w:tcPr>
          <w:p w14:paraId="344B3E28" w14:textId="77777777" w:rsidR="00D90E0E" w:rsidRPr="00D90E0E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0E0E">
              <w:rPr>
                <w:rFonts w:ascii="Roboto" w:hAnsi="Roboto"/>
                <w:sz w:val="24"/>
                <w:szCs w:val="24"/>
              </w:rPr>
              <w:t>Mgr. Karel Krejza</w:t>
            </w:r>
            <w:r w:rsidR="00333686">
              <w:rPr>
                <w:rFonts w:ascii="Roboto" w:hAnsi="Roboto"/>
                <w:sz w:val="24"/>
                <w:szCs w:val="24"/>
              </w:rPr>
              <w:t xml:space="preserve"> v. r.</w:t>
            </w:r>
          </w:p>
          <w:p w14:paraId="459C52E8" w14:textId="77777777" w:rsidR="00D90E0E" w:rsidRPr="00D90E0E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0E0E">
              <w:rPr>
                <w:rFonts w:ascii="Roboto" w:hAnsi="Roboto"/>
                <w:sz w:val="24"/>
                <w:szCs w:val="24"/>
              </w:rPr>
              <w:t>1. místostarosta</w:t>
            </w:r>
          </w:p>
        </w:tc>
        <w:tc>
          <w:tcPr>
            <w:tcW w:w="4605" w:type="dxa"/>
          </w:tcPr>
          <w:p w14:paraId="192567F9" w14:textId="77777777" w:rsidR="00D90E0E" w:rsidRPr="00D90E0E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0E0E">
              <w:rPr>
                <w:rFonts w:ascii="Roboto" w:hAnsi="Roboto"/>
                <w:sz w:val="24"/>
                <w:szCs w:val="24"/>
              </w:rPr>
              <w:t>Mgr. Ladislav Chlupáč</w:t>
            </w:r>
            <w:r w:rsidR="00333686">
              <w:rPr>
                <w:rFonts w:ascii="Roboto" w:hAnsi="Roboto"/>
                <w:sz w:val="24"/>
                <w:szCs w:val="24"/>
              </w:rPr>
              <w:t xml:space="preserve"> v. r.</w:t>
            </w:r>
          </w:p>
          <w:p w14:paraId="4B127F31" w14:textId="77777777" w:rsidR="00D90E0E" w:rsidRPr="00D90E0E" w:rsidRDefault="00D90E0E" w:rsidP="00525B67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D90E0E">
              <w:rPr>
                <w:rFonts w:ascii="Roboto" w:hAnsi="Roboto"/>
                <w:sz w:val="24"/>
                <w:szCs w:val="24"/>
              </w:rPr>
              <w:t>starosta</w:t>
            </w:r>
          </w:p>
        </w:tc>
      </w:tr>
    </w:tbl>
    <w:p w14:paraId="4C34DBCD" w14:textId="77777777" w:rsidR="00D90E0E" w:rsidRPr="00D90E0E" w:rsidRDefault="00D90E0E" w:rsidP="00D90E0E">
      <w:pPr>
        <w:pStyle w:val="Zkladntext"/>
        <w:tabs>
          <w:tab w:val="left" w:pos="1080"/>
          <w:tab w:val="left" w:pos="7020"/>
        </w:tabs>
        <w:spacing w:after="0"/>
        <w:rPr>
          <w:rFonts w:ascii="Roboto" w:hAnsi="Roboto"/>
          <w:sz w:val="28"/>
        </w:rPr>
      </w:pPr>
    </w:p>
    <w:p w14:paraId="22E11A45" w14:textId="77777777" w:rsidR="005D3CA8" w:rsidRPr="00D90E0E" w:rsidRDefault="005D3CA8" w:rsidP="00137679">
      <w:pPr>
        <w:pStyle w:val="Zkladntext"/>
        <w:spacing w:after="0"/>
        <w:rPr>
          <w:sz w:val="32"/>
          <w:szCs w:val="24"/>
          <w:highlight w:val="yellow"/>
          <w:lang w:val="cs-CZ"/>
        </w:rPr>
      </w:pPr>
    </w:p>
    <w:p w14:paraId="30B997E4" w14:textId="77777777" w:rsidR="00DF23DF" w:rsidRPr="003005BE" w:rsidRDefault="00BC0E3C" w:rsidP="002D770E">
      <w:pPr>
        <w:pStyle w:val="ZkladntextIMP"/>
        <w:spacing w:line="240" w:lineRule="auto"/>
        <w:ind w:left="0"/>
        <w:rPr>
          <w:rFonts w:ascii="Roboto" w:hAnsi="Roboto" w:cs="Times New Roman"/>
          <w:b/>
          <w:szCs w:val="24"/>
          <w:u w:val="single"/>
          <w:shd w:val="clear" w:color="auto" w:fill="FFFF00"/>
        </w:rPr>
      </w:pPr>
      <w:r w:rsidRPr="00D90E0E">
        <w:rPr>
          <w:rFonts w:ascii="Times New Roman" w:hAnsi="Times New Roman"/>
          <w:b/>
          <w:sz w:val="32"/>
          <w:szCs w:val="24"/>
          <w:highlight w:val="yellow"/>
        </w:rPr>
        <w:br w:type="page"/>
      </w:r>
      <w:r w:rsidR="00DF23DF" w:rsidRPr="003005BE">
        <w:rPr>
          <w:rFonts w:ascii="Roboto" w:hAnsi="Roboto" w:cs="Times New Roman"/>
          <w:b/>
          <w:szCs w:val="24"/>
        </w:rPr>
        <w:lastRenderedPageBreak/>
        <w:t xml:space="preserve">Příloha č. </w:t>
      </w:r>
      <w:r w:rsidRPr="003005BE">
        <w:rPr>
          <w:rFonts w:ascii="Roboto" w:hAnsi="Roboto" w:cs="Times New Roman"/>
          <w:b/>
          <w:szCs w:val="24"/>
        </w:rPr>
        <w:t>1</w:t>
      </w:r>
      <w:r w:rsidR="00DF23DF" w:rsidRPr="003005BE">
        <w:rPr>
          <w:rFonts w:ascii="Roboto" w:hAnsi="Roboto" w:cs="Times New Roman"/>
          <w:b/>
          <w:szCs w:val="24"/>
        </w:rPr>
        <w:t> </w:t>
      </w:r>
      <w:r w:rsidR="00236FAC" w:rsidRPr="003005BE">
        <w:rPr>
          <w:rFonts w:ascii="Roboto" w:hAnsi="Roboto" w:cs="Times New Roman"/>
          <w:b/>
          <w:szCs w:val="24"/>
        </w:rPr>
        <w:t>obecně závazné vyhlášky, požární řád</w:t>
      </w:r>
    </w:p>
    <w:p w14:paraId="5B04E2F6" w14:textId="77777777" w:rsidR="00871B62" w:rsidRPr="003005BE" w:rsidRDefault="00871B62" w:rsidP="00137679">
      <w:pPr>
        <w:rPr>
          <w:rFonts w:ascii="Roboto" w:hAnsi="Roboto" w:cs="Times New Roman"/>
          <w:b/>
          <w:sz w:val="24"/>
          <w:szCs w:val="24"/>
        </w:rPr>
      </w:pPr>
    </w:p>
    <w:p w14:paraId="6583EF1A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center"/>
        <w:rPr>
          <w:rFonts w:ascii="Roboto" w:hAnsi="Roboto"/>
          <w:b/>
          <w:szCs w:val="24"/>
          <w:u w:val="single"/>
        </w:rPr>
      </w:pPr>
      <w:r w:rsidRPr="003005BE">
        <w:rPr>
          <w:rFonts w:ascii="Roboto" w:hAnsi="Roboto"/>
          <w:b/>
          <w:szCs w:val="24"/>
          <w:u w:val="single"/>
        </w:rPr>
        <w:t xml:space="preserve">Seznam sil a prostředků jednotek požární ochrany </w:t>
      </w:r>
    </w:p>
    <w:p w14:paraId="11789C54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center"/>
        <w:rPr>
          <w:rFonts w:ascii="Roboto" w:hAnsi="Roboto"/>
          <w:b/>
          <w:szCs w:val="24"/>
          <w:u w:val="single"/>
        </w:rPr>
      </w:pPr>
      <w:r w:rsidRPr="003005BE">
        <w:rPr>
          <w:rFonts w:ascii="Roboto" w:hAnsi="Roboto"/>
          <w:b/>
          <w:szCs w:val="24"/>
          <w:u w:val="single"/>
        </w:rPr>
        <w:t>podle požárního poplachového plánu Ústeckého kraje</w:t>
      </w:r>
    </w:p>
    <w:p w14:paraId="5B11FADC" w14:textId="77777777" w:rsidR="00B85430" w:rsidRPr="003005BE" w:rsidRDefault="00B85430" w:rsidP="00B85430">
      <w:pPr>
        <w:pStyle w:val="ZkladntextIMP"/>
        <w:spacing w:line="240" w:lineRule="auto"/>
        <w:ind w:left="2124"/>
        <w:rPr>
          <w:rFonts w:ascii="Roboto" w:hAnsi="Roboto"/>
          <w:szCs w:val="24"/>
        </w:rPr>
      </w:pPr>
    </w:p>
    <w:p w14:paraId="5BD1BA8A" w14:textId="77777777" w:rsidR="00B85430" w:rsidRPr="003005BE" w:rsidRDefault="00B85430" w:rsidP="00B85430">
      <w:pPr>
        <w:pStyle w:val="ZkladntextIMP"/>
        <w:spacing w:line="240" w:lineRule="auto"/>
        <w:ind w:left="2124"/>
        <w:rPr>
          <w:rFonts w:ascii="Roboto" w:hAnsi="Roboto"/>
          <w:szCs w:val="24"/>
        </w:rPr>
      </w:pPr>
    </w:p>
    <w:p w14:paraId="17EE1A33" w14:textId="77777777" w:rsidR="00B85430" w:rsidRPr="003005BE" w:rsidRDefault="00E66D6D" w:rsidP="00B85430">
      <w:pPr>
        <w:pStyle w:val="ZkladntextIMP"/>
        <w:spacing w:line="240" w:lineRule="auto"/>
        <w:ind w:left="0"/>
        <w:jc w:val="center"/>
        <w:rPr>
          <w:rFonts w:ascii="Roboto" w:hAnsi="Roboto" w:cs="Times New Roman"/>
          <w:szCs w:val="24"/>
        </w:rPr>
      </w:pPr>
      <w:r w:rsidRPr="003005BE">
        <w:rPr>
          <w:rFonts w:ascii="Roboto" w:eastAsia="Calibri" w:hAnsi="Roboto" w:cs="Times New Roman"/>
          <w:szCs w:val="24"/>
        </w:rPr>
        <w:t xml:space="preserve">Územní odbor </w:t>
      </w:r>
      <w:r w:rsidR="00D90E0E" w:rsidRPr="003005BE">
        <w:rPr>
          <w:rFonts w:ascii="Roboto" w:eastAsia="Calibri" w:hAnsi="Roboto" w:cs="Times New Roman"/>
          <w:szCs w:val="24"/>
        </w:rPr>
        <w:t>Litoměřice</w:t>
      </w:r>
      <w:r w:rsidRPr="003005BE">
        <w:rPr>
          <w:rFonts w:ascii="Roboto" w:eastAsia="Calibri" w:hAnsi="Roboto" w:cs="Times New Roman"/>
          <w:szCs w:val="24"/>
        </w:rPr>
        <w:t xml:space="preserve"> HZS Ústeckého kraje </w:t>
      </w:r>
      <w:r w:rsidR="00B85430" w:rsidRPr="003005BE">
        <w:rPr>
          <w:rFonts w:ascii="Roboto" w:hAnsi="Roboto" w:cs="Times New Roman"/>
          <w:szCs w:val="24"/>
        </w:rPr>
        <w:t xml:space="preserve">– okres </w:t>
      </w:r>
      <w:r w:rsidR="00D90E0E" w:rsidRPr="003005BE">
        <w:rPr>
          <w:rFonts w:ascii="Roboto" w:hAnsi="Roboto" w:cs="Times New Roman"/>
          <w:szCs w:val="24"/>
        </w:rPr>
        <w:t>Litoměřice</w:t>
      </w:r>
    </w:p>
    <w:p w14:paraId="246FD6BE" w14:textId="77777777" w:rsidR="00B85430" w:rsidRPr="003005BE" w:rsidRDefault="00B85430" w:rsidP="00B85430">
      <w:pPr>
        <w:pStyle w:val="ZkladntextIMP"/>
        <w:spacing w:line="240" w:lineRule="auto"/>
        <w:ind w:left="0"/>
        <w:rPr>
          <w:rFonts w:ascii="Roboto" w:hAnsi="Roboto"/>
          <w:szCs w:val="24"/>
        </w:rPr>
      </w:pPr>
    </w:p>
    <w:p w14:paraId="718E040C" w14:textId="77777777" w:rsidR="00B85430" w:rsidRPr="003005BE" w:rsidRDefault="00B85430" w:rsidP="00B85430">
      <w:pPr>
        <w:pStyle w:val="ZkladntextIMP"/>
        <w:spacing w:line="240" w:lineRule="auto"/>
        <w:ind w:left="0"/>
        <w:rPr>
          <w:rFonts w:ascii="Roboto" w:hAnsi="Roboto"/>
          <w:szCs w:val="24"/>
        </w:rPr>
      </w:pPr>
    </w:p>
    <w:p w14:paraId="703E3612" w14:textId="77777777" w:rsidR="00B85430" w:rsidRPr="003005BE" w:rsidRDefault="00B85430" w:rsidP="00B85430">
      <w:pPr>
        <w:tabs>
          <w:tab w:val="left" w:pos="720"/>
        </w:tabs>
        <w:ind w:right="72"/>
        <w:jc w:val="center"/>
        <w:rPr>
          <w:rFonts w:ascii="Roboto" w:hAnsi="Roboto"/>
          <w:b/>
          <w:color w:val="000000"/>
          <w:sz w:val="24"/>
          <w:szCs w:val="24"/>
        </w:rPr>
      </w:pPr>
      <w:r w:rsidRPr="003005BE">
        <w:rPr>
          <w:rFonts w:ascii="Roboto" w:hAnsi="Roboto"/>
          <w:b/>
          <w:color w:val="000000"/>
          <w:sz w:val="24"/>
          <w:szCs w:val="24"/>
        </w:rPr>
        <w:t>POŽÁRNÍ</w:t>
      </w:r>
    </w:p>
    <w:p w14:paraId="1DAD382B" w14:textId="77777777" w:rsidR="00B85430" w:rsidRPr="003005BE" w:rsidRDefault="00B85430" w:rsidP="00B85430">
      <w:pPr>
        <w:tabs>
          <w:tab w:val="left" w:pos="720"/>
        </w:tabs>
        <w:ind w:right="72"/>
        <w:jc w:val="center"/>
        <w:rPr>
          <w:rFonts w:ascii="Roboto" w:hAnsi="Roboto" w:cs="Times New Roman"/>
          <w:b/>
          <w:color w:val="000000"/>
          <w:sz w:val="24"/>
          <w:szCs w:val="24"/>
        </w:rPr>
      </w:pPr>
      <w:r w:rsidRPr="003005BE">
        <w:rPr>
          <w:rFonts w:ascii="Roboto" w:hAnsi="Roboto" w:cs="Times New Roman"/>
          <w:b/>
          <w:color w:val="000000"/>
          <w:sz w:val="24"/>
          <w:szCs w:val="24"/>
        </w:rPr>
        <w:t>POPLACHOVÝ PLÁN</w:t>
      </w:r>
    </w:p>
    <w:p w14:paraId="19508531" w14:textId="77777777" w:rsidR="00B85430" w:rsidRPr="003005BE" w:rsidRDefault="00B85430" w:rsidP="00B85430">
      <w:pPr>
        <w:tabs>
          <w:tab w:val="left" w:pos="720"/>
        </w:tabs>
        <w:ind w:right="72"/>
        <w:jc w:val="center"/>
        <w:rPr>
          <w:rFonts w:ascii="Roboto" w:hAnsi="Roboto" w:cs="Times New Roman"/>
          <w:b/>
          <w:color w:val="000000"/>
          <w:sz w:val="24"/>
          <w:szCs w:val="24"/>
        </w:rPr>
      </w:pPr>
    </w:p>
    <w:p w14:paraId="41126BC9" w14:textId="4812BB68" w:rsidR="00E66D6D" w:rsidRPr="003005BE" w:rsidRDefault="004A40A4" w:rsidP="00E66D6D">
      <w:pPr>
        <w:pStyle w:val="Bezmezer"/>
        <w:rPr>
          <w:rFonts w:ascii="Roboto" w:hAnsi="Roboto"/>
        </w:rPr>
      </w:pPr>
      <w:r w:rsidRPr="003005BE">
        <w:rPr>
          <w:rFonts w:ascii="Roboto" w:hAnsi="Roboto"/>
          <w:color w:val="000000"/>
        </w:rPr>
        <w:t xml:space="preserve">Pro </w:t>
      </w:r>
      <w:r w:rsidR="00F159E1" w:rsidRPr="003005BE">
        <w:rPr>
          <w:rFonts w:ascii="Roboto" w:hAnsi="Roboto"/>
          <w:color w:val="000000"/>
        </w:rPr>
        <w:t>město – obec</w:t>
      </w:r>
      <w:r w:rsidR="00B85430" w:rsidRPr="003005BE">
        <w:rPr>
          <w:rFonts w:ascii="Roboto" w:hAnsi="Roboto"/>
          <w:color w:val="000000"/>
        </w:rPr>
        <w:t>:</w:t>
      </w:r>
      <w:r w:rsidR="00B85430" w:rsidRPr="003005BE">
        <w:rPr>
          <w:rFonts w:ascii="Roboto" w:hAnsi="Roboto"/>
          <w:color w:val="000000"/>
        </w:rPr>
        <w:tab/>
      </w:r>
      <w:r w:rsidR="00B85430" w:rsidRPr="003005BE">
        <w:rPr>
          <w:rFonts w:ascii="Roboto" w:hAnsi="Roboto"/>
          <w:color w:val="000000"/>
        </w:rPr>
        <w:tab/>
      </w:r>
      <w:r w:rsidR="00D90E0E" w:rsidRPr="003005BE">
        <w:rPr>
          <w:rFonts w:ascii="Roboto" w:hAnsi="Roboto"/>
          <w:b/>
          <w:bCs/>
        </w:rPr>
        <w:t>Litoměřice</w:t>
      </w:r>
    </w:p>
    <w:p w14:paraId="7ABDE6B1" w14:textId="77777777" w:rsidR="00E66D6D" w:rsidRPr="003005BE" w:rsidRDefault="00E66D6D" w:rsidP="0058008B">
      <w:pPr>
        <w:suppressAutoHyphens w:val="0"/>
        <w:overflowPunct/>
        <w:autoSpaceDN w:val="0"/>
        <w:adjustRightInd w:val="0"/>
        <w:rPr>
          <w:rFonts w:ascii="Roboto" w:eastAsia="Calibri" w:hAnsi="Roboto" w:cs="Times New Roman"/>
        </w:rPr>
      </w:pPr>
      <w:r w:rsidRPr="003005BE">
        <w:rPr>
          <w:rFonts w:ascii="Roboto" w:hAnsi="Roboto" w:cs="Times New Roman"/>
        </w:rPr>
        <w:tab/>
      </w:r>
      <w:r w:rsidRPr="003005BE">
        <w:rPr>
          <w:rFonts w:ascii="Roboto" w:hAnsi="Roboto" w:cs="Times New Roman"/>
        </w:rPr>
        <w:tab/>
      </w:r>
      <w:r w:rsidRPr="003005BE">
        <w:rPr>
          <w:rFonts w:ascii="Roboto" w:hAnsi="Roboto" w:cs="Times New Roman"/>
        </w:rPr>
        <w:tab/>
      </w:r>
      <w:r w:rsidRPr="003005BE">
        <w:rPr>
          <w:rFonts w:ascii="Roboto" w:hAnsi="Roboto" w:cs="Times New Roman"/>
        </w:rPr>
        <w:tab/>
      </w:r>
      <w:r w:rsidR="0058008B" w:rsidRPr="003005BE">
        <w:rPr>
          <w:rFonts w:ascii="Roboto" w:eastAsia="Calibri" w:hAnsi="Roboto" w:cs="Times New Roman"/>
          <w:sz w:val="24"/>
          <w:szCs w:val="24"/>
        </w:rPr>
        <w:t>Litoměřice-Město, Pokratice, Předměstí, Za nemocnicí</w:t>
      </w:r>
    </w:p>
    <w:p w14:paraId="62480AFC" w14:textId="77777777" w:rsidR="00D76B39" w:rsidRPr="003005BE" w:rsidRDefault="00D76B39" w:rsidP="00D76B39">
      <w:pPr>
        <w:pStyle w:val="Bezmezer"/>
        <w:ind w:left="2127" w:firstLine="709"/>
        <w:rPr>
          <w:rFonts w:ascii="Roboto" w:hAnsi="Roboto"/>
        </w:rPr>
      </w:pPr>
    </w:p>
    <w:p w14:paraId="00DA5AF7" w14:textId="77777777" w:rsidR="00B85430" w:rsidRPr="003005BE" w:rsidRDefault="00B85430" w:rsidP="00E66D6D">
      <w:pPr>
        <w:tabs>
          <w:tab w:val="left" w:pos="720"/>
        </w:tabs>
        <w:ind w:right="72"/>
        <w:rPr>
          <w:rFonts w:ascii="Roboto" w:hAnsi="Roboto" w:cs="Times New Roman"/>
          <w:szCs w:val="24"/>
        </w:rPr>
      </w:pP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3669"/>
      </w:tblGrid>
      <w:tr w:rsidR="00B85430" w:rsidRPr="003005BE" w14:paraId="7C42269D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B0B" w14:textId="77777777" w:rsidR="00B85430" w:rsidRPr="003005BE" w:rsidRDefault="00B85430" w:rsidP="000F6A15">
            <w:pPr>
              <w:pStyle w:val="ZkladntextIMP"/>
              <w:spacing w:line="240" w:lineRule="auto"/>
              <w:ind w:left="0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Stupeň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05E" w14:textId="77777777" w:rsidR="00B85430" w:rsidRPr="003005BE" w:rsidRDefault="00B85430" w:rsidP="000F6A15">
            <w:pPr>
              <w:pStyle w:val="ZkladntextIMP"/>
              <w:spacing w:line="240" w:lineRule="auto"/>
              <w:ind w:left="0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Jednotka</w:t>
            </w:r>
          </w:p>
        </w:tc>
      </w:tr>
      <w:tr w:rsidR="00E66D6D" w:rsidRPr="003005BE" w14:paraId="182FD69A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787" w14:textId="77777777" w:rsidR="00E66D6D" w:rsidRPr="003005BE" w:rsidRDefault="00E66D6D" w:rsidP="00E66D6D">
            <w:pPr>
              <w:pStyle w:val="ZkladntextIMP"/>
              <w:spacing w:line="240" w:lineRule="auto"/>
              <w:ind w:left="0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E80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HZS Litoměřice</w:t>
            </w:r>
          </w:p>
          <w:p w14:paraId="4D82D0C7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HZS Lovosice</w:t>
            </w:r>
          </w:p>
          <w:p w14:paraId="2E9038B0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SDH Litoměřice</w:t>
            </w:r>
          </w:p>
          <w:p w14:paraId="6DDB7BF8" w14:textId="77777777" w:rsidR="00E66D6D" w:rsidRPr="003005BE" w:rsidRDefault="0058008B" w:rsidP="0058008B">
            <w:pPr>
              <w:pStyle w:val="Bezmezer"/>
              <w:rPr>
                <w:rFonts w:ascii="Roboto" w:hAnsi="Roboto"/>
              </w:rPr>
            </w:pPr>
            <w:r w:rsidRPr="003005BE">
              <w:rPr>
                <w:rFonts w:ascii="Roboto" w:eastAsia="Calibri" w:hAnsi="Roboto"/>
              </w:rPr>
              <w:t>SDH Terezín</w:t>
            </w:r>
          </w:p>
        </w:tc>
      </w:tr>
      <w:tr w:rsidR="00E66D6D" w:rsidRPr="003005BE" w14:paraId="31B26F3D" w14:textId="77777777" w:rsidTr="00D448BA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8F02" w14:textId="77777777" w:rsidR="00E66D6D" w:rsidRPr="003005BE" w:rsidRDefault="00E66D6D" w:rsidP="00E66D6D">
            <w:pPr>
              <w:pStyle w:val="ZkladntextIMP"/>
              <w:spacing w:line="240" w:lineRule="auto"/>
              <w:ind w:left="0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II.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15A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SDH Bohušovice n/O</w:t>
            </w:r>
          </w:p>
          <w:p w14:paraId="520EFCD3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SDH Liběšice</w:t>
            </w:r>
          </w:p>
          <w:p w14:paraId="24061068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HZS Úštěk</w:t>
            </w:r>
          </w:p>
          <w:p w14:paraId="17B032E3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SDH Brozany n/O</w:t>
            </w:r>
          </w:p>
          <w:p w14:paraId="5D9CDE6B" w14:textId="77777777" w:rsidR="0058008B" w:rsidRPr="003005BE" w:rsidRDefault="0058008B" w:rsidP="0058008B">
            <w:pPr>
              <w:suppressAutoHyphens w:val="0"/>
              <w:overflowPunct/>
              <w:autoSpaceDN w:val="0"/>
              <w:adjustRightInd w:val="0"/>
              <w:rPr>
                <w:rFonts w:ascii="Roboto" w:eastAsia="Calibri" w:hAnsi="Roboto" w:cs="Times New Roman"/>
                <w:sz w:val="24"/>
                <w:szCs w:val="24"/>
              </w:rPr>
            </w:pPr>
            <w:r w:rsidRPr="003005BE">
              <w:rPr>
                <w:rFonts w:ascii="Roboto" w:eastAsia="Calibri" w:hAnsi="Roboto" w:cs="Times New Roman"/>
                <w:sz w:val="24"/>
                <w:szCs w:val="24"/>
              </w:rPr>
              <w:t>SDH Třebenice</w:t>
            </w:r>
          </w:p>
          <w:p w14:paraId="660D924D" w14:textId="77777777" w:rsidR="00E66D6D" w:rsidRPr="003005BE" w:rsidRDefault="0058008B" w:rsidP="0058008B">
            <w:pPr>
              <w:pStyle w:val="Bezmezer"/>
              <w:rPr>
                <w:rFonts w:ascii="Roboto" w:hAnsi="Roboto"/>
              </w:rPr>
            </w:pPr>
            <w:r w:rsidRPr="003005BE">
              <w:rPr>
                <w:rFonts w:ascii="Roboto" w:eastAsia="Calibri" w:hAnsi="Roboto"/>
              </w:rPr>
              <w:t>SDH Chotiměř</w:t>
            </w:r>
          </w:p>
        </w:tc>
      </w:tr>
    </w:tbl>
    <w:p w14:paraId="256233C7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4369311C" w14:textId="77777777" w:rsidR="00A671B9" w:rsidRPr="003005BE" w:rsidRDefault="00A671B9" w:rsidP="00A671B9">
      <w:pPr>
        <w:suppressAutoHyphens w:val="0"/>
        <w:overflowPunct/>
        <w:autoSpaceDN w:val="0"/>
        <w:adjustRightInd w:val="0"/>
        <w:rPr>
          <w:rFonts w:ascii="Roboto" w:eastAsia="Calibri" w:hAnsi="Roboto" w:cs="Times New Roman"/>
          <w:sz w:val="24"/>
          <w:szCs w:val="24"/>
        </w:rPr>
      </w:pPr>
    </w:p>
    <w:p w14:paraId="358DD484" w14:textId="77777777" w:rsidR="00BC0E3C" w:rsidRPr="003005BE" w:rsidRDefault="00BC0E3C" w:rsidP="007D6EA3">
      <w:pPr>
        <w:pStyle w:val="ZkladntextIMP"/>
        <w:spacing w:line="240" w:lineRule="auto"/>
        <w:ind w:left="0"/>
        <w:rPr>
          <w:rFonts w:ascii="Roboto" w:hAnsi="Roboto" w:cs="Times New Roman"/>
          <w:b/>
          <w:szCs w:val="24"/>
        </w:rPr>
      </w:pPr>
      <w:r w:rsidRPr="003005BE">
        <w:rPr>
          <w:rFonts w:ascii="Roboto" w:hAnsi="Roboto" w:cs="Times New Roman"/>
          <w:noProof/>
          <w:szCs w:val="24"/>
        </w:rPr>
        <w:br w:type="page"/>
      </w:r>
      <w:r w:rsidRPr="003005BE">
        <w:rPr>
          <w:rFonts w:ascii="Roboto" w:hAnsi="Roboto" w:cs="Times New Roman"/>
          <w:b/>
          <w:szCs w:val="24"/>
        </w:rPr>
        <w:lastRenderedPageBreak/>
        <w:t xml:space="preserve">Příloha č. 2 </w:t>
      </w:r>
      <w:r w:rsidR="00236FAC" w:rsidRPr="003005BE">
        <w:rPr>
          <w:rFonts w:ascii="Roboto" w:hAnsi="Roboto" w:cs="Times New Roman"/>
          <w:b/>
          <w:szCs w:val="24"/>
        </w:rPr>
        <w:t>obecně závazné vyhlášky, požární řád</w:t>
      </w:r>
    </w:p>
    <w:p w14:paraId="1D1EA186" w14:textId="77777777" w:rsidR="00BC0E3C" w:rsidRPr="003005BE" w:rsidRDefault="00BC0E3C" w:rsidP="00BC0E3C">
      <w:pPr>
        <w:pStyle w:val="ZkladntextIMP"/>
        <w:spacing w:line="240" w:lineRule="auto"/>
        <w:ind w:left="0"/>
        <w:rPr>
          <w:rFonts w:ascii="Roboto" w:hAnsi="Roboto" w:cs="Times New Roman"/>
          <w:b/>
          <w:szCs w:val="24"/>
          <w:u w:val="single"/>
        </w:rPr>
      </w:pPr>
    </w:p>
    <w:p w14:paraId="3B2755CA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  <w:u w:val="single"/>
        </w:rPr>
      </w:pPr>
      <w:r w:rsidRPr="003005BE">
        <w:rPr>
          <w:rFonts w:ascii="Roboto" w:hAnsi="Roboto" w:cs="Times New Roman"/>
          <w:b/>
          <w:szCs w:val="24"/>
        </w:rPr>
        <w:t xml:space="preserve">A) </w:t>
      </w:r>
      <w:r w:rsidRPr="003005BE">
        <w:rPr>
          <w:rFonts w:ascii="Roboto" w:hAnsi="Roboto" w:cs="Times New Roman"/>
          <w:b/>
          <w:szCs w:val="24"/>
          <w:u w:val="single"/>
        </w:rPr>
        <w:t xml:space="preserve">Dislokace, kategorie a početní stav </w:t>
      </w:r>
      <w:r w:rsidR="002E6446" w:rsidRPr="003005BE">
        <w:rPr>
          <w:rFonts w:ascii="Roboto" w:hAnsi="Roboto" w:cs="Times New Roman"/>
          <w:b/>
          <w:szCs w:val="24"/>
          <w:u w:val="single"/>
        </w:rPr>
        <w:t xml:space="preserve">JSDH </w:t>
      </w:r>
      <w:r w:rsidR="00D90E0E" w:rsidRPr="003005BE">
        <w:rPr>
          <w:rFonts w:ascii="Roboto" w:hAnsi="Roboto" w:cs="Times New Roman"/>
          <w:b/>
          <w:szCs w:val="24"/>
          <w:u w:val="single"/>
        </w:rPr>
        <w:t>Litoměřice</w:t>
      </w:r>
      <w:r w:rsidRPr="003005BE">
        <w:rPr>
          <w:rFonts w:ascii="Roboto" w:hAnsi="Roboto" w:cs="Times New Roman"/>
          <w:b/>
          <w:szCs w:val="24"/>
          <w:u w:val="single"/>
        </w:rPr>
        <w:t xml:space="preserve"> </w:t>
      </w:r>
    </w:p>
    <w:p w14:paraId="6F13047D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</w:rPr>
      </w:pPr>
    </w:p>
    <w:p w14:paraId="47A03502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szCs w:val="24"/>
          <w:shd w:val="clear" w:color="auto" w:fill="FFFF00"/>
        </w:rPr>
      </w:pPr>
    </w:p>
    <w:tbl>
      <w:tblPr>
        <w:tblW w:w="7918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2672"/>
        <w:gridCol w:w="2268"/>
      </w:tblGrid>
      <w:tr w:rsidR="00E66D6D" w:rsidRPr="003005BE" w14:paraId="67EC3BB8" w14:textId="77777777" w:rsidTr="00391DD0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E6278" w14:textId="77777777" w:rsidR="00E66D6D" w:rsidRPr="003005BE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 xml:space="preserve">Dislokace JSDH </w:t>
            </w:r>
            <w:r w:rsidR="00D90E0E" w:rsidRPr="003005BE">
              <w:rPr>
                <w:rFonts w:ascii="Roboto" w:hAnsi="Roboto" w:cs="Times New Roman"/>
                <w:b/>
                <w:szCs w:val="24"/>
              </w:rPr>
              <w:t>Litoměřice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48024" w14:textId="77777777" w:rsidR="00E66D6D" w:rsidRPr="003005BE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 xml:space="preserve">Kategorie JSDH </w:t>
            </w:r>
            <w:r w:rsidR="00D90E0E" w:rsidRPr="003005BE">
              <w:rPr>
                <w:rFonts w:ascii="Roboto" w:hAnsi="Roboto" w:cs="Times New Roman"/>
                <w:b/>
                <w:szCs w:val="24"/>
              </w:rPr>
              <w:t>Litoměřice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CA28" w14:textId="77777777" w:rsidR="00E66D6D" w:rsidRPr="003005BE" w:rsidRDefault="00E66D6D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Počet členů</w:t>
            </w:r>
          </w:p>
        </w:tc>
      </w:tr>
      <w:tr w:rsidR="00E66D6D" w:rsidRPr="003005BE" w14:paraId="5E5E33D8" w14:textId="77777777" w:rsidTr="00391DD0">
        <w:trPr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BDDDA" w14:textId="77777777" w:rsidR="00E66D6D" w:rsidRPr="003005BE" w:rsidRDefault="00174A36" w:rsidP="000F6A15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</w:rPr>
              <w:t>Stránského 34, Litoměřice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AF67E" w14:textId="77777777" w:rsidR="00E66D6D" w:rsidRPr="003005BE" w:rsidRDefault="00E66D6D" w:rsidP="00D76B39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3005BE">
              <w:rPr>
                <w:rFonts w:ascii="Roboto" w:hAnsi="Roboto" w:cs="Times New Roman"/>
                <w:sz w:val="24"/>
                <w:szCs w:val="24"/>
              </w:rPr>
              <w:t xml:space="preserve">JPO </w:t>
            </w:r>
            <w:r w:rsidR="00D76B39" w:rsidRPr="003005BE">
              <w:rPr>
                <w:rFonts w:ascii="Roboto" w:hAnsi="Roboto" w:cs="Times New Roman"/>
                <w:sz w:val="24"/>
                <w:szCs w:val="24"/>
              </w:rPr>
              <w:t>III.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F3B2E" w14:textId="77777777" w:rsidR="00E66D6D" w:rsidRPr="003005BE" w:rsidRDefault="00174A36" w:rsidP="000F6A15">
            <w:pPr>
              <w:jc w:val="center"/>
              <w:rPr>
                <w:rFonts w:ascii="Roboto" w:hAnsi="Roboto" w:cs="Times New Roman"/>
                <w:sz w:val="24"/>
                <w:szCs w:val="24"/>
              </w:rPr>
            </w:pPr>
            <w:r w:rsidRPr="003005BE">
              <w:rPr>
                <w:rFonts w:ascii="Roboto" w:hAnsi="Roboto" w:cs="Times New Roman"/>
                <w:sz w:val="24"/>
                <w:szCs w:val="24"/>
              </w:rPr>
              <w:t>19</w:t>
            </w:r>
          </w:p>
        </w:tc>
      </w:tr>
    </w:tbl>
    <w:p w14:paraId="5EF7C108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highlight w:val="yellow"/>
        </w:rPr>
      </w:pPr>
    </w:p>
    <w:p w14:paraId="61B52865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</w:rPr>
      </w:pPr>
    </w:p>
    <w:p w14:paraId="7DDB9862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center"/>
        <w:rPr>
          <w:rFonts w:ascii="Roboto" w:hAnsi="Roboto" w:cs="Times New Roman"/>
          <w:b/>
          <w:szCs w:val="24"/>
          <w:u w:val="single"/>
        </w:rPr>
      </w:pPr>
      <w:r w:rsidRPr="003005BE">
        <w:rPr>
          <w:rFonts w:ascii="Roboto" w:hAnsi="Roboto" w:cs="Times New Roman"/>
          <w:b/>
          <w:szCs w:val="24"/>
        </w:rPr>
        <w:t xml:space="preserve">B) </w:t>
      </w:r>
      <w:r w:rsidRPr="003005BE">
        <w:rPr>
          <w:rFonts w:ascii="Roboto" w:hAnsi="Roboto" w:cs="Times New Roman"/>
          <w:b/>
          <w:szCs w:val="24"/>
          <w:u w:val="single"/>
        </w:rPr>
        <w:t xml:space="preserve">Vybavení </w:t>
      </w:r>
      <w:r w:rsidR="002E6446" w:rsidRPr="003005BE">
        <w:rPr>
          <w:rFonts w:ascii="Roboto" w:hAnsi="Roboto" w:cs="Times New Roman"/>
          <w:b/>
          <w:szCs w:val="24"/>
          <w:u w:val="single"/>
        </w:rPr>
        <w:t xml:space="preserve">JSDH </w:t>
      </w:r>
      <w:r w:rsidR="00D90E0E" w:rsidRPr="003005BE">
        <w:rPr>
          <w:rFonts w:ascii="Roboto" w:hAnsi="Roboto" w:cs="Times New Roman"/>
          <w:b/>
          <w:szCs w:val="24"/>
          <w:u w:val="single"/>
        </w:rPr>
        <w:t>Litoměřice</w:t>
      </w:r>
      <w:r w:rsidRPr="003005BE">
        <w:rPr>
          <w:rFonts w:ascii="Roboto" w:hAnsi="Roboto" w:cs="Times New Roman"/>
          <w:b/>
          <w:szCs w:val="24"/>
          <w:u w:val="single"/>
        </w:rPr>
        <w:t xml:space="preserve"> </w:t>
      </w:r>
    </w:p>
    <w:p w14:paraId="6C71E4CE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b/>
          <w:szCs w:val="24"/>
          <w:u w:val="single"/>
        </w:rPr>
      </w:pPr>
    </w:p>
    <w:p w14:paraId="6863A0C1" w14:textId="77777777" w:rsidR="00B85430" w:rsidRPr="003005BE" w:rsidRDefault="00B85430" w:rsidP="00B85430">
      <w:pPr>
        <w:pStyle w:val="ZkladntextIMP"/>
        <w:spacing w:line="240" w:lineRule="auto"/>
        <w:ind w:left="15" w:hanging="15"/>
        <w:jc w:val="both"/>
        <w:rPr>
          <w:rFonts w:ascii="Roboto" w:hAnsi="Roboto" w:cs="Times New Roman"/>
          <w:b/>
          <w:szCs w:val="24"/>
          <w:u w:val="single"/>
        </w:rPr>
      </w:pPr>
    </w:p>
    <w:tbl>
      <w:tblPr>
        <w:tblW w:w="9015" w:type="dxa"/>
        <w:jc w:val="center"/>
        <w:tblLayout w:type="fixed"/>
        <w:tblLook w:val="04A0" w:firstRow="1" w:lastRow="0" w:firstColumn="1" w:lastColumn="0" w:noHBand="0" w:noVBand="1"/>
      </w:tblPr>
      <w:tblGrid>
        <w:gridCol w:w="6463"/>
        <w:gridCol w:w="2552"/>
      </w:tblGrid>
      <w:tr w:rsidR="00B85430" w:rsidRPr="003005BE" w14:paraId="16C78337" w14:textId="77777777" w:rsidTr="000F6A1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AF7EF" w14:textId="77777777" w:rsidR="00B85430" w:rsidRPr="003005BE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Roboto" w:hAnsi="Roboto" w:cs="Times New Roman"/>
                <w:b/>
                <w:szCs w:val="24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Požární technika a věcné prostředky požární ochrany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7447" w14:textId="77777777" w:rsidR="00B85430" w:rsidRPr="003005BE" w:rsidRDefault="00B85430" w:rsidP="000F6A15">
            <w:pPr>
              <w:pStyle w:val="ZkladntextIMP"/>
              <w:snapToGrid w:val="0"/>
              <w:spacing w:line="240" w:lineRule="auto"/>
              <w:ind w:left="0"/>
              <w:jc w:val="center"/>
              <w:rPr>
                <w:rFonts w:ascii="Roboto" w:hAnsi="Roboto" w:cs="Times New Roman"/>
              </w:rPr>
            </w:pPr>
            <w:r w:rsidRPr="003005BE">
              <w:rPr>
                <w:rFonts w:ascii="Roboto" w:hAnsi="Roboto" w:cs="Times New Roman"/>
                <w:b/>
                <w:szCs w:val="24"/>
              </w:rPr>
              <w:t>Počet kusů</w:t>
            </w:r>
          </w:p>
        </w:tc>
      </w:tr>
      <w:tr w:rsidR="00174A36" w:rsidRPr="003005BE" w14:paraId="53D8C184" w14:textId="77777777" w:rsidTr="006156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018A07" w14:textId="77777777" w:rsidR="00174A36" w:rsidRPr="003005BE" w:rsidRDefault="00174A36" w:rsidP="00174A36">
            <w:pPr>
              <w:rPr>
                <w:rFonts w:ascii="Roboto" w:hAnsi="Roboto" w:cs="Times New Roman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  <w:szCs w:val="24"/>
              </w:rPr>
              <w:t>CAS 30 TATRA 815 FORCE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91F75" w14:textId="77777777" w:rsidR="00174A36" w:rsidRPr="003005BE" w:rsidRDefault="00174A36" w:rsidP="00174A36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  <w:szCs w:val="24"/>
              </w:rPr>
              <w:t>1</w:t>
            </w:r>
          </w:p>
        </w:tc>
      </w:tr>
      <w:tr w:rsidR="00174A36" w:rsidRPr="003005BE" w14:paraId="68796C73" w14:textId="77777777" w:rsidTr="006156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4C217" w14:textId="77777777" w:rsidR="00174A36" w:rsidRPr="003005BE" w:rsidRDefault="00174A36" w:rsidP="00174A36">
            <w:pPr>
              <w:rPr>
                <w:rFonts w:ascii="Roboto" w:hAnsi="Roboto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  <w:szCs w:val="24"/>
              </w:rPr>
              <w:t>CAS 15 MAN 4x4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BDBB" w14:textId="77777777" w:rsidR="00174A36" w:rsidRPr="003005BE" w:rsidRDefault="00174A36" w:rsidP="00174A36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  <w:szCs w:val="24"/>
              </w:rPr>
              <w:t>1</w:t>
            </w:r>
          </w:p>
        </w:tc>
      </w:tr>
      <w:tr w:rsidR="00174A36" w:rsidRPr="003005BE" w14:paraId="77EB2AD2" w14:textId="77777777" w:rsidTr="00615685">
        <w:trPr>
          <w:trHeight w:val="345"/>
          <w:jc w:val="center"/>
        </w:trPr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2567D" w14:textId="77777777" w:rsidR="00174A36" w:rsidRPr="003005BE" w:rsidRDefault="00174A36" w:rsidP="00174A36">
            <w:pPr>
              <w:rPr>
                <w:rFonts w:ascii="Roboto" w:hAnsi="Roboto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  <w:szCs w:val="24"/>
              </w:rPr>
              <w:t>FORD TRANSIT KOMBI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C3AA" w14:textId="77777777" w:rsidR="00174A36" w:rsidRPr="003005BE" w:rsidRDefault="00174A36" w:rsidP="00174A36">
            <w:pPr>
              <w:jc w:val="center"/>
              <w:rPr>
                <w:rFonts w:ascii="Roboto" w:hAnsi="Roboto"/>
                <w:sz w:val="24"/>
                <w:szCs w:val="24"/>
              </w:rPr>
            </w:pPr>
            <w:r w:rsidRPr="003005BE">
              <w:rPr>
                <w:rFonts w:ascii="Roboto" w:hAnsi="Roboto"/>
                <w:sz w:val="24"/>
                <w:szCs w:val="24"/>
              </w:rPr>
              <w:t>1</w:t>
            </w:r>
          </w:p>
        </w:tc>
      </w:tr>
    </w:tbl>
    <w:p w14:paraId="13D6A0DE" w14:textId="77777777" w:rsidR="00B85430" w:rsidRPr="003005BE" w:rsidRDefault="00B85430" w:rsidP="00B85430">
      <w:pPr>
        <w:rPr>
          <w:rFonts w:ascii="Roboto" w:hAnsi="Roboto" w:cs="Times New Roman"/>
          <w:b/>
          <w:sz w:val="24"/>
          <w:szCs w:val="24"/>
        </w:rPr>
      </w:pPr>
    </w:p>
    <w:sectPr w:rsidR="00B85430" w:rsidRPr="003005BE" w:rsidSect="00DF41DE">
      <w:pgSz w:w="11906" w:h="16838"/>
      <w:pgMar w:top="1134" w:right="1418" w:bottom="1134" w:left="1418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E1831" w14:textId="77777777" w:rsidR="008733F5" w:rsidRDefault="008733F5" w:rsidP="001F713F">
      <w:r>
        <w:separator/>
      </w:r>
    </w:p>
  </w:endnote>
  <w:endnote w:type="continuationSeparator" w:id="0">
    <w:p w14:paraId="7D55EF67" w14:textId="77777777" w:rsidR="008733F5" w:rsidRDefault="008733F5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949C" w14:textId="77777777" w:rsidR="008733F5" w:rsidRDefault="008733F5" w:rsidP="001F713F">
      <w:r>
        <w:separator/>
      </w:r>
    </w:p>
  </w:footnote>
  <w:footnote w:type="continuationSeparator" w:id="0">
    <w:p w14:paraId="79C29904" w14:textId="77777777" w:rsidR="008733F5" w:rsidRDefault="008733F5" w:rsidP="001F713F">
      <w:r>
        <w:continuationSeparator/>
      </w:r>
    </w:p>
  </w:footnote>
  <w:footnote w:id="1">
    <w:p w14:paraId="0E8E1C3F" w14:textId="77777777" w:rsidR="009455C8" w:rsidRPr="003005BE" w:rsidRDefault="009455C8" w:rsidP="008B0A21">
      <w:pPr>
        <w:pStyle w:val="Textpoznpodarou"/>
        <w:ind w:left="142" w:hanging="142"/>
        <w:jc w:val="both"/>
        <w:rPr>
          <w:rFonts w:ascii="Roboto" w:hAnsi="Roboto"/>
          <w:sz w:val="18"/>
          <w:szCs w:val="18"/>
        </w:rPr>
      </w:pPr>
      <w:r w:rsidRPr="003005BE">
        <w:rPr>
          <w:rStyle w:val="Znakypropoznmkupodarou"/>
          <w:rFonts w:ascii="Roboto" w:hAnsi="Roboto"/>
          <w:sz w:val="18"/>
          <w:szCs w:val="18"/>
        </w:rPr>
        <w:footnoteRef/>
      </w:r>
      <w:r w:rsidRPr="003005BE">
        <w:rPr>
          <w:rFonts w:ascii="Roboto" w:hAnsi="Roboto"/>
          <w:sz w:val="18"/>
          <w:szCs w:val="18"/>
          <w:vertAlign w:val="superscript"/>
        </w:rPr>
        <w:t>)</w:t>
      </w:r>
      <w:r w:rsidRPr="003005BE">
        <w:rPr>
          <w:rFonts w:ascii="Roboto" w:hAnsi="Roboto"/>
          <w:sz w:val="18"/>
          <w:szCs w:val="18"/>
        </w:rPr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7CDE565A" w14:textId="77777777" w:rsidR="009455C8" w:rsidRPr="003005BE" w:rsidRDefault="009455C8" w:rsidP="00A2253C">
      <w:pPr>
        <w:pStyle w:val="Textpoznpodarou"/>
        <w:ind w:left="170" w:hanging="170"/>
        <w:jc w:val="both"/>
        <w:rPr>
          <w:rFonts w:ascii="Roboto" w:hAnsi="Roboto"/>
          <w:sz w:val="18"/>
          <w:szCs w:val="18"/>
        </w:rPr>
      </w:pPr>
      <w:r w:rsidRPr="003005BE">
        <w:rPr>
          <w:rStyle w:val="Znakypropoznmkupodarou"/>
          <w:rFonts w:ascii="Roboto" w:hAnsi="Roboto"/>
          <w:sz w:val="18"/>
          <w:szCs w:val="18"/>
        </w:rPr>
        <w:footnoteRef/>
      </w:r>
      <w:r w:rsidRPr="003005BE">
        <w:rPr>
          <w:rFonts w:ascii="Roboto" w:hAnsi="Roboto"/>
          <w:sz w:val="18"/>
          <w:szCs w:val="18"/>
          <w:vertAlign w:val="superscript"/>
        </w:rPr>
        <w:t>)</w:t>
      </w:r>
      <w:r w:rsidRPr="003005BE">
        <w:rPr>
          <w:rFonts w:ascii="Roboto" w:hAnsi="Roboto"/>
          <w:sz w:val="18"/>
          <w:szCs w:val="18"/>
        </w:rPr>
        <w:t xml:space="preserve"> nařízení Ústeckého kraje č. 7/2003, ze dne 12. 11. 2003, kterým se stanoví podmínky k zabezpečení požární ochrany při akcích, kterých se zúčastňuje větší počet osob</w:t>
      </w:r>
    </w:p>
  </w:footnote>
  <w:footnote w:id="3">
    <w:p w14:paraId="78A3C71C" w14:textId="77777777" w:rsidR="006F150F" w:rsidRPr="003005BE" w:rsidRDefault="00B85430" w:rsidP="00B85430">
      <w:pPr>
        <w:pStyle w:val="Textpoznpodarou"/>
        <w:ind w:left="142" w:hanging="142"/>
        <w:jc w:val="both"/>
        <w:rPr>
          <w:rFonts w:ascii="Roboto" w:hAnsi="Roboto"/>
          <w:sz w:val="18"/>
          <w:szCs w:val="18"/>
          <w:lang w:val="cs-CZ"/>
        </w:rPr>
      </w:pPr>
      <w:r w:rsidRPr="003005BE">
        <w:rPr>
          <w:rStyle w:val="Znakapoznpodarou"/>
          <w:rFonts w:ascii="Roboto" w:hAnsi="Roboto"/>
          <w:sz w:val="18"/>
          <w:szCs w:val="18"/>
        </w:rPr>
        <w:footnoteRef/>
      </w:r>
      <w:r w:rsidRPr="003005BE">
        <w:rPr>
          <w:rFonts w:ascii="Roboto" w:hAnsi="Roboto"/>
          <w:sz w:val="18"/>
          <w:szCs w:val="18"/>
          <w:vertAlign w:val="superscript"/>
        </w:rPr>
        <w:t>)</w:t>
      </w:r>
      <w:r w:rsidRPr="003005BE">
        <w:rPr>
          <w:rFonts w:ascii="Roboto" w:hAnsi="Roboto"/>
          <w:sz w:val="18"/>
          <w:szCs w:val="18"/>
        </w:rPr>
        <w:t xml:space="preserve"> nařízení Ústeckého kraje č. 8/2012, kterým se stanoví podmínky k zabezpečení zdrojů vody k hašení požárů na území Ústeckého kraje, ze dne 29. 2. 2012; toto nařízení stanoví následující zdroje vody k hašení požárů pro </w:t>
      </w:r>
      <w:r w:rsidR="00D90E0E" w:rsidRPr="003005BE">
        <w:rPr>
          <w:rFonts w:ascii="Roboto" w:hAnsi="Roboto"/>
          <w:sz w:val="18"/>
          <w:szCs w:val="18"/>
          <w:lang w:val="cs-CZ"/>
        </w:rPr>
        <w:t>město</w:t>
      </w:r>
      <w:r w:rsidRPr="003005BE">
        <w:rPr>
          <w:rFonts w:ascii="Roboto" w:hAnsi="Roboto"/>
          <w:sz w:val="18"/>
          <w:szCs w:val="18"/>
        </w:rPr>
        <w:t xml:space="preserve"> </w:t>
      </w:r>
      <w:r w:rsidR="00D90E0E" w:rsidRPr="003005BE">
        <w:rPr>
          <w:rFonts w:ascii="Roboto" w:hAnsi="Roboto"/>
          <w:sz w:val="18"/>
          <w:szCs w:val="18"/>
          <w:lang w:val="cs-CZ"/>
        </w:rPr>
        <w:t>Litoměřice</w:t>
      </w:r>
      <w:r w:rsidRPr="003005BE">
        <w:rPr>
          <w:rFonts w:ascii="Roboto" w:hAnsi="Roboto"/>
          <w:sz w:val="18"/>
          <w:szCs w:val="18"/>
        </w:rPr>
        <w:t>:</w:t>
      </w:r>
      <w:r w:rsidR="002E6446" w:rsidRPr="003005BE">
        <w:rPr>
          <w:rFonts w:ascii="Roboto" w:hAnsi="Roboto"/>
          <w:sz w:val="18"/>
          <w:szCs w:val="18"/>
          <w:lang w:val="cs-CZ"/>
        </w:rPr>
        <w:t xml:space="preserve"> </w:t>
      </w:r>
    </w:p>
    <w:p w14:paraId="3E1A664C" w14:textId="77777777" w:rsidR="006F150F" w:rsidRPr="003005BE" w:rsidRDefault="0058008B" w:rsidP="00D76B39">
      <w:pPr>
        <w:pStyle w:val="Textpoznpodarou"/>
        <w:ind w:left="142" w:hanging="142"/>
        <w:jc w:val="center"/>
        <w:rPr>
          <w:rFonts w:ascii="Roboto" w:hAnsi="Roboto"/>
          <w:b/>
          <w:sz w:val="18"/>
          <w:szCs w:val="18"/>
          <w:lang w:val="cs-CZ"/>
        </w:rPr>
      </w:pPr>
      <w:r w:rsidRPr="003005BE">
        <w:rPr>
          <w:rFonts w:ascii="Roboto" w:hAnsi="Roboto"/>
          <w:noProof/>
          <w:sz w:val="18"/>
          <w:szCs w:val="18"/>
          <w:lang w:val="cs-CZ"/>
        </w:rPr>
        <w:drawing>
          <wp:inline distT="0" distB="0" distL="0" distR="0" wp14:anchorId="189659F5" wp14:editId="5B05CA1E">
            <wp:extent cx="5958840" cy="319632"/>
            <wp:effectExtent l="0" t="0" r="381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58840" cy="319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34575" w14:textId="77777777" w:rsidR="00B85430" w:rsidRPr="003005BE" w:rsidRDefault="0058008B" w:rsidP="0058008B">
      <w:pPr>
        <w:pStyle w:val="Textpoznpodarou"/>
        <w:ind w:left="142" w:hanging="142"/>
        <w:jc w:val="center"/>
        <w:rPr>
          <w:rFonts w:ascii="Roboto" w:hAnsi="Roboto"/>
          <w:sz w:val="18"/>
          <w:szCs w:val="18"/>
          <w:lang w:val="cs-CZ"/>
        </w:rPr>
      </w:pPr>
      <w:r w:rsidRPr="003005BE">
        <w:rPr>
          <w:rFonts w:ascii="Roboto" w:hAnsi="Roboto"/>
          <w:noProof/>
          <w:sz w:val="18"/>
          <w:szCs w:val="18"/>
          <w:lang w:val="cs-CZ"/>
        </w:rPr>
        <w:drawing>
          <wp:inline distT="0" distB="0" distL="0" distR="0" wp14:anchorId="0827D0FF" wp14:editId="7A896FEB">
            <wp:extent cx="5958205" cy="135636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58205" cy="135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</w:footnote>
  <w:footnote w:id="4">
    <w:p w14:paraId="651C56CB" w14:textId="77777777" w:rsidR="009455C8" w:rsidRPr="003005BE" w:rsidRDefault="009455C8" w:rsidP="00D363A0">
      <w:pPr>
        <w:pStyle w:val="Zkladntext31"/>
        <w:ind w:left="170" w:hanging="170"/>
        <w:rPr>
          <w:rFonts w:ascii="Roboto" w:hAnsi="Roboto" w:cs="Times New Roman"/>
          <w:b w:val="0"/>
          <w:sz w:val="18"/>
          <w:szCs w:val="18"/>
        </w:rPr>
      </w:pPr>
      <w:r w:rsidRPr="003005BE">
        <w:rPr>
          <w:rStyle w:val="Znakapoznpodarou"/>
          <w:rFonts w:ascii="Roboto" w:eastAsia="Lucida Sans Unicode" w:hAnsi="Roboto" w:cs="Times New Roman"/>
          <w:b w:val="0"/>
          <w:sz w:val="18"/>
          <w:szCs w:val="18"/>
        </w:rPr>
        <w:footnoteRef/>
      </w:r>
      <w:r w:rsidRPr="003005BE">
        <w:rPr>
          <w:rFonts w:ascii="Roboto" w:hAnsi="Roboto" w:cs="Times New Roman"/>
          <w:b w:val="0"/>
          <w:sz w:val="18"/>
          <w:szCs w:val="18"/>
          <w:vertAlign w:val="superscript"/>
        </w:rPr>
        <w:t>)</w:t>
      </w:r>
      <w:r w:rsidRPr="003005BE">
        <w:rPr>
          <w:rFonts w:ascii="Roboto" w:hAnsi="Roboto" w:cs="Times New Roman"/>
          <w:b w:val="0"/>
          <w:sz w:val="18"/>
          <w:szCs w:val="18"/>
        </w:rPr>
        <w:t xml:space="preserve"> např. § 7 odst. 1 zákona o požární ochraně, § 5 odst. 1 písm. b) zákona o požární ochraně</w:t>
      </w:r>
      <w:r w:rsidR="00BC0E3C" w:rsidRPr="003005BE">
        <w:rPr>
          <w:rFonts w:ascii="Roboto" w:hAnsi="Roboto" w:cs="Times New Roman"/>
          <w:b w:val="0"/>
          <w:sz w:val="18"/>
          <w:szCs w:val="18"/>
        </w:rPr>
        <w:t>,</w:t>
      </w:r>
      <w:r w:rsidRPr="003005BE">
        <w:rPr>
          <w:rFonts w:ascii="Roboto" w:hAnsi="Roboto" w:cs="Times New Roman"/>
          <w:b w:val="0"/>
          <w:sz w:val="18"/>
          <w:szCs w:val="18"/>
          <w:shd w:val="clear" w:color="auto" w:fill="FFFFFF"/>
        </w:rPr>
        <w:t xml:space="preserve"> § 17 odst. 1 písm. b) a e) zákona o požární ochraně </w:t>
      </w:r>
    </w:p>
  </w:footnote>
  <w:footnote w:id="5">
    <w:p w14:paraId="0B3A99EB" w14:textId="77777777" w:rsidR="009455C8" w:rsidRPr="003005BE" w:rsidRDefault="009455C8" w:rsidP="00D363A0">
      <w:pPr>
        <w:pStyle w:val="Textpoznpodarou"/>
        <w:ind w:left="142" w:hanging="142"/>
        <w:jc w:val="both"/>
        <w:rPr>
          <w:rFonts w:ascii="Roboto" w:hAnsi="Roboto"/>
          <w:sz w:val="18"/>
          <w:szCs w:val="18"/>
        </w:rPr>
      </w:pPr>
      <w:r w:rsidRPr="003005BE">
        <w:rPr>
          <w:rStyle w:val="Znakapoznpodarou"/>
          <w:rFonts w:ascii="Roboto" w:hAnsi="Roboto"/>
          <w:sz w:val="18"/>
          <w:szCs w:val="18"/>
        </w:rPr>
        <w:footnoteRef/>
      </w:r>
      <w:r w:rsidRPr="003005BE">
        <w:rPr>
          <w:rFonts w:ascii="Roboto" w:hAnsi="Roboto"/>
          <w:sz w:val="18"/>
          <w:szCs w:val="18"/>
          <w:vertAlign w:val="superscript"/>
        </w:rPr>
        <w:t>)</w:t>
      </w:r>
      <w:r w:rsidRPr="003005BE">
        <w:rPr>
          <w:rFonts w:ascii="Roboto" w:hAnsi="Roboto"/>
          <w:sz w:val="18"/>
          <w:szCs w:val="18"/>
        </w:rPr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622F7CA0" w14:textId="77777777" w:rsidR="009455C8" w:rsidRPr="003005BE" w:rsidRDefault="009455C8" w:rsidP="001728D8">
      <w:pPr>
        <w:pStyle w:val="Textpoznpodarou"/>
        <w:ind w:left="170" w:hanging="170"/>
        <w:jc w:val="both"/>
        <w:rPr>
          <w:rFonts w:ascii="Roboto" w:hAnsi="Roboto"/>
          <w:sz w:val="18"/>
          <w:szCs w:val="18"/>
        </w:rPr>
      </w:pPr>
      <w:r w:rsidRPr="003005BE">
        <w:rPr>
          <w:rStyle w:val="Znakapoznpodarou"/>
          <w:rFonts w:ascii="Roboto" w:hAnsi="Roboto"/>
          <w:sz w:val="18"/>
          <w:szCs w:val="18"/>
        </w:rPr>
        <w:footnoteRef/>
      </w:r>
      <w:r w:rsidRPr="003005BE">
        <w:rPr>
          <w:rFonts w:ascii="Roboto" w:hAnsi="Roboto"/>
          <w:sz w:val="18"/>
          <w:szCs w:val="18"/>
          <w:vertAlign w:val="superscript"/>
        </w:rPr>
        <w:t>)</w:t>
      </w:r>
      <w:r w:rsidRPr="003005BE">
        <w:rPr>
          <w:rFonts w:ascii="Roboto" w:hAnsi="Roboto"/>
          <w:sz w:val="18"/>
          <w:szCs w:val="18"/>
        </w:rPr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18327F4"/>
    <w:multiLevelType w:val="hybridMultilevel"/>
    <w:tmpl w:val="E408AD22"/>
    <w:lvl w:ilvl="0" w:tplc="2E827D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2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4847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494112">
    <w:abstractNumId w:val="4"/>
    <w:lvlOverride w:ilvl="0">
      <w:startOverride w:val="1"/>
    </w:lvlOverride>
  </w:num>
  <w:num w:numId="3" w16cid:durableId="1737895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809833">
    <w:abstractNumId w:val="3"/>
    <w:lvlOverride w:ilvl="0">
      <w:startOverride w:val="1"/>
    </w:lvlOverride>
  </w:num>
  <w:num w:numId="5" w16cid:durableId="1013653566">
    <w:abstractNumId w:val="2"/>
  </w:num>
  <w:num w:numId="6" w16cid:durableId="1416396469">
    <w:abstractNumId w:val="11"/>
  </w:num>
  <w:num w:numId="7" w16cid:durableId="279535148">
    <w:abstractNumId w:val="18"/>
  </w:num>
  <w:num w:numId="8" w16cid:durableId="1674410430">
    <w:abstractNumId w:val="25"/>
  </w:num>
  <w:num w:numId="9" w16cid:durableId="1088963898">
    <w:abstractNumId w:val="24"/>
  </w:num>
  <w:num w:numId="10" w16cid:durableId="1904872189">
    <w:abstractNumId w:val="9"/>
  </w:num>
  <w:num w:numId="11" w16cid:durableId="1014117203">
    <w:abstractNumId w:val="5"/>
  </w:num>
  <w:num w:numId="12" w16cid:durableId="611283096">
    <w:abstractNumId w:val="27"/>
  </w:num>
  <w:num w:numId="13" w16cid:durableId="1842163536">
    <w:abstractNumId w:val="14"/>
  </w:num>
  <w:num w:numId="14" w16cid:durableId="1336226835">
    <w:abstractNumId w:val="16"/>
  </w:num>
  <w:num w:numId="15" w16cid:durableId="745035527">
    <w:abstractNumId w:val="7"/>
  </w:num>
  <w:num w:numId="16" w16cid:durableId="356587260">
    <w:abstractNumId w:val="15"/>
  </w:num>
  <w:num w:numId="17" w16cid:durableId="507983008">
    <w:abstractNumId w:val="26"/>
  </w:num>
  <w:num w:numId="18" w16cid:durableId="225648935">
    <w:abstractNumId w:val="17"/>
  </w:num>
  <w:num w:numId="19" w16cid:durableId="1927691365">
    <w:abstractNumId w:val="19"/>
  </w:num>
  <w:num w:numId="20" w16cid:durableId="1478841096">
    <w:abstractNumId w:val="8"/>
  </w:num>
  <w:num w:numId="21" w16cid:durableId="378936947">
    <w:abstractNumId w:val="28"/>
  </w:num>
  <w:num w:numId="22" w16cid:durableId="1402556813">
    <w:abstractNumId w:val="20"/>
  </w:num>
  <w:num w:numId="23" w16cid:durableId="1698311246">
    <w:abstractNumId w:val="22"/>
  </w:num>
  <w:num w:numId="24" w16cid:durableId="817186336">
    <w:abstractNumId w:val="12"/>
  </w:num>
  <w:num w:numId="25" w16cid:durableId="1607039226">
    <w:abstractNumId w:val="13"/>
  </w:num>
  <w:num w:numId="26" w16cid:durableId="518273003">
    <w:abstractNumId w:val="0"/>
  </w:num>
  <w:num w:numId="27" w16cid:durableId="384722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4250327">
    <w:abstractNumId w:val="21"/>
  </w:num>
  <w:num w:numId="29" w16cid:durableId="839009740">
    <w:abstractNumId w:val="10"/>
  </w:num>
  <w:num w:numId="30" w16cid:durableId="623078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C1672"/>
    <w:rsid w:val="000C6ABB"/>
    <w:rsid w:val="000D6AC9"/>
    <w:rsid w:val="000E117A"/>
    <w:rsid w:val="000E2C48"/>
    <w:rsid w:val="000E3C7B"/>
    <w:rsid w:val="000E5FE4"/>
    <w:rsid w:val="000E6133"/>
    <w:rsid w:val="000F6A15"/>
    <w:rsid w:val="00102301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62A13"/>
    <w:rsid w:val="001728D8"/>
    <w:rsid w:val="00174A36"/>
    <w:rsid w:val="00186BA0"/>
    <w:rsid w:val="00194E5A"/>
    <w:rsid w:val="00197743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05BE"/>
    <w:rsid w:val="00304388"/>
    <w:rsid w:val="00304E3B"/>
    <w:rsid w:val="003063F2"/>
    <w:rsid w:val="0033196B"/>
    <w:rsid w:val="00331E23"/>
    <w:rsid w:val="003325AC"/>
    <w:rsid w:val="00332C78"/>
    <w:rsid w:val="00333686"/>
    <w:rsid w:val="00342553"/>
    <w:rsid w:val="00343B94"/>
    <w:rsid w:val="00344238"/>
    <w:rsid w:val="00347C06"/>
    <w:rsid w:val="00354EDA"/>
    <w:rsid w:val="003616B3"/>
    <w:rsid w:val="00362857"/>
    <w:rsid w:val="00376BE4"/>
    <w:rsid w:val="00391DD0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1D38"/>
    <w:rsid w:val="003E4DF6"/>
    <w:rsid w:val="003F325B"/>
    <w:rsid w:val="00401A22"/>
    <w:rsid w:val="00401A45"/>
    <w:rsid w:val="0042127F"/>
    <w:rsid w:val="00435F16"/>
    <w:rsid w:val="00441BEE"/>
    <w:rsid w:val="00451EE3"/>
    <w:rsid w:val="004634A5"/>
    <w:rsid w:val="00470071"/>
    <w:rsid w:val="00481E93"/>
    <w:rsid w:val="00485390"/>
    <w:rsid w:val="004A40A4"/>
    <w:rsid w:val="004A4EA0"/>
    <w:rsid w:val="004A72FD"/>
    <w:rsid w:val="004C0EBE"/>
    <w:rsid w:val="004C78C1"/>
    <w:rsid w:val="004C78D8"/>
    <w:rsid w:val="004D142E"/>
    <w:rsid w:val="004F429C"/>
    <w:rsid w:val="00514F75"/>
    <w:rsid w:val="0052283F"/>
    <w:rsid w:val="00527D03"/>
    <w:rsid w:val="00532352"/>
    <w:rsid w:val="00544D02"/>
    <w:rsid w:val="00547AB3"/>
    <w:rsid w:val="00552059"/>
    <w:rsid w:val="0055639E"/>
    <w:rsid w:val="00561178"/>
    <w:rsid w:val="0058008B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6139D"/>
    <w:rsid w:val="00663B7C"/>
    <w:rsid w:val="0066406A"/>
    <w:rsid w:val="00670689"/>
    <w:rsid w:val="00671771"/>
    <w:rsid w:val="00671BDE"/>
    <w:rsid w:val="00682798"/>
    <w:rsid w:val="00682E1C"/>
    <w:rsid w:val="0069027A"/>
    <w:rsid w:val="006A53F3"/>
    <w:rsid w:val="006C1584"/>
    <w:rsid w:val="006C5F8B"/>
    <w:rsid w:val="006D13FC"/>
    <w:rsid w:val="006D216A"/>
    <w:rsid w:val="006E1FCD"/>
    <w:rsid w:val="006E45D5"/>
    <w:rsid w:val="006E7929"/>
    <w:rsid w:val="006E7949"/>
    <w:rsid w:val="006F150F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2D8F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50B12"/>
    <w:rsid w:val="00951AB7"/>
    <w:rsid w:val="00953411"/>
    <w:rsid w:val="0095771B"/>
    <w:rsid w:val="00964482"/>
    <w:rsid w:val="00966B63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21D0"/>
    <w:rsid w:val="009E6B9B"/>
    <w:rsid w:val="009E7596"/>
    <w:rsid w:val="009F168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B1C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222E3"/>
    <w:rsid w:val="00B2448F"/>
    <w:rsid w:val="00B25CBE"/>
    <w:rsid w:val="00B33744"/>
    <w:rsid w:val="00B41FDB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2CD5"/>
    <w:rsid w:val="00C57E3F"/>
    <w:rsid w:val="00C602D6"/>
    <w:rsid w:val="00C63DAE"/>
    <w:rsid w:val="00C81859"/>
    <w:rsid w:val="00C8576C"/>
    <w:rsid w:val="00C939BA"/>
    <w:rsid w:val="00C93B02"/>
    <w:rsid w:val="00C96DAA"/>
    <w:rsid w:val="00CA06C9"/>
    <w:rsid w:val="00CA32BE"/>
    <w:rsid w:val="00CA63B0"/>
    <w:rsid w:val="00CB69D2"/>
    <w:rsid w:val="00CC0C69"/>
    <w:rsid w:val="00CF0058"/>
    <w:rsid w:val="00CF0C84"/>
    <w:rsid w:val="00CF28C1"/>
    <w:rsid w:val="00D043D1"/>
    <w:rsid w:val="00D247D6"/>
    <w:rsid w:val="00D254EF"/>
    <w:rsid w:val="00D267C8"/>
    <w:rsid w:val="00D3275D"/>
    <w:rsid w:val="00D363A0"/>
    <w:rsid w:val="00D41025"/>
    <w:rsid w:val="00D448BA"/>
    <w:rsid w:val="00D44B3E"/>
    <w:rsid w:val="00D4540F"/>
    <w:rsid w:val="00D627FE"/>
    <w:rsid w:val="00D76090"/>
    <w:rsid w:val="00D76B39"/>
    <w:rsid w:val="00D7745B"/>
    <w:rsid w:val="00D8397F"/>
    <w:rsid w:val="00D83C6A"/>
    <w:rsid w:val="00D86699"/>
    <w:rsid w:val="00D90E0E"/>
    <w:rsid w:val="00D95F36"/>
    <w:rsid w:val="00DA602C"/>
    <w:rsid w:val="00DA7997"/>
    <w:rsid w:val="00DB0A8D"/>
    <w:rsid w:val="00DB15A5"/>
    <w:rsid w:val="00DB32FA"/>
    <w:rsid w:val="00DB3DD7"/>
    <w:rsid w:val="00DF23DF"/>
    <w:rsid w:val="00DF2B83"/>
    <w:rsid w:val="00DF41DE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1FDD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59E1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1CA"/>
    <w:rsid w:val="00FD0599"/>
    <w:rsid w:val="00FD1F94"/>
    <w:rsid w:val="00FD224D"/>
    <w:rsid w:val="00FD3DCE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95AA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91D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E42E-E011-45DA-B333-AFA25077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Bc. Martina Skoková</cp:lastModifiedBy>
  <cp:revision>16</cp:revision>
  <cp:lastPrinted>2016-01-27T08:42:00Z</cp:lastPrinted>
  <dcterms:created xsi:type="dcterms:W3CDTF">2022-06-06T11:25:00Z</dcterms:created>
  <dcterms:modified xsi:type="dcterms:W3CDTF">2022-06-24T08:52:00Z</dcterms:modified>
</cp:coreProperties>
</file>