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39"/>
        <w:gridCol w:w="4800"/>
      </w:tblGrid>
      <w:tr w:rsidR="00C94951" w:rsidRPr="00CE6183" w:rsidTr="000E77DD">
        <w:trPr>
          <w:trHeight w:val="704"/>
        </w:trPr>
        <w:tc>
          <w:tcPr>
            <w:tcW w:w="4839" w:type="dxa"/>
          </w:tcPr>
          <w:p w:rsidR="00C94951" w:rsidRPr="00CE6183" w:rsidRDefault="006965F2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5pt;height:36.75pt">
                  <v:imagedata r:id="rId9" o:title=""/>
                  <o:lock v:ext="edit" aspectratio="f"/>
                </v:shape>
              </w:pict>
            </w:r>
          </w:p>
        </w:tc>
        <w:tc>
          <w:tcPr>
            <w:tcW w:w="4800" w:type="dxa"/>
          </w:tcPr>
          <w:p w:rsidR="00C94951" w:rsidRPr="00CE6183" w:rsidRDefault="006965F2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 id="_x0000_i1026" type="#_x0000_t75" style="width:241.5pt;height:36.75pt">
                  <v:imagedata r:id="rId10" o:title=""/>
                  <o:lock v:ext="edit" aspectratio="f"/>
                </v:shape>
              </w:pict>
            </w:r>
          </w:p>
        </w:tc>
      </w:tr>
    </w:tbl>
    <w:p w:rsidR="00C94951" w:rsidRPr="00CE6183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CE6183" w:rsidRDefault="006965F2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1" o:title="" cropbottom="12072f"/>
          </v:shape>
        </w:pict>
      </w:r>
    </w:p>
    <w:p w:rsidR="00953B39" w:rsidRPr="00CE6183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CE6183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MĚSTO OTROKOVICE</w:t>
      </w: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6183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CE6183">
        <w:rPr>
          <w:rFonts w:ascii="Arial" w:hAnsi="Arial" w:cs="Arial"/>
          <w:b/>
          <w:sz w:val="24"/>
          <w:szCs w:val="24"/>
        </w:rPr>
        <w:t xml:space="preserve"> </w:t>
      </w:r>
      <w:r w:rsidR="00105040">
        <w:rPr>
          <w:rFonts w:ascii="Arial" w:hAnsi="Arial" w:cs="Arial"/>
          <w:b/>
          <w:sz w:val="24"/>
          <w:szCs w:val="24"/>
        </w:rPr>
        <w:t>6</w:t>
      </w:r>
      <w:r w:rsidRPr="00105040">
        <w:rPr>
          <w:rFonts w:ascii="Arial" w:hAnsi="Arial" w:cs="Arial"/>
          <w:b/>
          <w:sz w:val="24"/>
          <w:szCs w:val="24"/>
        </w:rPr>
        <w:t>/20</w:t>
      </w:r>
      <w:r w:rsidR="00D953A7" w:rsidRPr="00105040">
        <w:rPr>
          <w:rFonts w:ascii="Arial" w:hAnsi="Arial" w:cs="Arial"/>
          <w:b/>
          <w:sz w:val="24"/>
          <w:szCs w:val="24"/>
        </w:rPr>
        <w:t>1</w:t>
      </w:r>
      <w:r w:rsidR="000C793F" w:rsidRPr="00105040">
        <w:rPr>
          <w:rFonts w:ascii="Arial" w:hAnsi="Arial" w:cs="Arial"/>
          <w:b/>
          <w:sz w:val="24"/>
          <w:szCs w:val="24"/>
        </w:rPr>
        <w:t>9</w:t>
      </w:r>
      <w:r w:rsidRPr="00CE6183">
        <w:rPr>
          <w:rFonts w:ascii="Arial" w:hAnsi="Arial" w:cs="Arial"/>
          <w:b/>
          <w:sz w:val="24"/>
          <w:szCs w:val="24"/>
        </w:rPr>
        <w:t>,</w:t>
      </w:r>
    </w:p>
    <w:p w:rsidR="009B2FEA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6183">
        <w:rPr>
          <w:rFonts w:ascii="Arial" w:hAnsi="Arial" w:cs="Arial"/>
          <w:b/>
          <w:sz w:val="24"/>
          <w:szCs w:val="24"/>
        </w:rPr>
        <w:t>O MÍSTNÍCH POPLATCÍCH</w:t>
      </w:r>
    </w:p>
    <w:p w:rsidR="00984195" w:rsidRPr="00CE6183" w:rsidRDefault="00984195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9B2FEA" w:rsidRDefault="009B2FEA">
      <w:pPr>
        <w:pStyle w:val="Prosttext"/>
        <w:jc w:val="both"/>
        <w:rPr>
          <w:rFonts w:ascii="Arial" w:hAnsi="Arial" w:cs="Arial"/>
        </w:rPr>
      </w:pPr>
      <w:r w:rsidRPr="00105040">
        <w:rPr>
          <w:rFonts w:ascii="Arial" w:hAnsi="Arial" w:cs="Arial"/>
        </w:rPr>
        <w:t xml:space="preserve">Zastupitelstvo města Otrokovice rozhodlo dne </w:t>
      </w:r>
      <w:r w:rsidR="00923971" w:rsidRPr="00105040">
        <w:rPr>
          <w:rFonts w:ascii="Arial" w:hAnsi="Arial" w:cs="Arial"/>
        </w:rPr>
        <w:t>13. listopadu</w:t>
      </w:r>
      <w:r w:rsidR="000C793F" w:rsidRPr="00105040">
        <w:rPr>
          <w:rFonts w:ascii="Arial" w:hAnsi="Arial" w:cs="Arial"/>
        </w:rPr>
        <w:t xml:space="preserve"> 2019</w:t>
      </w:r>
      <w:r w:rsidRPr="00105040">
        <w:rPr>
          <w:rFonts w:ascii="Arial" w:hAnsi="Arial" w:cs="Arial"/>
        </w:rPr>
        <w:t xml:space="preserve"> usnesením </w:t>
      </w:r>
      <w:r w:rsidR="00984195" w:rsidRPr="00105040">
        <w:rPr>
          <w:rFonts w:ascii="Arial" w:hAnsi="Arial" w:cs="Arial"/>
        </w:rPr>
        <w:t xml:space="preserve">č. </w:t>
      </w:r>
      <w:r w:rsidRPr="00105040">
        <w:rPr>
          <w:rFonts w:ascii="Arial" w:hAnsi="Arial" w:cs="Arial"/>
        </w:rPr>
        <w:t>ZMO</w:t>
      </w:r>
      <w:r w:rsidR="00984195" w:rsidRPr="00105040">
        <w:rPr>
          <w:rFonts w:ascii="Arial" w:hAnsi="Arial" w:cs="Arial"/>
        </w:rPr>
        <w:t>/</w:t>
      </w:r>
      <w:r w:rsidR="00105040" w:rsidRPr="00105040">
        <w:rPr>
          <w:rFonts w:ascii="Arial" w:hAnsi="Arial" w:cs="Arial"/>
        </w:rPr>
        <w:t>1</w:t>
      </w:r>
      <w:r w:rsidRPr="00105040">
        <w:rPr>
          <w:rFonts w:ascii="Arial" w:hAnsi="Arial" w:cs="Arial"/>
        </w:rPr>
        <w:t>/</w:t>
      </w:r>
      <w:r w:rsidR="00105040" w:rsidRPr="00105040">
        <w:rPr>
          <w:rFonts w:ascii="Arial" w:hAnsi="Arial" w:cs="Arial"/>
        </w:rPr>
        <w:t>7</w:t>
      </w:r>
      <w:r w:rsidRPr="00105040">
        <w:rPr>
          <w:rFonts w:ascii="Arial" w:hAnsi="Arial" w:cs="Arial"/>
        </w:rPr>
        <w:t>/</w:t>
      </w:r>
      <w:r w:rsidR="00D953A7" w:rsidRPr="00105040">
        <w:rPr>
          <w:rFonts w:ascii="Arial" w:hAnsi="Arial" w:cs="Arial"/>
        </w:rPr>
        <w:t>1</w:t>
      </w:r>
      <w:r w:rsidR="000C793F" w:rsidRPr="00105040">
        <w:rPr>
          <w:rFonts w:ascii="Arial" w:hAnsi="Arial" w:cs="Arial"/>
        </w:rPr>
        <w:t>9</w:t>
      </w:r>
      <w:r w:rsidRPr="00105040">
        <w:rPr>
          <w:rFonts w:ascii="Arial" w:hAnsi="Arial" w:cs="Arial"/>
        </w:rPr>
        <w:t xml:space="preserve"> vydat na</w:t>
      </w:r>
      <w:r w:rsidR="00D953A7" w:rsidRPr="00105040">
        <w:rPr>
          <w:rFonts w:ascii="Arial" w:hAnsi="Arial" w:cs="Arial"/>
        </w:rPr>
        <w:t> </w:t>
      </w:r>
      <w:r w:rsidRPr="00105040">
        <w:rPr>
          <w:rFonts w:ascii="Arial" w:hAnsi="Arial" w:cs="Arial"/>
        </w:rPr>
        <w:t xml:space="preserve">základě ustanovení § 14 zákona č. 565/1990 Sb., o místních poplatcích, ve znění pozdějších předpisů </w:t>
      </w:r>
      <w:r w:rsidR="00984195" w:rsidRPr="00105040">
        <w:rPr>
          <w:rFonts w:ascii="Arial" w:hAnsi="Arial" w:cs="Arial"/>
        </w:rPr>
        <w:t>a</w:t>
      </w:r>
      <w:r w:rsidR="005B1E6D" w:rsidRPr="00105040">
        <w:rPr>
          <w:rFonts w:ascii="Arial" w:hAnsi="Arial" w:cs="Arial"/>
        </w:rPr>
        <w:t> </w:t>
      </w:r>
      <w:r w:rsidR="00984195" w:rsidRPr="00105040">
        <w:rPr>
          <w:rFonts w:ascii="Arial" w:hAnsi="Arial" w:cs="Arial"/>
        </w:rPr>
        <w:t>podle ustanovení § 84 odst. 2 písm. h) zákona č.</w:t>
      </w:r>
      <w:r w:rsidR="00BF58B3" w:rsidRPr="00105040">
        <w:rPr>
          <w:rFonts w:ascii="Arial" w:hAnsi="Arial" w:cs="Arial"/>
        </w:rPr>
        <w:t> </w:t>
      </w:r>
      <w:r w:rsidR="00984195" w:rsidRPr="00105040">
        <w:rPr>
          <w:rFonts w:ascii="Arial" w:hAnsi="Arial" w:cs="Arial"/>
        </w:rPr>
        <w:t>128/2000 Sb., o</w:t>
      </w:r>
      <w:r w:rsidR="000C793F" w:rsidRPr="00105040">
        <w:rPr>
          <w:rFonts w:ascii="Arial" w:hAnsi="Arial" w:cs="Arial"/>
        </w:rPr>
        <w:t> </w:t>
      </w:r>
      <w:r w:rsidR="00984195" w:rsidRPr="00105040">
        <w:rPr>
          <w:rFonts w:ascii="Arial" w:hAnsi="Arial" w:cs="Arial"/>
        </w:rPr>
        <w:t>obcích (obecní zřízení), ve</w:t>
      </w:r>
      <w:r w:rsidR="00D953A7" w:rsidRPr="00105040">
        <w:rPr>
          <w:rFonts w:ascii="Arial" w:hAnsi="Arial" w:cs="Arial"/>
        </w:rPr>
        <w:t> </w:t>
      </w:r>
      <w:r w:rsidR="00984195" w:rsidRPr="00105040">
        <w:rPr>
          <w:rFonts w:ascii="Arial" w:hAnsi="Arial" w:cs="Arial"/>
        </w:rPr>
        <w:t xml:space="preserve">znění pozdějších předpisů </w:t>
      </w:r>
      <w:r w:rsidRPr="00105040">
        <w:rPr>
          <w:rFonts w:ascii="Arial" w:hAnsi="Arial" w:cs="Arial"/>
        </w:rPr>
        <w:t>tuto obecně závaznou vyhlášku města Otrokovice:</w:t>
      </w:r>
      <w:r w:rsidRPr="00CE6183">
        <w:rPr>
          <w:rFonts w:ascii="Arial" w:hAnsi="Arial" w:cs="Arial"/>
        </w:rPr>
        <w:t xml:space="preserve"> </w:t>
      </w:r>
    </w:p>
    <w:p w:rsidR="00C456D0" w:rsidRPr="00CE6183" w:rsidRDefault="00C456D0">
      <w:pPr>
        <w:pStyle w:val="Prosttext"/>
        <w:jc w:val="both"/>
        <w:rPr>
          <w:rFonts w:ascii="Arial" w:hAnsi="Arial" w:cs="Arial"/>
        </w:rPr>
      </w:pPr>
    </w:p>
    <w:p w:rsidR="009B2FEA" w:rsidRPr="00CE6183" w:rsidRDefault="009B2FEA">
      <w:pPr>
        <w:pStyle w:val="Prosttext"/>
        <w:jc w:val="both"/>
        <w:rPr>
          <w:rFonts w:ascii="Arial" w:hAnsi="Arial" w:cs="Arial"/>
        </w:rPr>
      </w:pPr>
    </w:p>
    <w:p w:rsidR="009B2FEA" w:rsidRPr="00C456D0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ČÁST PRVNÍ</w:t>
      </w:r>
      <w:r w:rsidR="001C4EFD" w:rsidRPr="00C456D0">
        <w:rPr>
          <w:rFonts w:ascii="Arial" w:hAnsi="Arial" w:cs="Arial"/>
          <w:b/>
        </w:rPr>
        <w:t xml:space="preserve">                                         </w:t>
      </w:r>
    </w:p>
    <w:p w:rsidR="009B2FEA" w:rsidRPr="00C456D0" w:rsidRDefault="004672E4" w:rsidP="004672E4">
      <w:pPr>
        <w:pStyle w:val="Prosttext"/>
        <w:spacing w:line="360" w:lineRule="auto"/>
        <w:jc w:val="center"/>
        <w:rPr>
          <w:rFonts w:ascii="Arial" w:hAnsi="Arial" w:cs="Arial"/>
        </w:rPr>
      </w:pPr>
      <w:r w:rsidRPr="00C456D0">
        <w:rPr>
          <w:rFonts w:ascii="Arial" w:hAnsi="Arial" w:cs="Arial"/>
          <w:b/>
        </w:rPr>
        <w:t>ZAVEDENÍ MÍSTNÍCH POPLATKŮ</w:t>
      </w:r>
    </w:p>
    <w:p w:rsidR="00EB3E3F" w:rsidRPr="00C456D0" w:rsidRDefault="00EB3E3F">
      <w:pPr>
        <w:pStyle w:val="Prosttext"/>
        <w:jc w:val="both"/>
        <w:rPr>
          <w:rFonts w:ascii="Arial" w:hAnsi="Arial" w:cs="Arial"/>
        </w:rPr>
      </w:pPr>
    </w:p>
    <w:p w:rsidR="009B2FEA" w:rsidRPr="00C456D0" w:rsidRDefault="009B2FEA" w:rsidP="005822BD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</w:t>
      </w:r>
    </w:p>
    <w:p w:rsidR="003D204B" w:rsidRPr="00C456D0" w:rsidRDefault="009B2FEA" w:rsidP="005822BD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Touto obecně závaznou vyhláškou měst</w:t>
      </w:r>
      <w:r w:rsidR="00835D68" w:rsidRPr="00C456D0">
        <w:rPr>
          <w:rFonts w:ascii="Arial" w:hAnsi="Arial" w:cs="Arial"/>
        </w:rPr>
        <w:t>o</w:t>
      </w:r>
      <w:r w:rsidRPr="00C456D0">
        <w:rPr>
          <w:rFonts w:ascii="Arial" w:hAnsi="Arial" w:cs="Arial"/>
        </w:rPr>
        <w:t xml:space="preserve"> Otrokovice </w:t>
      </w:r>
      <w:r w:rsidR="00622F62" w:rsidRPr="00C456D0">
        <w:rPr>
          <w:rFonts w:ascii="Arial" w:hAnsi="Arial" w:cs="Arial"/>
        </w:rPr>
        <w:t xml:space="preserve">(dále jen „město“) </w:t>
      </w:r>
      <w:r w:rsidRPr="00C456D0">
        <w:rPr>
          <w:rFonts w:ascii="Arial" w:hAnsi="Arial" w:cs="Arial"/>
        </w:rPr>
        <w:t xml:space="preserve">zavádí místní poplatky </w:t>
      </w:r>
      <w:r w:rsidR="00923971" w:rsidRPr="00C456D0">
        <w:rPr>
          <w:rFonts w:ascii="Arial" w:hAnsi="Arial" w:cs="Arial"/>
        </w:rPr>
        <w:t>(dále</w:t>
      </w:r>
      <w:r w:rsidR="00622F62" w:rsidRPr="00C456D0">
        <w:rPr>
          <w:rFonts w:ascii="Arial" w:hAnsi="Arial" w:cs="Arial"/>
        </w:rPr>
        <w:t> </w:t>
      </w:r>
      <w:r w:rsidR="00923971" w:rsidRPr="00C456D0">
        <w:rPr>
          <w:rFonts w:ascii="Arial" w:hAnsi="Arial" w:cs="Arial"/>
        </w:rPr>
        <w:t>jen „poplatky“)</w:t>
      </w:r>
      <w:r w:rsidR="00835D68" w:rsidRPr="00C456D0">
        <w:rPr>
          <w:rFonts w:ascii="Arial" w:hAnsi="Arial" w:cs="Arial"/>
        </w:rPr>
        <w:t>,</w:t>
      </w:r>
      <w:r w:rsidRPr="00C456D0">
        <w:rPr>
          <w:rFonts w:ascii="Arial" w:hAnsi="Arial" w:cs="Arial"/>
        </w:rPr>
        <w:t xml:space="preserve"> uprav</w:t>
      </w:r>
      <w:r w:rsidR="00BD7518" w:rsidRPr="00C456D0">
        <w:rPr>
          <w:rFonts w:ascii="Arial" w:hAnsi="Arial" w:cs="Arial"/>
        </w:rPr>
        <w:t>uj</w:t>
      </w:r>
      <w:r w:rsidR="00835D68" w:rsidRPr="00C456D0">
        <w:rPr>
          <w:rFonts w:ascii="Arial" w:hAnsi="Arial" w:cs="Arial"/>
        </w:rPr>
        <w:t>e</w:t>
      </w:r>
      <w:r w:rsidR="00BD7518" w:rsidRPr="00C456D0">
        <w:rPr>
          <w:rFonts w:ascii="Arial" w:hAnsi="Arial" w:cs="Arial"/>
        </w:rPr>
        <w:t xml:space="preserve"> </w:t>
      </w:r>
      <w:r w:rsidR="00846A6C" w:rsidRPr="00C456D0">
        <w:rPr>
          <w:rFonts w:ascii="Arial" w:hAnsi="Arial" w:cs="Arial"/>
        </w:rPr>
        <w:t xml:space="preserve">jejich </w:t>
      </w:r>
      <w:r w:rsidR="00923971" w:rsidRPr="00C456D0">
        <w:rPr>
          <w:rFonts w:ascii="Arial" w:hAnsi="Arial" w:cs="Arial"/>
        </w:rPr>
        <w:t xml:space="preserve">sazby, lhůty pro podání ohlášení, případně vyloučení povinnosti ohlášení podat, splatnosti zavedených poplatků a případně </w:t>
      </w:r>
      <w:r w:rsidR="0025015C" w:rsidRPr="00C456D0">
        <w:rPr>
          <w:rFonts w:ascii="Arial" w:hAnsi="Arial" w:cs="Arial"/>
        </w:rPr>
        <w:t xml:space="preserve">upravuje </w:t>
      </w:r>
      <w:r w:rsidR="00923971" w:rsidRPr="00C456D0">
        <w:rPr>
          <w:rFonts w:ascii="Arial" w:hAnsi="Arial" w:cs="Arial"/>
        </w:rPr>
        <w:t xml:space="preserve">další </w:t>
      </w:r>
      <w:r w:rsidR="00BD7518" w:rsidRPr="00C456D0">
        <w:rPr>
          <w:rFonts w:ascii="Arial" w:hAnsi="Arial" w:cs="Arial"/>
        </w:rPr>
        <w:t xml:space="preserve">podrobnosti </w:t>
      </w:r>
      <w:r w:rsidR="00923971" w:rsidRPr="00C456D0">
        <w:rPr>
          <w:rFonts w:ascii="Arial" w:hAnsi="Arial" w:cs="Arial"/>
        </w:rPr>
        <w:t>v souladu se</w:t>
      </w:r>
      <w:r w:rsidR="0025015C" w:rsidRPr="00C456D0">
        <w:rPr>
          <w:rFonts w:ascii="Arial" w:hAnsi="Arial" w:cs="Arial"/>
        </w:rPr>
        <w:t> </w:t>
      </w:r>
      <w:r w:rsidR="00923971" w:rsidRPr="00C456D0">
        <w:rPr>
          <w:rFonts w:ascii="Arial" w:hAnsi="Arial" w:cs="Arial"/>
        </w:rPr>
        <w:t>zákonem o místních poplatcích</w:t>
      </w:r>
      <w:bookmarkStart w:id="0" w:name="_Ref19682799"/>
      <w:r w:rsidR="00622F62" w:rsidRPr="00C456D0">
        <w:rPr>
          <w:rStyle w:val="Odkaznavysvtlivky"/>
          <w:rFonts w:ascii="Arial" w:hAnsi="Arial" w:cs="Arial"/>
        </w:rPr>
        <w:endnoteReference w:id="1"/>
      </w:r>
      <w:bookmarkEnd w:id="0"/>
      <w:r w:rsidR="00622F62" w:rsidRPr="00C456D0">
        <w:rPr>
          <w:rFonts w:ascii="Arial" w:hAnsi="Arial" w:cs="Arial"/>
        </w:rPr>
        <w:t>)</w:t>
      </w:r>
      <w:r w:rsidRPr="00C456D0">
        <w:rPr>
          <w:rFonts w:ascii="Arial" w:hAnsi="Arial" w:cs="Arial"/>
        </w:rPr>
        <w:t xml:space="preserve">.  </w:t>
      </w:r>
    </w:p>
    <w:p w:rsidR="009B2FEA" w:rsidRPr="00C456D0" w:rsidRDefault="003D204B" w:rsidP="005822BD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Předmět jednotlivých poplatků a vymezení </w:t>
      </w:r>
      <w:r w:rsidR="00081578" w:rsidRPr="00C456D0">
        <w:rPr>
          <w:rFonts w:ascii="Arial" w:hAnsi="Arial" w:cs="Arial"/>
        </w:rPr>
        <w:t xml:space="preserve">jejich </w:t>
      </w:r>
      <w:r w:rsidR="00036248" w:rsidRPr="00C456D0">
        <w:rPr>
          <w:rFonts w:ascii="Arial" w:hAnsi="Arial" w:cs="Arial"/>
        </w:rPr>
        <w:t>poplatníků</w:t>
      </w:r>
      <w:r w:rsidR="00AC1B8B" w:rsidRPr="00C456D0">
        <w:rPr>
          <w:rFonts w:ascii="Arial" w:hAnsi="Arial" w:cs="Arial"/>
        </w:rPr>
        <w:t>,</w:t>
      </w:r>
      <w:r w:rsidR="00036248" w:rsidRPr="00C456D0">
        <w:rPr>
          <w:rFonts w:ascii="Arial" w:hAnsi="Arial" w:cs="Arial"/>
        </w:rPr>
        <w:t xml:space="preserve"> </w:t>
      </w:r>
      <w:r w:rsidR="00081578" w:rsidRPr="00C456D0">
        <w:rPr>
          <w:rFonts w:ascii="Arial" w:hAnsi="Arial" w:cs="Arial"/>
        </w:rPr>
        <w:t xml:space="preserve">případně plátců </w:t>
      </w:r>
      <w:r w:rsidRPr="00C456D0">
        <w:rPr>
          <w:rFonts w:ascii="Arial" w:hAnsi="Arial" w:cs="Arial"/>
        </w:rPr>
        <w:t>upravuje zákon</w:t>
      </w:r>
      <w:r w:rsidR="00622F62" w:rsidRPr="00C456D0">
        <w:rPr>
          <w:rStyle w:val="Odkaznavysvtlivky"/>
          <w:rFonts w:ascii="Arial" w:hAnsi="Arial" w:cs="Arial"/>
        </w:rPr>
        <w:t xml:space="preserve"> </w:t>
      </w:r>
      <w:r w:rsidR="00622F62" w:rsidRPr="00C456D0">
        <w:rPr>
          <w:rFonts w:ascii="Arial" w:hAnsi="Arial" w:cs="Arial"/>
        </w:rPr>
        <w:t>o místních poplatcích</w:t>
      </w:r>
      <w:r w:rsidRPr="00C456D0">
        <w:rPr>
          <w:rFonts w:ascii="Arial" w:hAnsi="Arial" w:cs="Arial"/>
        </w:rPr>
        <w:t xml:space="preserve">. </w:t>
      </w:r>
    </w:p>
    <w:p w:rsidR="009B2FEA" w:rsidRPr="00C456D0" w:rsidRDefault="009B2FEA" w:rsidP="006B71B9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Město </w:t>
      </w:r>
      <w:r w:rsidR="00EB59C7" w:rsidRPr="00C456D0">
        <w:rPr>
          <w:rFonts w:ascii="Arial" w:hAnsi="Arial" w:cs="Arial"/>
        </w:rPr>
        <w:t xml:space="preserve">zavedlo a </w:t>
      </w:r>
      <w:r w:rsidRPr="00C456D0">
        <w:rPr>
          <w:rFonts w:ascii="Arial" w:hAnsi="Arial" w:cs="Arial"/>
        </w:rPr>
        <w:t xml:space="preserve">vybírá </w:t>
      </w:r>
      <w:r w:rsidR="00EB59C7" w:rsidRPr="00C456D0">
        <w:rPr>
          <w:rFonts w:ascii="Arial" w:hAnsi="Arial" w:cs="Arial"/>
        </w:rPr>
        <w:t>následující</w:t>
      </w:r>
      <w:r w:rsidRPr="00C456D0">
        <w:rPr>
          <w:rFonts w:ascii="Arial" w:hAnsi="Arial" w:cs="Arial"/>
        </w:rPr>
        <w:t xml:space="preserve"> poplatky:</w:t>
      </w:r>
    </w:p>
    <w:p w:rsidR="009B2FEA" w:rsidRPr="00C456D0" w:rsidRDefault="009B2FEA" w:rsidP="006B71B9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poplatek ze psů,</w:t>
      </w:r>
    </w:p>
    <w:p w:rsidR="009B2FEA" w:rsidRPr="00C456D0" w:rsidRDefault="009B2FEA" w:rsidP="006B71B9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poplatek za užívání veřejného prostranství,</w:t>
      </w:r>
    </w:p>
    <w:p w:rsidR="009B2FEA" w:rsidRPr="00C456D0" w:rsidRDefault="009B2FEA" w:rsidP="005822BD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poplatek </w:t>
      </w:r>
      <w:r w:rsidR="003D204B" w:rsidRPr="00C456D0">
        <w:rPr>
          <w:rFonts w:ascii="Arial" w:hAnsi="Arial" w:cs="Arial"/>
        </w:rPr>
        <w:t>za</w:t>
      </w:r>
      <w:r w:rsidRPr="00C456D0">
        <w:rPr>
          <w:rFonts w:ascii="Arial" w:hAnsi="Arial" w:cs="Arial"/>
        </w:rPr>
        <w:t xml:space="preserve"> provoz systému shromažďování, sběru, přepravy, třídění, využívání</w:t>
      </w:r>
      <w:r w:rsidR="00053286"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</w:rPr>
        <w:t>a</w:t>
      </w:r>
      <w:r w:rsidR="00053286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odstraňování komunálních odpadů.</w:t>
      </w:r>
    </w:p>
    <w:p w:rsidR="004437F6" w:rsidRPr="00C456D0" w:rsidRDefault="004437F6" w:rsidP="004672E4">
      <w:pPr>
        <w:pStyle w:val="Prosttext"/>
        <w:spacing w:line="360" w:lineRule="auto"/>
        <w:jc w:val="both"/>
        <w:rPr>
          <w:rFonts w:ascii="Arial" w:hAnsi="Arial" w:cs="Arial"/>
        </w:rPr>
      </w:pPr>
    </w:p>
    <w:p w:rsidR="009B2FEA" w:rsidRPr="00C456D0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ČÁST DRUHÁ</w:t>
      </w:r>
    </w:p>
    <w:p w:rsidR="009B2FEA" w:rsidRPr="00C456D0" w:rsidRDefault="004672E4" w:rsidP="004672E4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POPLATEK ZE PSŮ</w:t>
      </w:r>
    </w:p>
    <w:p w:rsidR="00C11A57" w:rsidRPr="00C456D0" w:rsidRDefault="00C11A57" w:rsidP="00C11A57">
      <w:pPr>
        <w:pStyle w:val="Prosttext"/>
        <w:rPr>
          <w:rFonts w:ascii="Arial" w:hAnsi="Arial" w:cs="Arial"/>
          <w:b/>
        </w:rPr>
      </w:pPr>
    </w:p>
    <w:p w:rsidR="00AA0679" w:rsidRPr="00C456D0" w:rsidRDefault="00AA0679" w:rsidP="00AA0679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2</w:t>
      </w:r>
    </w:p>
    <w:p w:rsidR="00AA0679" w:rsidRPr="00C456D0" w:rsidRDefault="00AA0679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Sazb</w:t>
      </w:r>
      <w:r w:rsidR="00E20E79" w:rsidRPr="00C456D0">
        <w:rPr>
          <w:rFonts w:ascii="Arial" w:hAnsi="Arial" w:cs="Arial"/>
          <w:b/>
        </w:rPr>
        <w:t>y</w:t>
      </w:r>
      <w:r w:rsidRPr="00C456D0">
        <w:rPr>
          <w:rFonts w:ascii="Arial" w:hAnsi="Arial" w:cs="Arial"/>
          <w:b/>
        </w:rPr>
        <w:t xml:space="preserve"> poplatku</w:t>
      </w:r>
    </w:p>
    <w:p w:rsidR="00950E48" w:rsidRPr="00C456D0" w:rsidRDefault="00950E48" w:rsidP="00F00F6F">
      <w:pPr>
        <w:pStyle w:val="Prosttext"/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Sazba poplatku ze psů </w:t>
      </w:r>
      <w:r w:rsidR="00A35CD9" w:rsidRPr="00C456D0">
        <w:rPr>
          <w:rFonts w:ascii="Arial" w:hAnsi="Arial" w:cs="Arial"/>
        </w:rPr>
        <w:t xml:space="preserve">za kalendářní rok </w:t>
      </w:r>
      <w:r w:rsidRPr="00C456D0">
        <w:rPr>
          <w:rFonts w:ascii="Arial" w:hAnsi="Arial" w:cs="Arial"/>
        </w:rPr>
        <w:t>se stanovuje takto</w:t>
      </w:r>
      <w:r w:rsidR="007353B4" w:rsidRPr="00C456D0">
        <w:rPr>
          <w:rFonts w:ascii="Arial" w:hAnsi="Arial" w:cs="Arial"/>
        </w:rPr>
        <w:t>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3036"/>
        <w:gridCol w:w="2873"/>
      </w:tblGrid>
      <w:tr w:rsidR="00C456D0" w:rsidRPr="00C456D0" w:rsidTr="00CA3B7D"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175" w:rsidRPr="00C456D0" w:rsidRDefault="00556175" w:rsidP="00370976">
            <w:pPr>
              <w:pStyle w:val="Prosttext"/>
              <w:jc w:val="center"/>
              <w:rPr>
                <w:rFonts w:ascii="Arial" w:hAnsi="Arial" w:cs="Arial"/>
              </w:rPr>
            </w:pPr>
          </w:p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175" w:rsidRPr="00C456D0" w:rsidRDefault="00556175" w:rsidP="00CA3B7D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Je-li pes chován (umístěn) v rodinném domě</w:t>
            </w:r>
            <w:r w:rsidRPr="00C456D0">
              <w:rPr>
                <w:rStyle w:val="Odkaznavysvtlivky"/>
                <w:rFonts w:ascii="Arial" w:hAnsi="Arial" w:cs="Arial"/>
              </w:rPr>
              <w:endnoteReference w:id="2"/>
            </w:r>
            <w:r w:rsidRPr="00C456D0">
              <w:rPr>
                <w:rFonts w:ascii="Arial" w:hAnsi="Arial" w:cs="Arial"/>
              </w:rPr>
              <w:t>)</w:t>
            </w:r>
            <w:r w:rsidRPr="00C456D0">
              <w:rPr>
                <w:rFonts w:ascii="Arial" w:hAnsi="Arial" w:cs="Arial"/>
                <w:vertAlign w:val="superscript"/>
              </w:rPr>
              <w:t xml:space="preserve"> </w:t>
            </w:r>
            <w:r w:rsidRPr="00C456D0">
              <w:rPr>
                <w:rFonts w:ascii="Arial" w:hAnsi="Arial" w:cs="Arial"/>
              </w:rPr>
              <w:t>nebo na</w:t>
            </w:r>
            <w:r w:rsidR="00FD1E2F" w:rsidRPr="00C456D0">
              <w:rPr>
                <w:rFonts w:ascii="Arial" w:hAnsi="Arial" w:cs="Arial"/>
              </w:rPr>
              <w:t> </w:t>
            </w:r>
            <w:r w:rsidRPr="00C456D0">
              <w:rPr>
                <w:rFonts w:ascii="Arial" w:hAnsi="Arial" w:cs="Arial"/>
              </w:rPr>
              <w:t xml:space="preserve">pozemcích mimo budovy </w:t>
            </w:r>
            <w:r w:rsidRPr="00C456D0">
              <w:rPr>
                <w:rFonts w:ascii="Arial" w:hAnsi="Arial" w:cs="Arial"/>
                <w:i/>
              </w:rPr>
              <w:t>(např. ve venkovním kotci)</w:t>
            </w:r>
            <w:r w:rsidR="00FF6DE4" w:rsidRPr="00C456D0">
              <w:rPr>
                <w:rFonts w:ascii="Arial" w:hAnsi="Arial" w:cs="Arial"/>
              </w:rPr>
              <w:t>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175" w:rsidRPr="00C456D0" w:rsidRDefault="00FD5C20" w:rsidP="0039117A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V </w:t>
            </w:r>
            <w:r w:rsidR="00923541" w:rsidRPr="00C456D0">
              <w:rPr>
                <w:rFonts w:ascii="Arial" w:hAnsi="Arial" w:cs="Arial"/>
              </w:rPr>
              <w:t xml:space="preserve">ostatních </w:t>
            </w:r>
            <w:r w:rsidRPr="00C456D0">
              <w:rPr>
                <w:rFonts w:ascii="Arial" w:hAnsi="Arial" w:cs="Arial"/>
              </w:rPr>
              <w:t>případech umístění psa</w:t>
            </w:r>
            <w:r w:rsidR="003F6ACD" w:rsidRPr="00C456D0">
              <w:rPr>
                <w:rFonts w:ascii="Arial" w:hAnsi="Arial" w:cs="Arial"/>
              </w:rPr>
              <w:t xml:space="preserve"> (</w:t>
            </w:r>
            <w:r w:rsidR="00653411" w:rsidRPr="00C456D0">
              <w:rPr>
                <w:rFonts w:ascii="Arial" w:hAnsi="Arial" w:cs="Arial"/>
                <w:i/>
              </w:rPr>
              <w:t>např. v bytovém do</w:t>
            </w:r>
            <w:r w:rsidR="0039117A" w:rsidRPr="00C456D0">
              <w:rPr>
                <w:rFonts w:ascii="Arial" w:hAnsi="Arial" w:cs="Arial"/>
                <w:i/>
              </w:rPr>
              <w:t>m</w:t>
            </w:r>
            <w:r w:rsidR="00653411" w:rsidRPr="00C456D0">
              <w:rPr>
                <w:rFonts w:ascii="Arial" w:hAnsi="Arial" w:cs="Arial"/>
                <w:i/>
              </w:rPr>
              <w:t>ě</w:t>
            </w:r>
            <w:r w:rsidR="003F6ACD" w:rsidRPr="00C456D0">
              <w:rPr>
                <w:rFonts w:ascii="Arial" w:hAnsi="Arial" w:cs="Arial"/>
                <w:i/>
              </w:rPr>
              <w:t>)</w:t>
            </w:r>
            <w:r w:rsidRPr="00C456D0">
              <w:rPr>
                <w:rFonts w:ascii="Arial" w:hAnsi="Arial" w:cs="Arial"/>
              </w:rPr>
              <w:t>:</w:t>
            </w:r>
          </w:p>
        </w:tc>
      </w:tr>
      <w:tr w:rsidR="00C456D0" w:rsidRPr="00C456D0" w:rsidTr="00CA3B7D">
        <w:tc>
          <w:tcPr>
            <w:tcW w:w="2888" w:type="dxa"/>
            <w:tcBorders>
              <w:top w:val="single" w:sz="12" w:space="0" w:color="auto"/>
            </w:tcBorders>
          </w:tcPr>
          <w:p w:rsidR="00556175" w:rsidRPr="00C456D0" w:rsidRDefault="00FD5C20" w:rsidP="00CA3B7D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Za prvního (jednoho) psa </w:t>
            </w:r>
            <w:r w:rsidR="001C1132" w:rsidRPr="00C456D0">
              <w:rPr>
                <w:rFonts w:ascii="Arial" w:hAnsi="Arial" w:cs="Arial"/>
              </w:rPr>
              <w:t xml:space="preserve">daného </w:t>
            </w:r>
            <w:r w:rsidRPr="00C456D0">
              <w:rPr>
                <w:rFonts w:ascii="Arial" w:hAnsi="Arial" w:cs="Arial"/>
              </w:rPr>
              <w:t>poplatníka: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vAlign w:val="center"/>
          </w:tcPr>
          <w:p w:rsidR="00485A0D" w:rsidRPr="00C456D0" w:rsidRDefault="00074C87" w:rsidP="00A35CD9">
            <w:pPr>
              <w:pStyle w:val="Prosttext"/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4</w:t>
            </w:r>
            <w:r w:rsidR="00FD5C20" w:rsidRPr="00C456D0">
              <w:rPr>
                <w:rFonts w:ascii="Arial" w:hAnsi="Arial" w:cs="Arial"/>
              </w:rPr>
              <w:t>00 Kč</w:t>
            </w:r>
            <w:r w:rsidR="00A35CD9" w:rsidRPr="00C456D0">
              <w:rPr>
                <w:rFonts w:ascii="Arial" w:hAnsi="Arial" w:cs="Arial"/>
              </w:rPr>
              <w:t>/rok</w:t>
            </w:r>
          </w:p>
        </w:tc>
        <w:tc>
          <w:tcPr>
            <w:tcW w:w="2873" w:type="dxa"/>
            <w:tcBorders>
              <w:top w:val="single" w:sz="12" w:space="0" w:color="auto"/>
            </w:tcBorders>
            <w:vAlign w:val="center"/>
          </w:tcPr>
          <w:p w:rsidR="00556175" w:rsidRPr="00C456D0" w:rsidRDefault="00FD5C20" w:rsidP="00A35CD9">
            <w:pPr>
              <w:pStyle w:val="Prosttext"/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1 000 Kč</w:t>
            </w:r>
            <w:r w:rsidR="00A35CD9" w:rsidRPr="00C456D0">
              <w:rPr>
                <w:rFonts w:ascii="Arial" w:hAnsi="Arial" w:cs="Arial"/>
              </w:rPr>
              <w:t>/</w:t>
            </w:r>
            <w:r w:rsidR="00FC68DE" w:rsidRPr="00C456D0">
              <w:rPr>
                <w:rFonts w:ascii="Arial" w:hAnsi="Arial" w:cs="Arial"/>
              </w:rPr>
              <w:t>rok</w:t>
            </w:r>
          </w:p>
        </w:tc>
      </w:tr>
      <w:tr w:rsidR="00C456D0" w:rsidRPr="00C456D0" w:rsidTr="00CA3B7D">
        <w:tc>
          <w:tcPr>
            <w:tcW w:w="2888" w:type="dxa"/>
          </w:tcPr>
          <w:p w:rsidR="00556175" w:rsidRPr="00C456D0" w:rsidRDefault="00FD5C20" w:rsidP="00CA3B7D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Za druhého a každého dalšího psa </w:t>
            </w:r>
            <w:r w:rsidR="001C1132" w:rsidRPr="00C456D0">
              <w:rPr>
                <w:rFonts w:ascii="Arial" w:hAnsi="Arial" w:cs="Arial"/>
              </w:rPr>
              <w:t xml:space="preserve">daného </w:t>
            </w:r>
            <w:r w:rsidRPr="00C456D0">
              <w:rPr>
                <w:rFonts w:ascii="Arial" w:hAnsi="Arial" w:cs="Arial"/>
              </w:rPr>
              <w:t>poplatníka:</w:t>
            </w:r>
          </w:p>
        </w:tc>
        <w:tc>
          <w:tcPr>
            <w:tcW w:w="3036" w:type="dxa"/>
            <w:vAlign w:val="center"/>
          </w:tcPr>
          <w:p w:rsidR="00485A0D" w:rsidRPr="00C456D0" w:rsidRDefault="00CA3B7D" w:rsidP="00C571E1">
            <w:pPr>
              <w:pStyle w:val="Prosttext"/>
              <w:numPr>
                <w:ilvl w:val="0"/>
                <w:numId w:val="38"/>
              </w:numPr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Kč</w:t>
            </w:r>
            <w:r w:rsidR="00A35CD9" w:rsidRPr="00C456D0">
              <w:rPr>
                <w:rFonts w:ascii="Arial" w:hAnsi="Arial" w:cs="Arial"/>
              </w:rPr>
              <w:t>/</w:t>
            </w:r>
            <w:r w:rsidR="00FC68DE" w:rsidRPr="00C456D0">
              <w:rPr>
                <w:rFonts w:ascii="Arial" w:hAnsi="Arial" w:cs="Arial"/>
              </w:rPr>
              <w:t>rok</w:t>
            </w:r>
          </w:p>
        </w:tc>
        <w:tc>
          <w:tcPr>
            <w:tcW w:w="2873" w:type="dxa"/>
            <w:vAlign w:val="center"/>
          </w:tcPr>
          <w:p w:rsidR="00556175" w:rsidRPr="00C456D0" w:rsidRDefault="00CA3B7D" w:rsidP="00A35CD9">
            <w:pPr>
              <w:pStyle w:val="Prosttext"/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1 </w:t>
            </w:r>
            <w:r w:rsidR="00FD5C20" w:rsidRPr="00C456D0">
              <w:rPr>
                <w:rFonts w:ascii="Arial" w:hAnsi="Arial" w:cs="Arial"/>
              </w:rPr>
              <w:t>500 Kč</w:t>
            </w:r>
            <w:r w:rsidR="00A35CD9" w:rsidRPr="00C456D0">
              <w:rPr>
                <w:rFonts w:ascii="Arial" w:hAnsi="Arial" w:cs="Arial"/>
              </w:rPr>
              <w:t>/</w:t>
            </w:r>
            <w:r w:rsidR="00FC68DE" w:rsidRPr="00C456D0">
              <w:rPr>
                <w:rFonts w:ascii="Arial" w:hAnsi="Arial" w:cs="Arial"/>
              </w:rPr>
              <w:t>rok</w:t>
            </w:r>
          </w:p>
        </w:tc>
      </w:tr>
    </w:tbl>
    <w:p w:rsidR="006D65BA" w:rsidRDefault="006D65BA" w:rsidP="00F00F6F">
      <w:pPr>
        <w:pStyle w:val="Prosttext"/>
        <w:jc w:val="center"/>
        <w:rPr>
          <w:rFonts w:ascii="Arial" w:hAnsi="Arial" w:cs="Arial"/>
          <w:b/>
        </w:rPr>
      </w:pPr>
    </w:p>
    <w:p w:rsidR="00F00F6F" w:rsidRPr="00C456D0" w:rsidRDefault="00F00F6F" w:rsidP="00F00F6F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3</w:t>
      </w:r>
    </w:p>
    <w:p w:rsidR="00F00F6F" w:rsidRPr="00C456D0" w:rsidRDefault="00F00F6F" w:rsidP="00F00F6F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Úlevy od poplatku</w:t>
      </w:r>
      <w:r w:rsidR="00E20E79" w:rsidRPr="00C456D0">
        <w:rPr>
          <w:rFonts w:ascii="Arial" w:hAnsi="Arial" w:cs="Arial"/>
          <w:b/>
        </w:rPr>
        <w:t xml:space="preserve"> (snížená sazba poplatku)</w:t>
      </w:r>
    </w:p>
    <w:p w:rsidR="00EC7669" w:rsidRPr="00C456D0" w:rsidRDefault="00DA4C6B" w:rsidP="00DA4C6B">
      <w:pPr>
        <w:pStyle w:val="Prosttext"/>
        <w:numPr>
          <w:ilvl w:val="0"/>
          <w:numId w:val="48"/>
        </w:numPr>
        <w:ind w:left="567" w:hanging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Sníženou sazbu poplatku</w:t>
      </w:r>
      <w:r w:rsidR="00EC7669" w:rsidRPr="00C456D0">
        <w:rPr>
          <w:rFonts w:ascii="Arial" w:hAnsi="Arial" w:cs="Arial"/>
        </w:rPr>
        <w:t xml:space="preserve"> platí poplatníci - fyzické osoby</w:t>
      </w:r>
    </w:p>
    <w:p w:rsidR="00EC7669" w:rsidRPr="00C456D0" w:rsidRDefault="00EC7669" w:rsidP="00C571E1">
      <w:pPr>
        <w:pStyle w:val="Prosttext"/>
        <w:numPr>
          <w:ilvl w:val="0"/>
          <w:numId w:val="36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starší 65 let,</w:t>
      </w:r>
    </w:p>
    <w:p w:rsidR="00EC7669" w:rsidRPr="00C456D0" w:rsidRDefault="00EC7669" w:rsidP="00C571E1">
      <w:pPr>
        <w:pStyle w:val="Prosttext"/>
        <w:numPr>
          <w:ilvl w:val="0"/>
          <w:numId w:val="36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ve věku do 65 let, </w:t>
      </w:r>
      <w:r w:rsidR="00CA3B7D" w:rsidRPr="00C456D0">
        <w:rPr>
          <w:rFonts w:ascii="Arial" w:hAnsi="Arial" w:cs="Arial"/>
        </w:rPr>
        <w:t xml:space="preserve"> </w:t>
      </w:r>
    </w:p>
    <w:p w:rsidR="00EC7669" w:rsidRPr="00C456D0" w:rsidRDefault="00CA3B7D" w:rsidP="00C571E1">
      <w:pPr>
        <w:pStyle w:val="Prosttext"/>
        <w:numPr>
          <w:ilvl w:val="0"/>
          <w:numId w:val="37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kte</w:t>
      </w:r>
      <w:r w:rsidR="00F00F6F" w:rsidRPr="00C456D0">
        <w:rPr>
          <w:rFonts w:ascii="Arial" w:hAnsi="Arial" w:cs="Arial"/>
        </w:rPr>
        <w:t>ré</w:t>
      </w:r>
      <w:r w:rsidRPr="00C456D0">
        <w:rPr>
          <w:rFonts w:ascii="Arial" w:hAnsi="Arial" w:cs="Arial"/>
        </w:rPr>
        <w:t xml:space="preserve"> </w:t>
      </w:r>
      <w:r w:rsidR="00EC7669" w:rsidRPr="00C456D0">
        <w:rPr>
          <w:rFonts w:ascii="Arial" w:hAnsi="Arial" w:cs="Arial"/>
        </w:rPr>
        <w:t>jsou poživateli invalidního, starobního, vdovského, vdoveckého</w:t>
      </w:r>
      <w:r w:rsidRPr="00C456D0">
        <w:rPr>
          <w:rFonts w:ascii="Arial" w:hAnsi="Arial" w:cs="Arial"/>
        </w:rPr>
        <w:t xml:space="preserve"> </w:t>
      </w:r>
      <w:r w:rsidR="00EC7669" w:rsidRPr="00C456D0">
        <w:rPr>
          <w:rFonts w:ascii="Arial" w:hAnsi="Arial" w:cs="Arial"/>
        </w:rPr>
        <w:t xml:space="preserve">anebo sirotčího důchodu, </w:t>
      </w:r>
    </w:p>
    <w:p w:rsidR="00EC7669" w:rsidRPr="00C456D0" w:rsidRDefault="00CA3B7D" w:rsidP="00C571E1">
      <w:pPr>
        <w:pStyle w:val="Prosttext"/>
        <w:numPr>
          <w:ilvl w:val="0"/>
          <w:numId w:val="37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které </w:t>
      </w:r>
      <w:r w:rsidR="00EC7669" w:rsidRPr="00C456D0">
        <w:rPr>
          <w:rFonts w:ascii="Arial" w:hAnsi="Arial" w:cs="Arial"/>
        </w:rPr>
        <w:t>čerpají mateřskou nebo rodičovskou dovolenou, nebo</w:t>
      </w:r>
    </w:p>
    <w:p w:rsidR="00EC7669" w:rsidRPr="00C456D0" w:rsidRDefault="00CA3B7D" w:rsidP="00C571E1">
      <w:pPr>
        <w:pStyle w:val="Prosttext"/>
        <w:numPr>
          <w:ilvl w:val="0"/>
          <w:numId w:val="37"/>
        </w:numPr>
        <w:spacing w:after="120"/>
        <w:ind w:left="1281" w:hanging="35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které </w:t>
      </w:r>
      <w:r w:rsidR="00EC7669" w:rsidRPr="00C456D0">
        <w:rPr>
          <w:rFonts w:ascii="Arial" w:hAnsi="Arial" w:cs="Arial"/>
        </w:rPr>
        <w:t>jsou déle než 12 měsíců vedeni v evidenci uchazečů o zaměstnání a jejichž jediným zdrojem příjmů jsou dávky v hmotné nouzi</w:t>
      </w:r>
      <w:r w:rsidR="002944C7" w:rsidRPr="00C456D0">
        <w:rPr>
          <w:rFonts w:ascii="Arial" w:hAnsi="Arial" w:cs="Arial"/>
        </w:rPr>
        <w:t>, případně dávky státní sociální podpory</w:t>
      </w:r>
      <w:r w:rsidR="00EC7669" w:rsidRPr="00C456D0">
        <w:rPr>
          <w:rFonts w:ascii="Arial" w:hAnsi="Arial" w:cs="Arial"/>
        </w:rPr>
        <w:t>.</w:t>
      </w:r>
    </w:p>
    <w:p w:rsidR="00DA4C6B" w:rsidRPr="00C456D0" w:rsidRDefault="00DA4C6B" w:rsidP="00DA4C6B">
      <w:pPr>
        <w:pStyle w:val="Prosttext"/>
        <w:numPr>
          <w:ilvl w:val="0"/>
          <w:numId w:val="48"/>
        </w:numPr>
        <w:spacing w:after="120"/>
        <w:ind w:left="567" w:hanging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Snížená sazba poplatku ze psů za kalendářní rok se stanovuje takto: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3036"/>
        <w:gridCol w:w="2873"/>
      </w:tblGrid>
      <w:tr w:rsidR="00C456D0" w:rsidRPr="00C456D0" w:rsidTr="001B1F42"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42" w:rsidRPr="00C456D0" w:rsidRDefault="001B1F42" w:rsidP="00811E09">
            <w:pPr>
              <w:pStyle w:val="Prosttext"/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42" w:rsidRPr="00C456D0" w:rsidRDefault="001B1F42" w:rsidP="00CA16F9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Je-li pes chován (umístěn) v rodinném domě</w:t>
            </w:r>
            <w:r w:rsidR="00C86A41">
              <w:rPr>
                <w:rFonts w:ascii="Arial" w:hAnsi="Arial" w:cs="Arial"/>
                <w:vertAlign w:val="superscript"/>
              </w:rPr>
              <w:t>2</w:t>
            </w:r>
            <w:r w:rsidRPr="00C456D0">
              <w:rPr>
                <w:rFonts w:ascii="Arial" w:hAnsi="Arial" w:cs="Arial"/>
              </w:rPr>
              <w:t>)</w:t>
            </w:r>
            <w:r w:rsidRPr="00C456D0">
              <w:rPr>
                <w:rFonts w:ascii="Arial" w:hAnsi="Arial" w:cs="Arial"/>
                <w:vertAlign w:val="superscript"/>
              </w:rPr>
              <w:t xml:space="preserve"> </w:t>
            </w:r>
            <w:r w:rsidRPr="00C456D0">
              <w:rPr>
                <w:rFonts w:ascii="Arial" w:hAnsi="Arial" w:cs="Arial"/>
              </w:rPr>
              <w:t xml:space="preserve">nebo na pozemcích mimo budovy </w:t>
            </w:r>
            <w:r w:rsidRPr="00C456D0">
              <w:rPr>
                <w:rFonts w:ascii="Arial" w:hAnsi="Arial" w:cs="Arial"/>
                <w:i/>
              </w:rPr>
              <w:t>(např. ve venkovním kotci)</w:t>
            </w:r>
            <w:r w:rsidRPr="00C456D0">
              <w:rPr>
                <w:rFonts w:ascii="Arial" w:hAnsi="Arial" w:cs="Arial"/>
              </w:rPr>
              <w:t>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42" w:rsidRPr="00C456D0" w:rsidRDefault="001B1F42" w:rsidP="00811E09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V ostatních případech umístění psa (</w:t>
            </w:r>
            <w:r w:rsidRPr="00C456D0">
              <w:rPr>
                <w:rFonts w:ascii="Arial" w:hAnsi="Arial" w:cs="Arial"/>
                <w:i/>
              </w:rPr>
              <w:t>např. v bytovém domě)</w:t>
            </w:r>
            <w:r w:rsidRPr="00C456D0">
              <w:rPr>
                <w:rFonts w:ascii="Arial" w:hAnsi="Arial" w:cs="Arial"/>
              </w:rPr>
              <w:t>:</w:t>
            </w:r>
          </w:p>
        </w:tc>
      </w:tr>
      <w:tr w:rsidR="00C456D0" w:rsidRPr="00C456D0" w:rsidTr="00811E09">
        <w:tc>
          <w:tcPr>
            <w:tcW w:w="2888" w:type="dxa"/>
            <w:tcBorders>
              <w:top w:val="single" w:sz="12" w:space="0" w:color="auto"/>
            </w:tcBorders>
          </w:tcPr>
          <w:p w:rsidR="001B1F42" w:rsidRPr="00C456D0" w:rsidRDefault="001B1F42" w:rsidP="00811E09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Za prvního (jednoho) psa daného poplatníka: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vAlign w:val="center"/>
          </w:tcPr>
          <w:p w:rsidR="001B1F42" w:rsidRPr="00C456D0" w:rsidRDefault="00DA4C6B" w:rsidP="00811E09">
            <w:pPr>
              <w:pStyle w:val="Prosttext"/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8</w:t>
            </w:r>
            <w:r w:rsidR="001B1F42" w:rsidRPr="00C456D0">
              <w:rPr>
                <w:rFonts w:ascii="Arial" w:hAnsi="Arial" w:cs="Arial"/>
              </w:rPr>
              <w:t>0 Kč/rok</w:t>
            </w:r>
          </w:p>
        </w:tc>
        <w:tc>
          <w:tcPr>
            <w:tcW w:w="2873" w:type="dxa"/>
            <w:tcBorders>
              <w:top w:val="single" w:sz="12" w:space="0" w:color="auto"/>
            </w:tcBorders>
            <w:vAlign w:val="center"/>
          </w:tcPr>
          <w:p w:rsidR="001B1F42" w:rsidRPr="00C456D0" w:rsidRDefault="00DA4C6B" w:rsidP="00811E09">
            <w:pPr>
              <w:pStyle w:val="Prosttext"/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2</w:t>
            </w:r>
            <w:r w:rsidR="001B1F42" w:rsidRPr="00C456D0">
              <w:rPr>
                <w:rFonts w:ascii="Arial" w:hAnsi="Arial" w:cs="Arial"/>
              </w:rPr>
              <w:t>00 Kč/rok</w:t>
            </w:r>
          </w:p>
        </w:tc>
      </w:tr>
      <w:tr w:rsidR="00C456D0" w:rsidRPr="00C456D0" w:rsidTr="00811E09">
        <w:tc>
          <w:tcPr>
            <w:tcW w:w="2888" w:type="dxa"/>
          </w:tcPr>
          <w:p w:rsidR="001B1F42" w:rsidRPr="00C456D0" w:rsidRDefault="001B1F42" w:rsidP="00811E09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Za druhého a každého dalšího psa daného poplatníka:</w:t>
            </w:r>
          </w:p>
        </w:tc>
        <w:tc>
          <w:tcPr>
            <w:tcW w:w="3036" w:type="dxa"/>
            <w:vAlign w:val="center"/>
          </w:tcPr>
          <w:p w:rsidR="001B1F42" w:rsidRPr="00C456D0" w:rsidRDefault="001B1F42" w:rsidP="00DA4C6B">
            <w:pPr>
              <w:pStyle w:val="Prosttext"/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Kč/rok</w:t>
            </w:r>
          </w:p>
        </w:tc>
        <w:tc>
          <w:tcPr>
            <w:tcW w:w="2873" w:type="dxa"/>
            <w:vAlign w:val="center"/>
          </w:tcPr>
          <w:p w:rsidR="001B1F42" w:rsidRPr="00C456D0" w:rsidRDefault="00DA4C6B" w:rsidP="00811E09">
            <w:pPr>
              <w:pStyle w:val="Prosttext"/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300</w:t>
            </w:r>
            <w:r w:rsidR="001B1F42" w:rsidRPr="00C456D0">
              <w:rPr>
                <w:rFonts w:ascii="Arial" w:hAnsi="Arial" w:cs="Arial"/>
              </w:rPr>
              <w:t xml:space="preserve"> Kč/rok</w:t>
            </w:r>
          </w:p>
        </w:tc>
      </w:tr>
    </w:tbl>
    <w:p w:rsidR="00C456D0" w:rsidRPr="00C456D0" w:rsidRDefault="00C456D0" w:rsidP="00F00F6F">
      <w:pPr>
        <w:pStyle w:val="Prosttext"/>
        <w:spacing w:after="120"/>
        <w:ind w:left="1281"/>
        <w:jc w:val="both"/>
        <w:rPr>
          <w:rFonts w:ascii="Arial" w:hAnsi="Arial" w:cs="Arial"/>
        </w:rPr>
      </w:pPr>
    </w:p>
    <w:p w:rsidR="00AA0679" w:rsidRPr="00C456D0" w:rsidRDefault="00AA0679" w:rsidP="00AA0679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F00F6F" w:rsidRPr="00C456D0">
        <w:rPr>
          <w:rFonts w:ascii="Arial" w:hAnsi="Arial" w:cs="Arial"/>
          <w:b/>
        </w:rPr>
        <w:t>4</w:t>
      </w:r>
    </w:p>
    <w:p w:rsidR="00AA0679" w:rsidRPr="00C456D0" w:rsidRDefault="00AA0679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Osvobození od poplatku</w:t>
      </w:r>
    </w:p>
    <w:p w:rsidR="00AA0679" w:rsidRPr="00C456D0" w:rsidRDefault="00AA0679" w:rsidP="00CA3B7D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Poplatek </w:t>
      </w:r>
      <w:r w:rsidR="009E5F12" w:rsidRPr="00C456D0">
        <w:rPr>
          <w:rFonts w:ascii="Arial" w:hAnsi="Arial" w:cs="Arial"/>
        </w:rPr>
        <w:t xml:space="preserve">ze psů se </w:t>
      </w:r>
      <w:r w:rsidR="004B2722" w:rsidRPr="00C456D0">
        <w:rPr>
          <w:rFonts w:ascii="Arial" w:hAnsi="Arial" w:cs="Arial"/>
        </w:rPr>
        <w:t>mimo</w:t>
      </w:r>
      <w:r w:rsidR="009E5F12" w:rsidRPr="00C456D0">
        <w:rPr>
          <w:rFonts w:ascii="Arial" w:hAnsi="Arial" w:cs="Arial"/>
        </w:rPr>
        <w:t xml:space="preserve"> </w:t>
      </w:r>
      <w:r w:rsidR="004B2722" w:rsidRPr="00C456D0">
        <w:rPr>
          <w:rFonts w:ascii="Arial" w:hAnsi="Arial" w:cs="Arial"/>
        </w:rPr>
        <w:t>zákonného osvobození</w:t>
      </w:r>
      <w:r w:rsidR="00A639FE" w:rsidRPr="00C456D0">
        <w:rPr>
          <w:rStyle w:val="Odkaznavysvtlivky"/>
          <w:rFonts w:ascii="Arial" w:hAnsi="Arial" w:cs="Arial"/>
        </w:rPr>
        <w:endnoteReference w:id="3"/>
      </w:r>
      <w:r w:rsidR="009E5F12" w:rsidRPr="00C456D0">
        <w:rPr>
          <w:rFonts w:ascii="Arial" w:hAnsi="Arial" w:cs="Arial"/>
        </w:rPr>
        <w:t>)</w:t>
      </w:r>
      <w:r w:rsidR="009E5F12" w:rsidRPr="00C456D0">
        <w:rPr>
          <w:rFonts w:ascii="Arial" w:hAnsi="Arial" w:cs="Arial"/>
          <w:vertAlign w:val="superscript"/>
        </w:rPr>
        <w:t xml:space="preserve"> </w:t>
      </w:r>
      <w:r w:rsidRPr="00C456D0">
        <w:rPr>
          <w:rFonts w:ascii="Arial" w:hAnsi="Arial" w:cs="Arial"/>
        </w:rPr>
        <w:t>dále neplatí ze psů:</w:t>
      </w:r>
    </w:p>
    <w:p w:rsidR="00AA0679" w:rsidRPr="00C456D0" w:rsidRDefault="00AA0679" w:rsidP="004147C3">
      <w:pPr>
        <w:pStyle w:val="Prosttext"/>
        <w:numPr>
          <w:ilvl w:val="0"/>
          <w:numId w:val="6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užívaných Policií České republiky,</w:t>
      </w:r>
    </w:p>
    <w:p w:rsidR="00AA0679" w:rsidRPr="00C456D0" w:rsidRDefault="00805792" w:rsidP="004147C3">
      <w:pPr>
        <w:pStyle w:val="Prosttext"/>
        <w:numPr>
          <w:ilvl w:val="0"/>
          <w:numId w:val="6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</w:t>
      </w:r>
      <w:r w:rsidR="009916FE" w:rsidRPr="00C456D0">
        <w:rPr>
          <w:rFonts w:ascii="Arial" w:hAnsi="Arial" w:cs="Arial"/>
        </w:rPr>
        <w:t xml:space="preserve"> osvědčením </w:t>
      </w:r>
      <w:r w:rsidR="00BF08D9" w:rsidRPr="00C456D0">
        <w:rPr>
          <w:rFonts w:ascii="Arial" w:hAnsi="Arial" w:cs="Arial"/>
        </w:rPr>
        <w:t xml:space="preserve">nebo jiným obdobným dokladem </w:t>
      </w:r>
      <w:r w:rsidR="009916FE" w:rsidRPr="00C456D0">
        <w:rPr>
          <w:rFonts w:ascii="Arial" w:hAnsi="Arial" w:cs="Arial"/>
        </w:rPr>
        <w:t xml:space="preserve">o </w:t>
      </w:r>
      <w:r w:rsidRPr="00C456D0">
        <w:rPr>
          <w:rFonts w:ascii="Arial" w:hAnsi="Arial" w:cs="Arial"/>
        </w:rPr>
        <w:t>výcvik</w:t>
      </w:r>
      <w:r w:rsidR="009916FE" w:rsidRPr="00C456D0">
        <w:rPr>
          <w:rFonts w:ascii="Arial" w:hAnsi="Arial" w:cs="Arial"/>
        </w:rPr>
        <w:t>u</w:t>
      </w:r>
      <w:r w:rsidR="00BF08D9" w:rsidRPr="00C456D0">
        <w:rPr>
          <w:rFonts w:ascii="Arial" w:hAnsi="Arial" w:cs="Arial"/>
        </w:rPr>
        <w:t xml:space="preserve"> či zkoušce</w:t>
      </w:r>
      <w:r w:rsidR="002944C7" w:rsidRPr="00C456D0">
        <w:rPr>
          <w:rFonts w:ascii="Arial" w:hAnsi="Arial" w:cs="Arial"/>
        </w:rPr>
        <w:t xml:space="preserve"> daného psa</w:t>
      </w:r>
      <w:r w:rsidR="00BF08D9" w:rsidRPr="00C456D0">
        <w:rPr>
          <w:rFonts w:ascii="Arial" w:hAnsi="Arial" w:cs="Arial"/>
        </w:rPr>
        <w:t xml:space="preserve"> k</w:t>
      </w:r>
      <w:r w:rsidR="002944C7" w:rsidRPr="00C456D0">
        <w:rPr>
          <w:rFonts w:ascii="Arial" w:hAnsi="Arial" w:cs="Arial"/>
        </w:rPr>
        <w:t> </w:t>
      </w:r>
      <w:r w:rsidR="00BF08D9" w:rsidRPr="00C456D0">
        <w:rPr>
          <w:rFonts w:ascii="Arial" w:hAnsi="Arial" w:cs="Arial"/>
        </w:rPr>
        <w:t>záchranářským účelům nebo ke canisterapeutickým účelům</w:t>
      </w:r>
      <w:r w:rsidR="009916FE" w:rsidRPr="00C456D0">
        <w:rPr>
          <w:rFonts w:ascii="Arial" w:hAnsi="Arial" w:cs="Arial"/>
        </w:rPr>
        <w:t xml:space="preserve">, </w:t>
      </w:r>
      <w:r w:rsidR="00BF08D9" w:rsidRPr="00C456D0">
        <w:rPr>
          <w:rFonts w:ascii="Arial" w:hAnsi="Arial" w:cs="Arial"/>
        </w:rPr>
        <w:t xml:space="preserve"> </w:t>
      </w:r>
      <w:r w:rsidR="009916FE" w:rsidRPr="00C456D0">
        <w:rPr>
          <w:rFonts w:ascii="Arial" w:hAnsi="Arial" w:cs="Arial"/>
        </w:rPr>
        <w:t xml:space="preserve"> </w:t>
      </w:r>
    </w:p>
    <w:p w:rsidR="00EB3E3F" w:rsidRPr="00C456D0" w:rsidRDefault="00AA0679" w:rsidP="004147C3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chovaných (umístěných) v osadách </w:t>
      </w:r>
      <w:r w:rsidR="0051681B" w:rsidRPr="00C456D0">
        <w:rPr>
          <w:rFonts w:ascii="Arial" w:hAnsi="Arial" w:cs="Arial"/>
        </w:rPr>
        <w:t>Buňov a Terezov.</w:t>
      </w:r>
    </w:p>
    <w:p w:rsidR="00122157" w:rsidRPr="00C456D0" w:rsidRDefault="00122157" w:rsidP="002C60BB">
      <w:pPr>
        <w:pStyle w:val="Prosttext"/>
        <w:jc w:val="center"/>
        <w:rPr>
          <w:rFonts w:ascii="Arial" w:hAnsi="Arial" w:cs="Arial"/>
          <w:b/>
        </w:rPr>
      </w:pPr>
    </w:p>
    <w:p w:rsidR="002C60BB" w:rsidRPr="00C456D0" w:rsidRDefault="002C60BB" w:rsidP="002C60BB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F00F6F" w:rsidRPr="00C456D0">
        <w:rPr>
          <w:rFonts w:ascii="Arial" w:hAnsi="Arial" w:cs="Arial"/>
          <w:b/>
        </w:rPr>
        <w:t>5</w:t>
      </w:r>
    </w:p>
    <w:p w:rsidR="009B2FEA" w:rsidRPr="00C456D0" w:rsidRDefault="00D3274C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Lhůta pro podání ohlášení</w:t>
      </w:r>
    </w:p>
    <w:p w:rsidR="009B2FEA" w:rsidRPr="00C456D0" w:rsidRDefault="00D3274C" w:rsidP="00D3274C">
      <w:pPr>
        <w:pStyle w:val="Prosttext"/>
        <w:numPr>
          <w:ilvl w:val="0"/>
          <w:numId w:val="5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Poplatník, včetně poplatníka osvobozeného od poplatku ze psů je povinen podat správci poplatku ohlášení </w:t>
      </w:r>
      <w:r w:rsidR="006740DD" w:rsidRPr="00C456D0">
        <w:rPr>
          <w:rFonts w:ascii="Arial" w:hAnsi="Arial" w:cs="Arial"/>
        </w:rPr>
        <w:t xml:space="preserve">k poplatku ze psů </w:t>
      </w:r>
      <w:r w:rsidRPr="00C456D0">
        <w:rPr>
          <w:rFonts w:ascii="Arial" w:hAnsi="Arial" w:cs="Arial"/>
        </w:rPr>
        <w:t xml:space="preserve">ve lhůtě 30 dnů </w:t>
      </w:r>
      <w:r w:rsidR="009B2FEA" w:rsidRPr="00C456D0">
        <w:rPr>
          <w:rFonts w:ascii="Arial" w:hAnsi="Arial" w:cs="Arial"/>
        </w:rPr>
        <w:t>ode dne, kdy</w:t>
      </w:r>
      <w:r w:rsidRPr="00C456D0">
        <w:rPr>
          <w:rFonts w:ascii="Arial" w:hAnsi="Arial" w:cs="Arial"/>
        </w:rPr>
        <w:t xml:space="preserve"> nastala skutečnost rozhodná pro</w:t>
      </w:r>
      <w:r w:rsidR="002944C7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vznik nebo zánik poplatkové povinnosti</w:t>
      </w:r>
      <w:r w:rsidR="002944C7" w:rsidRPr="00C456D0">
        <w:rPr>
          <w:rFonts w:ascii="Arial" w:hAnsi="Arial" w:cs="Arial"/>
        </w:rPr>
        <w:t>, anebo pro stanovení poplatku</w:t>
      </w:r>
      <w:r w:rsidR="00A044C0" w:rsidRPr="00C456D0">
        <w:rPr>
          <w:rFonts w:ascii="Arial" w:hAnsi="Arial" w:cs="Arial"/>
        </w:rPr>
        <w:t>. Zejména jde o následující skutečnosti:</w:t>
      </w:r>
    </w:p>
    <w:p w:rsidR="00A044C0" w:rsidRPr="00C456D0" w:rsidRDefault="00A1432C" w:rsidP="00A044C0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přihlášení </w:t>
      </w:r>
      <w:r w:rsidR="002944C7" w:rsidRPr="00C456D0">
        <w:rPr>
          <w:rFonts w:ascii="Arial" w:hAnsi="Arial" w:cs="Arial"/>
        </w:rPr>
        <w:t>poplatníka</w:t>
      </w:r>
      <w:r w:rsidRPr="00C456D0">
        <w:rPr>
          <w:rFonts w:ascii="Arial" w:hAnsi="Arial" w:cs="Arial"/>
        </w:rPr>
        <w:t xml:space="preserve"> nebo zápis </w:t>
      </w:r>
      <w:r w:rsidR="002944C7" w:rsidRPr="00C456D0">
        <w:rPr>
          <w:rFonts w:ascii="Arial" w:hAnsi="Arial" w:cs="Arial"/>
        </w:rPr>
        <w:t xml:space="preserve">jeho </w:t>
      </w:r>
      <w:r w:rsidRPr="00C456D0">
        <w:rPr>
          <w:rFonts w:ascii="Arial" w:hAnsi="Arial" w:cs="Arial"/>
        </w:rPr>
        <w:t>sídla na adrese na území města, pokud je daný poplatník držitelem psa staršího tří měsíců</w:t>
      </w:r>
      <w:r w:rsidR="00A044C0" w:rsidRPr="00C456D0">
        <w:rPr>
          <w:rFonts w:ascii="Arial" w:hAnsi="Arial" w:cs="Arial"/>
        </w:rPr>
        <w:t>,</w:t>
      </w:r>
    </w:p>
    <w:p w:rsidR="0079248D" w:rsidRPr="00C456D0" w:rsidRDefault="0079248D" w:rsidP="006B71B9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dovršení stáří tří měsíců u psa, kterého má </w:t>
      </w:r>
      <w:r w:rsidR="00A044C0" w:rsidRPr="00C456D0">
        <w:rPr>
          <w:rFonts w:ascii="Arial" w:hAnsi="Arial" w:cs="Arial"/>
        </w:rPr>
        <w:t xml:space="preserve">poplatník </w:t>
      </w:r>
      <w:r w:rsidRPr="00C456D0">
        <w:rPr>
          <w:rFonts w:ascii="Arial" w:hAnsi="Arial" w:cs="Arial"/>
        </w:rPr>
        <w:t>v držbě,</w:t>
      </w:r>
    </w:p>
    <w:p w:rsidR="009B2FEA" w:rsidRPr="00C456D0" w:rsidRDefault="009B2FEA" w:rsidP="006B71B9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nabytí </w:t>
      </w:r>
      <w:r w:rsidR="00B32FE0" w:rsidRPr="00C456D0">
        <w:rPr>
          <w:rFonts w:ascii="Arial" w:hAnsi="Arial" w:cs="Arial"/>
        </w:rPr>
        <w:t xml:space="preserve">do držby </w:t>
      </w:r>
      <w:r w:rsidRPr="00C456D0">
        <w:rPr>
          <w:rFonts w:ascii="Arial" w:hAnsi="Arial" w:cs="Arial"/>
        </w:rPr>
        <w:t>psa staršího tří měsíců</w:t>
      </w:r>
      <w:r w:rsidR="00BB4796" w:rsidRPr="00C456D0">
        <w:rPr>
          <w:rFonts w:ascii="Arial" w:hAnsi="Arial" w:cs="Arial"/>
        </w:rPr>
        <w:t xml:space="preserve"> (např. koup</w:t>
      </w:r>
      <w:r w:rsidR="005E791C" w:rsidRPr="00C456D0">
        <w:rPr>
          <w:rFonts w:ascii="Arial" w:hAnsi="Arial" w:cs="Arial"/>
        </w:rPr>
        <w:t>ě</w:t>
      </w:r>
      <w:r w:rsidR="00BB4796" w:rsidRPr="00C456D0">
        <w:rPr>
          <w:rFonts w:ascii="Arial" w:hAnsi="Arial" w:cs="Arial"/>
        </w:rPr>
        <w:t xml:space="preserve"> psa, přijetí darovaného psa)</w:t>
      </w:r>
      <w:r w:rsidRPr="00C456D0">
        <w:rPr>
          <w:rFonts w:ascii="Arial" w:hAnsi="Arial" w:cs="Arial"/>
        </w:rPr>
        <w:t>,</w:t>
      </w:r>
    </w:p>
    <w:p w:rsidR="009B2FEA" w:rsidRPr="00C456D0" w:rsidRDefault="00A501A1" w:rsidP="00B3752A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nárok na osvobození nebo úlevu od poplatku</w:t>
      </w:r>
      <w:r w:rsidR="00641850" w:rsidRPr="00C456D0">
        <w:rPr>
          <w:rFonts w:ascii="Arial" w:hAnsi="Arial" w:cs="Arial"/>
        </w:rPr>
        <w:t>.</w:t>
      </w:r>
    </w:p>
    <w:p w:rsidR="00F00F6F" w:rsidRPr="00C456D0" w:rsidRDefault="00F00F6F" w:rsidP="00D3274C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Dojde-li ke změně údajů uvedených v ohlášení, je poplatník povinen tuto změnu oznámit správci poplatku do 30 dnů ode dne, kdy nastala.</w:t>
      </w:r>
    </w:p>
    <w:p w:rsidR="00416AB7" w:rsidRPr="00C456D0" w:rsidRDefault="009B2FEA" w:rsidP="00D3274C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Spr</w:t>
      </w:r>
      <w:r w:rsidR="00593E22">
        <w:rPr>
          <w:rFonts w:ascii="Arial" w:hAnsi="Arial" w:cs="Arial"/>
        </w:rPr>
        <w:t>ávce poplatku vydá poplatníko</w:t>
      </w:r>
      <w:r w:rsidR="00593E22" w:rsidRPr="00593E22">
        <w:rPr>
          <w:rFonts w:ascii="Arial" w:hAnsi="Arial" w:cs="Arial"/>
        </w:rPr>
        <w:t>vi při prvním splnění ohlašovací povinnosti týkající se daného psa známku pro psa (dále jen „známka“), která slouží k označení daného psa.</w:t>
      </w:r>
      <w:r w:rsidRPr="00C456D0">
        <w:rPr>
          <w:rFonts w:ascii="Arial" w:hAnsi="Arial" w:cs="Arial"/>
        </w:rPr>
        <w:t xml:space="preserve"> Vydaná známka je nepřenosná na jiného psa, byť </w:t>
      </w:r>
      <w:r w:rsidR="00B9246B" w:rsidRPr="00C456D0">
        <w:rPr>
          <w:rFonts w:ascii="Arial" w:hAnsi="Arial" w:cs="Arial"/>
        </w:rPr>
        <w:t>jde</w:t>
      </w:r>
      <w:r w:rsidRPr="00C456D0">
        <w:rPr>
          <w:rFonts w:ascii="Arial" w:hAnsi="Arial" w:cs="Arial"/>
        </w:rPr>
        <w:t xml:space="preserve"> o psa téhož poplatníka, a rovněž není přípustné převádět držbu psa společně s vydanou známkou.</w:t>
      </w:r>
      <w:r w:rsidR="00FF6DE4" w:rsidRPr="00C456D0">
        <w:rPr>
          <w:rFonts w:ascii="Arial" w:hAnsi="Arial" w:cs="Arial"/>
        </w:rPr>
        <w:t xml:space="preserve"> </w:t>
      </w:r>
      <w:r w:rsidR="00794BBC" w:rsidRPr="00C456D0">
        <w:rPr>
          <w:rFonts w:ascii="Arial" w:hAnsi="Arial" w:cs="Arial"/>
        </w:rPr>
        <w:t>V případě z</w:t>
      </w:r>
      <w:r w:rsidRPr="00C456D0">
        <w:rPr>
          <w:rFonts w:ascii="Arial" w:hAnsi="Arial" w:cs="Arial"/>
        </w:rPr>
        <w:t>trát</w:t>
      </w:r>
      <w:r w:rsidR="00794BBC" w:rsidRPr="00C456D0">
        <w:rPr>
          <w:rFonts w:ascii="Arial" w:hAnsi="Arial" w:cs="Arial"/>
        </w:rPr>
        <w:t>y</w:t>
      </w:r>
      <w:r w:rsidRPr="00C456D0">
        <w:rPr>
          <w:rFonts w:ascii="Arial" w:hAnsi="Arial" w:cs="Arial"/>
        </w:rPr>
        <w:t xml:space="preserve">, zničení nebo odcizení známky </w:t>
      </w:r>
      <w:r w:rsidR="00967DB6" w:rsidRPr="00C456D0">
        <w:rPr>
          <w:rFonts w:ascii="Arial" w:hAnsi="Arial" w:cs="Arial"/>
        </w:rPr>
        <w:t>vydá správce</w:t>
      </w:r>
      <w:r w:rsidRPr="00C456D0">
        <w:rPr>
          <w:rFonts w:ascii="Arial" w:hAnsi="Arial" w:cs="Arial"/>
        </w:rPr>
        <w:t xml:space="preserve"> poplatku </w:t>
      </w:r>
      <w:r w:rsidR="00967DB6" w:rsidRPr="00C456D0">
        <w:rPr>
          <w:rFonts w:ascii="Arial" w:hAnsi="Arial" w:cs="Arial"/>
        </w:rPr>
        <w:t xml:space="preserve">poplatníkovi na základě jeho </w:t>
      </w:r>
      <w:r w:rsidR="006904A7" w:rsidRPr="00C456D0">
        <w:rPr>
          <w:rFonts w:ascii="Arial" w:hAnsi="Arial" w:cs="Arial"/>
        </w:rPr>
        <w:t xml:space="preserve">oznámení známku </w:t>
      </w:r>
      <w:r w:rsidR="00967DB6" w:rsidRPr="00C456D0">
        <w:rPr>
          <w:rFonts w:ascii="Arial" w:hAnsi="Arial" w:cs="Arial"/>
        </w:rPr>
        <w:t>novou</w:t>
      </w:r>
      <w:r w:rsidRPr="00C456D0">
        <w:rPr>
          <w:rFonts w:ascii="Arial" w:hAnsi="Arial" w:cs="Arial"/>
        </w:rPr>
        <w:t>.</w:t>
      </w:r>
      <w:r w:rsidR="00904534" w:rsidRPr="00C456D0">
        <w:rPr>
          <w:rFonts w:ascii="Arial" w:hAnsi="Arial" w:cs="Arial"/>
        </w:rPr>
        <w:t xml:space="preserve"> </w:t>
      </w:r>
      <w:r w:rsidR="00F973EF" w:rsidRPr="00C456D0">
        <w:rPr>
          <w:rFonts w:ascii="Arial" w:hAnsi="Arial" w:cs="Arial"/>
        </w:rPr>
        <w:t xml:space="preserve"> </w:t>
      </w:r>
    </w:p>
    <w:p w:rsidR="001E5DF4" w:rsidRPr="00C456D0" w:rsidRDefault="001E5DF4">
      <w:pPr>
        <w:pStyle w:val="Prosttext"/>
        <w:jc w:val="center"/>
        <w:rPr>
          <w:rFonts w:ascii="Arial" w:hAnsi="Arial" w:cs="Arial"/>
          <w:b/>
        </w:rPr>
      </w:pPr>
    </w:p>
    <w:p w:rsidR="009B2FEA" w:rsidRPr="00C456D0" w:rsidRDefault="009B2FEA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F00F6F" w:rsidRPr="00C456D0">
        <w:rPr>
          <w:rFonts w:ascii="Arial" w:hAnsi="Arial" w:cs="Arial"/>
          <w:b/>
        </w:rPr>
        <w:t>6</w:t>
      </w:r>
    </w:p>
    <w:p w:rsidR="009B2FEA" w:rsidRPr="00C456D0" w:rsidRDefault="009B2FEA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Splatnost poplatku</w:t>
      </w:r>
    </w:p>
    <w:p w:rsidR="00565947" w:rsidRPr="00C456D0" w:rsidRDefault="00F05F6E" w:rsidP="004147C3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Poplatek ze psů</w:t>
      </w:r>
      <w:r w:rsidR="00243E70" w:rsidRPr="00C456D0">
        <w:rPr>
          <w:rFonts w:ascii="Arial" w:hAnsi="Arial" w:cs="Arial"/>
        </w:rPr>
        <w:t xml:space="preserve">, jehož celková </w:t>
      </w:r>
      <w:r w:rsidR="00D66EA8" w:rsidRPr="00C456D0">
        <w:rPr>
          <w:rFonts w:ascii="Arial" w:hAnsi="Arial" w:cs="Arial"/>
        </w:rPr>
        <w:t xml:space="preserve">roční </w:t>
      </w:r>
      <w:r w:rsidR="00243E70" w:rsidRPr="00C456D0">
        <w:rPr>
          <w:rFonts w:ascii="Arial" w:hAnsi="Arial" w:cs="Arial"/>
        </w:rPr>
        <w:t xml:space="preserve">výše u poplatníka nepřevyšuje </w:t>
      </w:r>
      <w:r w:rsidR="00262178" w:rsidRPr="00C456D0">
        <w:rPr>
          <w:rFonts w:ascii="Arial" w:hAnsi="Arial" w:cs="Arial"/>
        </w:rPr>
        <w:t>4</w:t>
      </w:r>
      <w:r w:rsidR="00243E70" w:rsidRPr="00C456D0">
        <w:rPr>
          <w:rFonts w:ascii="Arial" w:hAnsi="Arial" w:cs="Arial"/>
        </w:rPr>
        <w:t>00 Kč, je splatný jednorázově na</w:t>
      </w:r>
      <w:r w:rsidR="00904534" w:rsidRPr="00C456D0">
        <w:rPr>
          <w:rFonts w:ascii="Arial" w:hAnsi="Arial" w:cs="Arial"/>
        </w:rPr>
        <w:t> </w:t>
      </w:r>
      <w:r w:rsidR="00243E70" w:rsidRPr="00C456D0">
        <w:rPr>
          <w:rFonts w:ascii="Arial" w:hAnsi="Arial" w:cs="Arial"/>
        </w:rPr>
        <w:t>kalendářní rok do 30. dubna daného roku, a vznikne-li poplatková povinnost po 1. dubnu</w:t>
      </w:r>
      <w:r w:rsidR="00904534" w:rsidRPr="00C456D0">
        <w:rPr>
          <w:rFonts w:ascii="Arial" w:hAnsi="Arial" w:cs="Arial"/>
        </w:rPr>
        <w:t xml:space="preserve"> daného roku</w:t>
      </w:r>
      <w:r w:rsidR="00243E70" w:rsidRPr="00C456D0">
        <w:rPr>
          <w:rFonts w:ascii="Arial" w:hAnsi="Arial" w:cs="Arial"/>
        </w:rPr>
        <w:t>, pak do</w:t>
      </w:r>
      <w:r w:rsidR="00565947" w:rsidRPr="00C456D0">
        <w:rPr>
          <w:rFonts w:ascii="Arial" w:hAnsi="Arial" w:cs="Arial"/>
        </w:rPr>
        <w:t> 30 dnů ode dne vzniku poplatkové povinnosti.</w:t>
      </w:r>
    </w:p>
    <w:p w:rsidR="00F05F6E" w:rsidRPr="00C456D0" w:rsidRDefault="00565947" w:rsidP="004147C3">
      <w:pPr>
        <w:pStyle w:val="Prosttext"/>
        <w:numPr>
          <w:ilvl w:val="0"/>
          <w:numId w:val="7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lastRenderedPageBreak/>
        <w:t xml:space="preserve">Poplatek ze psů, jehož celková </w:t>
      </w:r>
      <w:r w:rsidR="00D66EA8" w:rsidRPr="00C456D0">
        <w:rPr>
          <w:rFonts w:ascii="Arial" w:hAnsi="Arial" w:cs="Arial"/>
        </w:rPr>
        <w:t xml:space="preserve">roční </w:t>
      </w:r>
      <w:r w:rsidRPr="00C456D0">
        <w:rPr>
          <w:rFonts w:ascii="Arial" w:hAnsi="Arial" w:cs="Arial"/>
        </w:rPr>
        <w:t xml:space="preserve">výše u poplatníka je více než </w:t>
      </w:r>
      <w:r w:rsidR="00262178" w:rsidRPr="00C456D0">
        <w:rPr>
          <w:rFonts w:ascii="Arial" w:hAnsi="Arial" w:cs="Arial"/>
        </w:rPr>
        <w:t>4</w:t>
      </w:r>
      <w:r w:rsidRPr="00C456D0">
        <w:rPr>
          <w:rFonts w:ascii="Arial" w:hAnsi="Arial" w:cs="Arial"/>
        </w:rPr>
        <w:t xml:space="preserve">00 Kč, je </w:t>
      </w:r>
      <w:r w:rsidR="008E0D42" w:rsidRPr="00C456D0">
        <w:rPr>
          <w:rFonts w:ascii="Arial" w:hAnsi="Arial" w:cs="Arial"/>
        </w:rPr>
        <w:t xml:space="preserve">na kalendářní rok </w:t>
      </w:r>
      <w:r w:rsidRPr="00C456D0">
        <w:rPr>
          <w:rFonts w:ascii="Arial" w:hAnsi="Arial" w:cs="Arial"/>
        </w:rPr>
        <w:t>spl</w:t>
      </w:r>
      <w:r w:rsidR="008E0D42" w:rsidRPr="00C456D0">
        <w:rPr>
          <w:rFonts w:ascii="Arial" w:hAnsi="Arial" w:cs="Arial"/>
        </w:rPr>
        <w:t>atný ve</w:t>
      </w:r>
      <w:r w:rsidR="00904534" w:rsidRPr="00C456D0">
        <w:rPr>
          <w:rFonts w:ascii="Arial" w:hAnsi="Arial" w:cs="Arial"/>
        </w:rPr>
        <w:t> </w:t>
      </w:r>
      <w:r w:rsidR="008E0D42" w:rsidRPr="00C456D0">
        <w:rPr>
          <w:rFonts w:ascii="Arial" w:hAnsi="Arial" w:cs="Arial"/>
        </w:rPr>
        <w:t>dvou stejných splátkách:</w:t>
      </w:r>
    </w:p>
    <w:p w:rsidR="00F05F6E" w:rsidRPr="00C456D0" w:rsidRDefault="00F05F6E" w:rsidP="004147C3">
      <w:pPr>
        <w:pStyle w:val="Prosttext"/>
        <w:numPr>
          <w:ilvl w:val="0"/>
          <w:numId w:val="8"/>
        </w:numPr>
        <w:ind w:left="993" w:hanging="425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první do 30. dubna daného roku</w:t>
      </w:r>
      <w:r w:rsidR="00565947" w:rsidRPr="00C456D0">
        <w:rPr>
          <w:rFonts w:ascii="Arial" w:hAnsi="Arial" w:cs="Arial"/>
        </w:rPr>
        <w:t>, a vznikne-li poplatková povinnost po 1. dubnu</w:t>
      </w:r>
      <w:r w:rsidR="00904534" w:rsidRPr="00C456D0">
        <w:rPr>
          <w:rFonts w:ascii="Arial" w:hAnsi="Arial" w:cs="Arial"/>
        </w:rPr>
        <w:t xml:space="preserve"> daného roku</w:t>
      </w:r>
      <w:r w:rsidR="00565947" w:rsidRPr="00C456D0">
        <w:rPr>
          <w:rFonts w:ascii="Arial" w:hAnsi="Arial" w:cs="Arial"/>
        </w:rPr>
        <w:t>, pak do </w:t>
      </w:r>
      <w:r w:rsidR="00814597" w:rsidRPr="00C456D0">
        <w:rPr>
          <w:rFonts w:ascii="Arial" w:hAnsi="Arial" w:cs="Arial"/>
        </w:rPr>
        <w:t>30</w:t>
      </w:r>
      <w:r w:rsidR="00565947" w:rsidRPr="00C456D0">
        <w:rPr>
          <w:rFonts w:ascii="Arial" w:hAnsi="Arial" w:cs="Arial"/>
        </w:rPr>
        <w:t> dnů ode dne vzniku poplatkové povinnosti,</w:t>
      </w:r>
    </w:p>
    <w:p w:rsidR="00565947" w:rsidRPr="00C456D0" w:rsidRDefault="00565947" w:rsidP="004147C3">
      <w:pPr>
        <w:pStyle w:val="Prosttext"/>
        <w:numPr>
          <w:ilvl w:val="0"/>
          <w:numId w:val="8"/>
        </w:numPr>
        <w:spacing w:after="120"/>
        <w:ind w:left="993" w:hanging="425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druhá do 31. října daného roku, a vznikne-li poplatková</w:t>
      </w:r>
      <w:r w:rsidR="00B72C9E" w:rsidRPr="00C456D0">
        <w:rPr>
          <w:rFonts w:ascii="Arial" w:hAnsi="Arial" w:cs="Arial"/>
        </w:rPr>
        <w:t xml:space="preserve"> povinnost po 1. dubnu</w:t>
      </w:r>
      <w:r w:rsidR="00904534" w:rsidRPr="00C456D0">
        <w:rPr>
          <w:rFonts w:ascii="Arial" w:hAnsi="Arial" w:cs="Arial"/>
        </w:rPr>
        <w:t xml:space="preserve"> daného roku</w:t>
      </w:r>
      <w:r w:rsidR="00B72C9E" w:rsidRPr="00C456D0">
        <w:rPr>
          <w:rFonts w:ascii="Arial" w:hAnsi="Arial" w:cs="Arial"/>
        </w:rPr>
        <w:t>, pak</w:t>
      </w:r>
      <w:r w:rsidR="00C4546E" w:rsidRPr="00C456D0">
        <w:rPr>
          <w:rFonts w:ascii="Arial" w:hAnsi="Arial" w:cs="Arial"/>
        </w:rPr>
        <w:t> </w:t>
      </w:r>
      <w:r w:rsidR="00B72C9E" w:rsidRPr="00C456D0">
        <w:rPr>
          <w:rFonts w:ascii="Arial" w:hAnsi="Arial" w:cs="Arial"/>
        </w:rPr>
        <w:t>do </w:t>
      </w:r>
      <w:r w:rsidR="003E47AA" w:rsidRPr="00C456D0">
        <w:rPr>
          <w:rFonts w:ascii="Arial" w:hAnsi="Arial" w:cs="Arial"/>
        </w:rPr>
        <w:t>7</w:t>
      </w:r>
      <w:r w:rsidRPr="00C456D0">
        <w:rPr>
          <w:rFonts w:ascii="Arial" w:hAnsi="Arial" w:cs="Arial"/>
        </w:rPr>
        <w:t> měsíců ode dne vzniku poplatkové povinnosti.</w:t>
      </w:r>
    </w:p>
    <w:p w:rsidR="00F05F6E" w:rsidRPr="00C456D0" w:rsidRDefault="00F05F6E" w:rsidP="004147C3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Zanikne-li poplatková povinnost k poplatku ze psů v průběhu kalendářního roku, je dosud neuhrazený nedoplatek poplatku ze psů </w:t>
      </w:r>
      <w:r w:rsidR="009E273E">
        <w:rPr>
          <w:rFonts w:ascii="Arial" w:hAnsi="Arial" w:cs="Arial"/>
        </w:rPr>
        <w:t xml:space="preserve">na daný kalendářní rok </w:t>
      </w:r>
      <w:r w:rsidRPr="00C456D0">
        <w:rPr>
          <w:rFonts w:ascii="Arial" w:hAnsi="Arial" w:cs="Arial"/>
        </w:rPr>
        <w:t>splatný do 30 dnů po zániku poplatkové povinnosti.</w:t>
      </w:r>
    </w:p>
    <w:p w:rsidR="00C456D0" w:rsidRDefault="00C456D0" w:rsidP="00F05F6E">
      <w:pPr>
        <w:pStyle w:val="Prosttext"/>
        <w:ind w:left="1065"/>
        <w:rPr>
          <w:rFonts w:ascii="Arial" w:hAnsi="Arial" w:cs="Arial"/>
        </w:rPr>
      </w:pPr>
    </w:p>
    <w:p w:rsidR="00105040" w:rsidRPr="00C456D0" w:rsidRDefault="00105040" w:rsidP="00F05F6E">
      <w:pPr>
        <w:pStyle w:val="Prosttext"/>
        <w:ind w:left="1065"/>
        <w:rPr>
          <w:rFonts w:ascii="Arial" w:hAnsi="Arial" w:cs="Arial"/>
        </w:rPr>
      </w:pPr>
    </w:p>
    <w:p w:rsidR="009B2FEA" w:rsidRPr="00C456D0" w:rsidRDefault="009B2FEA" w:rsidP="00B9246B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ČÁST TŘETÍ</w:t>
      </w:r>
    </w:p>
    <w:p w:rsidR="009B2FEA" w:rsidRPr="00C456D0" w:rsidRDefault="009B2FEA" w:rsidP="00B9246B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P</w:t>
      </w:r>
      <w:r w:rsidR="00B9246B" w:rsidRPr="00C456D0">
        <w:rPr>
          <w:rFonts w:ascii="Arial" w:hAnsi="Arial" w:cs="Arial"/>
          <w:b/>
        </w:rPr>
        <w:t>OPLATEK ZA UŽÍVÁNÍ VEŘEJNÉHO PROSTRANSTVÍ</w:t>
      </w:r>
    </w:p>
    <w:p w:rsidR="009D1570" w:rsidRPr="00C456D0" w:rsidRDefault="009D1570" w:rsidP="007B2954">
      <w:pPr>
        <w:pStyle w:val="Prosttext"/>
        <w:jc w:val="both"/>
        <w:rPr>
          <w:rFonts w:ascii="Arial" w:hAnsi="Arial" w:cs="Arial"/>
        </w:rPr>
      </w:pPr>
    </w:p>
    <w:p w:rsidR="007B2954" w:rsidRPr="00C456D0" w:rsidRDefault="007B2954" w:rsidP="007B2954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7</w:t>
      </w:r>
    </w:p>
    <w:p w:rsidR="007B2954" w:rsidRPr="00C456D0" w:rsidRDefault="00CF739E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Zpoplatněná veřejná prostranství</w:t>
      </w:r>
      <w:r w:rsidR="00BC6FB7" w:rsidRPr="00C456D0">
        <w:rPr>
          <w:rFonts w:ascii="Arial" w:hAnsi="Arial" w:cs="Arial"/>
          <w:b/>
        </w:rPr>
        <w:t xml:space="preserve"> a jejich zvláštní užívání</w:t>
      </w:r>
    </w:p>
    <w:p w:rsidR="00A15D70" w:rsidRPr="00C456D0" w:rsidRDefault="00A15D70" w:rsidP="004147C3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Poplatku za užívání veřejného prostranství podléhají veřejná prostranství na území města uvedená v příloze č. 1 k této obecně závazné vyhlášce.</w:t>
      </w:r>
    </w:p>
    <w:p w:rsidR="009B2FEA" w:rsidRPr="00C456D0" w:rsidRDefault="009B2FEA" w:rsidP="004147C3">
      <w:pPr>
        <w:pStyle w:val="Prosttex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Zvláštním užíváním veřejného prostranství ve smyslu této obecně závazné vyhlášky není užívání pevně z</w:t>
      </w:r>
      <w:r w:rsidR="00506A6D" w:rsidRPr="00C456D0">
        <w:rPr>
          <w:rFonts w:ascii="Arial" w:hAnsi="Arial" w:cs="Arial"/>
        </w:rPr>
        <w:t>a</w:t>
      </w:r>
      <w:r w:rsidRPr="00C456D0">
        <w:rPr>
          <w:rFonts w:ascii="Arial" w:hAnsi="Arial" w:cs="Arial"/>
        </w:rPr>
        <w:t xml:space="preserve">budovaných prodejních pultů na městských tržištích, za které se hradí smluvní cena stanovená </w:t>
      </w:r>
      <w:r w:rsidR="00181EC4" w:rsidRPr="00C456D0">
        <w:rPr>
          <w:rFonts w:ascii="Arial" w:hAnsi="Arial" w:cs="Arial"/>
        </w:rPr>
        <w:t>městem</w:t>
      </w:r>
      <w:r w:rsidRPr="00C456D0">
        <w:rPr>
          <w:rFonts w:ascii="Arial" w:hAnsi="Arial" w:cs="Arial"/>
        </w:rPr>
        <w:t>.</w:t>
      </w:r>
    </w:p>
    <w:p w:rsidR="009B2FEA" w:rsidRPr="00C456D0" w:rsidRDefault="00CA1F6A" w:rsidP="004147C3">
      <w:pPr>
        <w:pStyle w:val="Prosttex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Splněním povinností poplatníka poplatku za užívání veřejného prostranství </w:t>
      </w:r>
      <w:r w:rsidR="00A3562A" w:rsidRPr="00C456D0">
        <w:rPr>
          <w:rFonts w:ascii="Arial" w:hAnsi="Arial" w:cs="Arial"/>
        </w:rPr>
        <w:t>podle této obecně závazné vyhlášky nejsou dotčeny povinnosti související se zvláštním  užíváním veřejných prostranství</w:t>
      </w:r>
      <w:r w:rsidR="00B93A1F" w:rsidRPr="00C456D0">
        <w:rPr>
          <w:rFonts w:ascii="Arial" w:hAnsi="Arial" w:cs="Arial"/>
        </w:rPr>
        <w:t>, které</w:t>
      </w:r>
      <w:r w:rsidR="00A3562A" w:rsidRPr="00C456D0">
        <w:rPr>
          <w:rFonts w:ascii="Arial" w:hAnsi="Arial" w:cs="Arial"/>
        </w:rPr>
        <w:t xml:space="preserve"> vyplývají</w:t>
      </w:r>
      <w:r w:rsidR="009B2FEA" w:rsidRPr="00C456D0">
        <w:rPr>
          <w:rFonts w:ascii="Arial" w:hAnsi="Arial" w:cs="Arial"/>
        </w:rPr>
        <w:t xml:space="preserve"> </w:t>
      </w:r>
      <w:r w:rsidR="00B96AFE" w:rsidRPr="00C456D0">
        <w:rPr>
          <w:rFonts w:ascii="Arial" w:hAnsi="Arial" w:cs="Arial"/>
        </w:rPr>
        <w:t>z</w:t>
      </w:r>
      <w:r w:rsidR="00A3562A" w:rsidRPr="00C456D0">
        <w:rPr>
          <w:rFonts w:ascii="Arial" w:hAnsi="Arial" w:cs="Arial"/>
        </w:rPr>
        <w:t xml:space="preserve"> </w:t>
      </w:r>
      <w:r w:rsidR="00B96AFE" w:rsidRPr="00C456D0">
        <w:rPr>
          <w:rFonts w:ascii="Arial" w:hAnsi="Arial" w:cs="Arial"/>
        </w:rPr>
        <w:t>jiných</w:t>
      </w:r>
      <w:r w:rsidR="009B2FEA" w:rsidRPr="00C456D0">
        <w:rPr>
          <w:rFonts w:ascii="Arial" w:hAnsi="Arial" w:cs="Arial"/>
        </w:rPr>
        <w:t xml:space="preserve"> právní</w:t>
      </w:r>
      <w:r w:rsidR="00A3562A" w:rsidRPr="00C456D0">
        <w:rPr>
          <w:rFonts w:ascii="Arial" w:hAnsi="Arial" w:cs="Arial"/>
        </w:rPr>
        <w:t>ch</w:t>
      </w:r>
      <w:r w:rsidR="009B2FEA" w:rsidRPr="00C456D0">
        <w:rPr>
          <w:rFonts w:ascii="Arial" w:hAnsi="Arial" w:cs="Arial"/>
        </w:rPr>
        <w:t xml:space="preserve"> předpis</w:t>
      </w:r>
      <w:r w:rsidR="00A3562A" w:rsidRPr="00C456D0">
        <w:rPr>
          <w:rFonts w:ascii="Arial" w:hAnsi="Arial" w:cs="Arial"/>
        </w:rPr>
        <w:t>ů</w:t>
      </w:r>
      <w:r w:rsidR="00762F7D" w:rsidRPr="00C456D0">
        <w:rPr>
          <w:rStyle w:val="Odkaznavysvtlivky"/>
          <w:rFonts w:ascii="Arial" w:hAnsi="Arial" w:cs="Arial"/>
        </w:rPr>
        <w:endnoteReference w:id="4"/>
      </w:r>
      <w:r w:rsidR="009B2FEA" w:rsidRPr="00C456D0">
        <w:rPr>
          <w:rFonts w:ascii="Arial" w:hAnsi="Arial" w:cs="Arial"/>
        </w:rPr>
        <w:t xml:space="preserve">). </w:t>
      </w:r>
    </w:p>
    <w:p w:rsidR="00573E04" w:rsidRPr="00C456D0" w:rsidRDefault="00573E04" w:rsidP="001E5DF4">
      <w:pPr>
        <w:pStyle w:val="Prosttext"/>
        <w:jc w:val="center"/>
        <w:rPr>
          <w:rFonts w:ascii="Arial" w:hAnsi="Arial" w:cs="Arial"/>
          <w:b/>
        </w:rPr>
      </w:pPr>
    </w:p>
    <w:p w:rsidR="007B2954" w:rsidRPr="00C456D0" w:rsidRDefault="007B2954" w:rsidP="007B2954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2E50AA" w:rsidRPr="00C456D0">
        <w:rPr>
          <w:rFonts w:ascii="Arial" w:hAnsi="Arial" w:cs="Arial"/>
          <w:b/>
        </w:rPr>
        <w:t>8</w:t>
      </w:r>
    </w:p>
    <w:p w:rsidR="007B2954" w:rsidRPr="00C456D0" w:rsidRDefault="007B2954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Sazb</w:t>
      </w:r>
      <w:r w:rsidR="00E20E79" w:rsidRPr="00C456D0">
        <w:rPr>
          <w:rFonts w:ascii="Arial" w:hAnsi="Arial" w:cs="Arial"/>
          <w:b/>
        </w:rPr>
        <w:t>y</w:t>
      </w:r>
      <w:r w:rsidRPr="00C456D0">
        <w:rPr>
          <w:rFonts w:ascii="Arial" w:hAnsi="Arial" w:cs="Arial"/>
          <w:b/>
        </w:rPr>
        <w:t xml:space="preserve"> poplatku</w:t>
      </w:r>
    </w:p>
    <w:p w:rsidR="008F0177" w:rsidRPr="00C456D0" w:rsidRDefault="008F0177" w:rsidP="004147C3">
      <w:pPr>
        <w:pStyle w:val="Prosttext"/>
        <w:numPr>
          <w:ilvl w:val="0"/>
          <w:numId w:val="14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Sazba poplatku za užívání veřejného prostranství se stanovuje za každý i započatý užívaný m</w:t>
      </w:r>
      <w:r w:rsidRPr="00C456D0">
        <w:rPr>
          <w:rFonts w:ascii="Arial" w:hAnsi="Arial" w:cs="Arial"/>
          <w:vertAlign w:val="superscript"/>
        </w:rPr>
        <w:t>2</w:t>
      </w:r>
      <w:r w:rsidRPr="00C456D0">
        <w:rPr>
          <w:rFonts w:ascii="Arial" w:hAnsi="Arial" w:cs="Arial"/>
        </w:rPr>
        <w:t xml:space="preserve"> veřejného prostranství a za každý i započatý den zpoplatněného zvláštního užívání takto:</w:t>
      </w:r>
    </w:p>
    <w:p w:rsidR="00815C3B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umístění zařízení sloužící</w:t>
      </w:r>
      <w:r w:rsidR="00BF55EE" w:rsidRPr="00C456D0">
        <w:rPr>
          <w:rFonts w:ascii="Arial" w:hAnsi="Arial" w:cs="Arial"/>
        </w:rPr>
        <w:t>ho</w:t>
      </w:r>
      <w:r w:rsidRPr="00C456D0">
        <w:rPr>
          <w:rFonts w:ascii="Arial" w:hAnsi="Arial" w:cs="Arial"/>
        </w:rPr>
        <w:t xml:space="preserve"> pro poskytování prodeje </w:t>
      </w:r>
      <w:r w:rsidRPr="00C456D0">
        <w:rPr>
          <w:rFonts w:ascii="Arial" w:hAnsi="Arial" w:cs="Arial"/>
          <w:i/>
        </w:rPr>
        <w:t>(např. přenosný prodejní pult nebo prodejní stánek)</w:t>
      </w:r>
      <w:r w:rsidRPr="00C456D0">
        <w:rPr>
          <w:rFonts w:ascii="Arial" w:hAnsi="Arial" w:cs="Arial"/>
        </w:rPr>
        <w:t xml:space="preserve"> </w:t>
      </w:r>
    </w:p>
    <w:p w:rsidR="00815C3B" w:rsidRPr="00C456D0" w:rsidRDefault="008F0177" w:rsidP="00C571E1">
      <w:pPr>
        <w:pStyle w:val="Prosttext"/>
        <w:numPr>
          <w:ilvl w:val="0"/>
          <w:numId w:val="43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na </w:t>
      </w:r>
      <w:r w:rsidR="00815C3B" w:rsidRPr="00C456D0">
        <w:rPr>
          <w:rFonts w:ascii="Arial" w:hAnsi="Arial" w:cs="Arial"/>
        </w:rPr>
        <w:t>m</w:t>
      </w:r>
      <w:r w:rsidRPr="00C456D0">
        <w:rPr>
          <w:rFonts w:ascii="Arial" w:hAnsi="Arial" w:cs="Arial"/>
        </w:rPr>
        <w:t>ěstsk</w:t>
      </w:r>
      <w:r w:rsidR="00815C3B" w:rsidRPr="00C456D0">
        <w:rPr>
          <w:rFonts w:ascii="Arial" w:hAnsi="Arial" w:cs="Arial"/>
        </w:rPr>
        <w:t>ých</w:t>
      </w:r>
      <w:r w:rsidR="00BF55EE" w:rsidRPr="00C456D0">
        <w:rPr>
          <w:rFonts w:ascii="Arial" w:hAnsi="Arial" w:cs="Arial"/>
        </w:rPr>
        <w:t xml:space="preserve"> tržišt</w:t>
      </w:r>
      <w:r w:rsidR="00815C3B" w:rsidRPr="00C456D0">
        <w:rPr>
          <w:rFonts w:ascii="Arial" w:hAnsi="Arial" w:cs="Arial"/>
        </w:rPr>
        <w:t>ích</w:t>
      </w:r>
      <w:r w:rsidR="00BF55EE" w:rsidRPr="00C456D0">
        <w:rPr>
          <w:rFonts w:ascii="Arial" w:hAnsi="Arial" w:cs="Arial"/>
        </w:rPr>
        <w:t xml:space="preserve"> </w:t>
      </w:r>
      <w:r w:rsidR="00815C3B" w:rsidRPr="00C456D0">
        <w:rPr>
          <w:rFonts w:ascii="Arial" w:hAnsi="Arial" w:cs="Arial"/>
        </w:rPr>
        <w:t xml:space="preserve">na ul. </w:t>
      </w:r>
      <w:r w:rsidR="00BF55EE" w:rsidRPr="00C456D0">
        <w:rPr>
          <w:rFonts w:ascii="Arial" w:hAnsi="Arial" w:cs="Arial"/>
        </w:rPr>
        <w:t xml:space="preserve">Hlavní a </w:t>
      </w:r>
      <w:r w:rsidR="00815C3B" w:rsidRPr="00C456D0">
        <w:rPr>
          <w:rFonts w:ascii="Arial" w:hAnsi="Arial" w:cs="Arial"/>
        </w:rPr>
        <w:t>ul</w:t>
      </w:r>
      <w:r w:rsidR="00BF55EE" w:rsidRPr="00C456D0">
        <w:rPr>
          <w:rFonts w:ascii="Arial" w:hAnsi="Arial" w:cs="Arial"/>
        </w:rPr>
        <w:t xml:space="preserve"> </w:t>
      </w:r>
      <w:r w:rsidR="00244EE8" w:rsidRPr="00C456D0">
        <w:rPr>
          <w:rFonts w:ascii="Arial" w:hAnsi="Arial" w:cs="Arial"/>
        </w:rPr>
        <w:t>Tylova</w:t>
      </w:r>
      <w:r w:rsidR="00BF55EE" w:rsidRPr="00C456D0">
        <w:rPr>
          <w:rFonts w:ascii="Arial" w:hAnsi="Arial" w:cs="Arial"/>
        </w:rPr>
        <w:t xml:space="preserve"> </w:t>
      </w:r>
      <w:r w:rsidR="00815C3B" w:rsidRPr="00C456D0">
        <w:rPr>
          <w:rFonts w:ascii="Arial" w:hAnsi="Arial" w:cs="Arial"/>
        </w:rPr>
        <w:t>dle řádků poř. č. 3 a 15 přílohy č. 1 k této obecně závazné vyhlášce sazba poplatku činí 50 Kč,</w:t>
      </w:r>
    </w:p>
    <w:p w:rsidR="008F0177" w:rsidRPr="00C456D0" w:rsidRDefault="008F0177" w:rsidP="00C571E1">
      <w:pPr>
        <w:pStyle w:val="Prosttext"/>
        <w:numPr>
          <w:ilvl w:val="0"/>
          <w:numId w:val="43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v jiných případech </w:t>
      </w:r>
      <w:r w:rsidRPr="00C456D0">
        <w:rPr>
          <w:rFonts w:ascii="Arial" w:hAnsi="Arial" w:cs="Arial"/>
          <w:i/>
        </w:rPr>
        <w:t>(např. na</w:t>
      </w:r>
      <w:r w:rsidR="000E5402" w:rsidRPr="00C456D0">
        <w:rPr>
          <w:rFonts w:ascii="Arial" w:hAnsi="Arial" w:cs="Arial"/>
          <w:i/>
        </w:rPr>
        <w:t> </w:t>
      </w:r>
      <w:r w:rsidR="00244EE8" w:rsidRPr="00C456D0">
        <w:rPr>
          <w:rFonts w:ascii="Arial" w:hAnsi="Arial" w:cs="Arial"/>
          <w:i/>
        </w:rPr>
        <w:t xml:space="preserve">tržištích </w:t>
      </w:r>
      <w:r w:rsidR="00422ECC" w:rsidRPr="00C456D0">
        <w:rPr>
          <w:rFonts w:ascii="Arial" w:hAnsi="Arial" w:cs="Arial"/>
          <w:i/>
        </w:rPr>
        <w:t xml:space="preserve">provozovaných </w:t>
      </w:r>
      <w:r w:rsidR="00244EE8" w:rsidRPr="00C456D0">
        <w:rPr>
          <w:rFonts w:ascii="Arial" w:hAnsi="Arial" w:cs="Arial"/>
          <w:i/>
        </w:rPr>
        <w:t>v rámci akcí</w:t>
      </w:r>
      <w:r w:rsidR="00422ECC" w:rsidRPr="00C456D0">
        <w:rPr>
          <w:rFonts w:ascii="Arial" w:hAnsi="Arial" w:cs="Arial"/>
          <w:i/>
        </w:rPr>
        <w:t>, poutí</w:t>
      </w:r>
      <w:r w:rsidR="00244EE8" w:rsidRPr="00C456D0">
        <w:rPr>
          <w:rFonts w:ascii="Arial" w:hAnsi="Arial" w:cs="Arial"/>
          <w:i/>
        </w:rPr>
        <w:t xml:space="preserve"> a trhů, na </w:t>
      </w:r>
      <w:r w:rsidRPr="00C456D0">
        <w:rPr>
          <w:rFonts w:ascii="Arial" w:hAnsi="Arial" w:cs="Arial"/>
          <w:i/>
        </w:rPr>
        <w:t>tržních místech</w:t>
      </w:r>
      <w:r w:rsidR="00815C3B" w:rsidRPr="00C456D0">
        <w:rPr>
          <w:rStyle w:val="Odkaznavysvtlivky"/>
          <w:rFonts w:ascii="Arial" w:hAnsi="Arial" w:cs="Arial"/>
          <w:i/>
        </w:rPr>
        <w:endnoteReference w:id="5"/>
      </w:r>
      <w:r w:rsidRPr="00C456D0">
        <w:rPr>
          <w:rFonts w:ascii="Arial" w:hAnsi="Arial" w:cs="Arial"/>
          <w:i/>
        </w:rPr>
        <w:t>)</w:t>
      </w:r>
      <w:r w:rsidRPr="00C456D0">
        <w:rPr>
          <w:rFonts w:ascii="Arial" w:hAnsi="Arial" w:cs="Arial"/>
        </w:rPr>
        <w:t xml:space="preserve"> sazba poplatku činí 100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umístění reklamního zařízení sazba poplatku činí 50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za umístění zařízení sloužících pro poskytování služeb </w:t>
      </w:r>
      <w:r w:rsidRPr="00C456D0">
        <w:rPr>
          <w:rFonts w:ascii="Arial" w:hAnsi="Arial" w:cs="Arial"/>
          <w:i/>
        </w:rPr>
        <w:t>(např. zařízení restaurační zahrádky</w:t>
      </w:r>
      <w:r w:rsidR="00C86A41">
        <w:rPr>
          <w:rFonts w:ascii="Arial" w:hAnsi="Arial" w:cs="Arial"/>
          <w:i/>
          <w:vertAlign w:val="superscript"/>
        </w:rPr>
        <w:t>5</w:t>
      </w:r>
      <w:r w:rsidRPr="00C456D0">
        <w:rPr>
          <w:rFonts w:ascii="Arial" w:hAnsi="Arial" w:cs="Arial"/>
          <w:i/>
        </w:rPr>
        <w:t>)</w:t>
      </w:r>
      <w:r w:rsidRPr="00C456D0">
        <w:rPr>
          <w:rFonts w:ascii="Arial" w:hAnsi="Arial" w:cs="Arial"/>
        </w:rPr>
        <w:t xml:space="preserve"> sazba poplatku činí 10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umístění dočasných staveb</w:t>
      </w:r>
      <w:r w:rsidR="006B65C4" w:rsidRPr="00C456D0">
        <w:rPr>
          <w:rStyle w:val="Odkaznavysvtlivky"/>
          <w:rFonts w:ascii="Arial" w:hAnsi="Arial" w:cs="Arial"/>
        </w:rPr>
        <w:endnoteReference w:id="6"/>
      </w:r>
      <w:r w:rsidR="006B65C4" w:rsidRPr="00C456D0">
        <w:rPr>
          <w:rFonts w:ascii="Arial" w:hAnsi="Arial" w:cs="Arial"/>
        </w:rPr>
        <w:t>)</w:t>
      </w:r>
      <w:r w:rsidRPr="00C456D0">
        <w:rPr>
          <w:rFonts w:ascii="Arial" w:hAnsi="Arial" w:cs="Arial"/>
        </w:rPr>
        <w:t xml:space="preserve"> sloužících pro poskytování prodeje a služeb sazba poplatku činí</w:t>
      </w:r>
      <w:r w:rsidR="00422ECC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10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vyhrazení trvalého parkovacího místa sazba poplatku činí 10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pro provádění výkopových prací v pozemních komunikacích sazba poplatku činí 10 Kč, pro provádění výkopových prací v jiných případech 5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umístění stavebního zařízení a skládky sazba poplatku činí 5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umístění zařízení cirkusu, lunaparku a jiné obdobné atrakce sazba poplatku činí 5 Kč,</w:t>
      </w:r>
    </w:p>
    <w:p w:rsidR="008F0177" w:rsidRPr="00C456D0" w:rsidRDefault="008F0177" w:rsidP="004147C3">
      <w:pPr>
        <w:pStyle w:val="Prosttext"/>
        <w:numPr>
          <w:ilvl w:val="0"/>
          <w:numId w:val="11"/>
        </w:numPr>
        <w:tabs>
          <w:tab w:val="clear" w:pos="1021"/>
          <w:tab w:val="num" w:pos="993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pro kulturní, sportovní a reklamní akce a pro potřeby tvorby filmových a televizních děl sazba poplatku činí 5 Kč.</w:t>
      </w:r>
    </w:p>
    <w:p w:rsidR="00416DA4" w:rsidRPr="00C456D0" w:rsidRDefault="008F0177" w:rsidP="00B3752A">
      <w:pPr>
        <w:pStyle w:val="Prosttext"/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Pokud daný způsob užívání téhož veřejného prostranství lze zařadit pod více titulů s rozdílnými sazbami, platí se podle titulu s nejvyšší sazbou poplatku.</w:t>
      </w:r>
    </w:p>
    <w:p w:rsidR="008F0177" w:rsidRPr="00C456D0" w:rsidRDefault="008F0177" w:rsidP="004147C3">
      <w:pPr>
        <w:pStyle w:val="Prosttext"/>
        <w:numPr>
          <w:ilvl w:val="0"/>
          <w:numId w:val="14"/>
        </w:numPr>
        <w:tabs>
          <w:tab w:val="clear" w:pos="567"/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Sazby poplatku dle předchozího odstavce jsou stanoveny pro zpoplatněné užívání na dobu, pro kterou není poplatek dále stanoven paušální částkou (odst. 3 až 6).  </w:t>
      </w:r>
    </w:p>
    <w:p w:rsidR="008F0177" w:rsidRPr="00C456D0" w:rsidRDefault="008F0177" w:rsidP="004147C3">
      <w:pPr>
        <w:pStyle w:val="Prosttext"/>
        <w:numPr>
          <w:ilvl w:val="0"/>
          <w:numId w:val="14"/>
        </w:numPr>
        <w:tabs>
          <w:tab w:val="clear" w:pos="567"/>
          <w:tab w:val="left" w:pos="426"/>
        </w:tabs>
        <w:ind w:left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Za užívání veřejného prostranství spočívající ve vyhrazení trvalého parkovacího místa pro osobní automobil se stanovuje poplatek paušální částkou </w:t>
      </w:r>
    </w:p>
    <w:p w:rsidR="008F0177" w:rsidRPr="00C456D0" w:rsidRDefault="008F0177" w:rsidP="004147C3">
      <w:pPr>
        <w:pStyle w:val="Prosttext"/>
        <w:numPr>
          <w:ilvl w:val="0"/>
          <w:numId w:val="12"/>
        </w:numPr>
        <w:tabs>
          <w:tab w:val="clear" w:pos="1021"/>
          <w:tab w:val="left" w:pos="993"/>
        </w:tabs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roční ve výši 12 000 Kč za jedno parkovací místo pro osobní automobil, </w:t>
      </w:r>
    </w:p>
    <w:p w:rsidR="008F0177" w:rsidRPr="00C456D0" w:rsidRDefault="008F0177" w:rsidP="004147C3">
      <w:pPr>
        <w:pStyle w:val="Prosttext"/>
        <w:numPr>
          <w:ilvl w:val="0"/>
          <w:numId w:val="12"/>
        </w:numPr>
        <w:tabs>
          <w:tab w:val="clear" w:pos="1021"/>
          <w:tab w:val="left" w:pos="993"/>
          <w:tab w:val="num" w:pos="1418"/>
        </w:tabs>
        <w:spacing w:after="120"/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měsíční ve výši 1 200 Kč za jedno parkovací místo pro osobní automobil.</w:t>
      </w:r>
    </w:p>
    <w:p w:rsidR="008F0177" w:rsidRPr="00C456D0" w:rsidRDefault="008F0177" w:rsidP="004147C3">
      <w:pPr>
        <w:pStyle w:val="Prosttext"/>
        <w:numPr>
          <w:ilvl w:val="0"/>
          <w:numId w:val="14"/>
        </w:numPr>
        <w:tabs>
          <w:tab w:val="clear" w:pos="567"/>
          <w:tab w:val="left" w:pos="426"/>
        </w:tabs>
        <w:ind w:left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lastRenderedPageBreak/>
        <w:t>Za užívání veřejného prostranství spočívající v umístění zařízení sloužícího pro poskytování prodeje na</w:t>
      </w:r>
      <w:r w:rsidR="00422ECC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předsunutém prodejním místě</w:t>
      </w:r>
      <w:r w:rsidR="00C86A41">
        <w:rPr>
          <w:rFonts w:ascii="Arial" w:hAnsi="Arial" w:cs="Arial"/>
          <w:vertAlign w:val="superscript"/>
        </w:rPr>
        <w:t>5</w:t>
      </w:r>
      <w:r w:rsidRPr="00C456D0">
        <w:rPr>
          <w:rFonts w:ascii="Arial" w:hAnsi="Arial" w:cs="Arial"/>
        </w:rPr>
        <w:t>) nebo v umístění zařízení sloužících pro poskytování služeb v</w:t>
      </w:r>
      <w:r w:rsidR="006B65C4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restaurační zahrádce</w:t>
      </w:r>
      <w:r w:rsidR="00C86A41">
        <w:rPr>
          <w:rFonts w:ascii="Arial" w:hAnsi="Arial" w:cs="Arial"/>
          <w:vertAlign w:val="superscript"/>
        </w:rPr>
        <w:t>5</w:t>
      </w:r>
      <w:r w:rsidRPr="00C456D0">
        <w:rPr>
          <w:rFonts w:ascii="Arial" w:hAnsi="Arial" w:cs="Arial"/>
        </w:rPr>
        <w:t xml:space="preserve">) se stanovuje poplatek paušální částkou </w:t>
      </w:r>
    </w:p>
    <w:p w:rsidR="008F0177" w:rsidRPr="002D630C" w:rsidRDefault="008F0177" w:rsidP="004147C3">
      <w:pPr>
        <w:pStyle w:val="Prosttext"/>
        <w:numPr>
          <w:ilvl w:val="0"/>
          <w:numId w:val="29"/>
        </w:numPr>
        <w:tabs>
          <w:tab w:val="clear" w:pos="1021"/>
          <w:tab w:val="left" w:pos="993"/>
        </w:tabs>
        <w:ind w:left="993"/>
        <w:jc w:val="both"/>
        <w:rPr>
          <w:rFonts w:ascii="Arial" w:hAnsi="Arial" w:cs="Arial"/>
        </w:rPr>
      </w:pPr>
      <w:r w:rsidRPr="002D630C">
        <w:rPr>
          <w:rFonts w:ascii="Arial" w:hAnsi="Arial" w:cs="Arial"/>
        </w:rPr>
        <w:t>měsíční ve výši 50 Kč za každý i započatý užívaný m</w:t>
      </w:r>
      <w:r w:rsidRPr="002D630C">
        <w:rPr>
          <w:rFonts w:ascii="Arial" w:hAnsi="Arial" w:cs="Arial"/>
          <w:vertAlign w:val="superscript"/>
        </w:rPr>
        <w:t>2</w:t>
      </w:r>
      <w:r w:rsidRPr="002D630C">
        <w:rPr>
          <w:rFonts w:ascii="Arial" w:hAnsi="Arial" w:cs="Arial"/>
        </w:rPr>
        <w:t xml:space="preserve"> veřejného prostranství,</w:t>
      </w:r>
    </w:p>
    <w:p w:rsidR="008F0177" w:rsidRPr="002D630C" w:rsidRDefault="008F0177" w:rsidP="004147C3">
      <w:pPr>
        <w:pStyle w:val="Prosttext"/>
        <w:numPr>
          <w:ilvl w:val="0"/>
          <w:numId w:val="29"/>
        </w:numPr>
        <w:tabs>
          <w:tab w:val="clear" w:pos="1021"/>
          <w:tab w:val="left" w:pos="993"/>
        </w:tabs>
        <w:spacing w:after="120"/>
        <w:ind w:left="993"/>
        <w:jc w:val="both"/>
        <w:rPr>
          <w:rFonts w:ascii="Arial" w:hAnsi="Arial" w:cs="Arial"/>
        </w:rPr>
      </w:pPr>
      <w:r w:rsidRPr="002D630C">
        <w:rPr>
          <w:rFonts w:ascii="Arial" w:hAnsi="Arial" w:cs="Arial"/>
        </w:rPr>
        <w:t xml:space="preserve">týdenní ve výši </w:t>
      </w:r>
      <w:r w:rsidR="002D630C" w:rsidRPr="002D630C">
        <w:rPr>
          <w:rFonts w:ascii="Arial" w:hAnsi="Arial" w:cs="Arial"/>
        </w:rPr>
        <w:t>15</w:t>
      </w:r>
      <w:r w:rsidRPr="002D630C">
        <w:rPr>
          <w:rFonts w:ascii="Arial" w:hAnsi="Arial" w:cs="Arial"/>
        </w:rPr>
        <w:t xml:space="preserve"> Kč za každý i započatý užívaný m</w:t>
      </w:r>
      <w:r w:rsidRPr="002D630C">
        <w:rPr>
          <w:rFonts w:ascii="Arial" w:hAnsi="Arial" w:cs="Arial"/>
          <w:vertAlign w:val="superscript"/>
        </w:rPr>
        <w:t>2</w:t>
      </w:r>
      <w:r w:rsidRPr="002D630C">
        <w:rPr>
          <w:rFonts w:ascii="Arial" w:hAnsi="Arial" w:cs="Arial"/>
        </w:rPr>
        <w:t xml:space="preserve"> veřejného prostranství.</w:t>
      </w:r>
    </w:p>
    <w:p w:rsidR="008F0177" w:rsidRPr="00C456D0" w:rsidRDefault="008F0177" w:rsidP="004147C3">
      <w:pPr>
        <w:pStyle w:val="Prosttext"/>
        <w:numPr>
          <w:ilvl w:val="0"/>
          <w:numId w:val="14"/>
        </w:numPr>
        <w:tabs>
          <w:tab w:val="clear" w:pos="567"/>
          <w:tab w:val="left" w:pos="426"/>
        </w:tabs>
        <w:ind w:left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užívání veřejného prostranství spočívajícího v umístění stavebního zařízení nebo skládky se</w:t>
      </w:r>
      <w:r w:rsidR="00567549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 xml:space="preserve">stanovuje poplatek paušální částkou </w:t>
      </w:r>
    </w:p>
    <w:p w:rsidR="008F0177" w:rsidRPr="00C456D0" w:rsidRDefault="008F0177" w:rsidP="004147C3">
      <w:pPr>
        <w:pStyle w:val="Prosttext"/>
        <w:numPr>
          <w:ilvl w:val="0"/>
          <w:numId w:val="13"/>
        </w:numPr>
        <w:tabs>
          <w:tab w:val="clear" w:pos="1021"/>
          <w:tab w:val="left" w:pos="993"/>
          <w:tab w:val="num" w:pos="1418"/>
        </w:tabs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měsíční ve výši 50 Kč za každý i započatý užívaný m</w:t>
      </w:r>
      <w:r w:rsidRPr="00C456D0">
        <w:rPr>
          <w:rFonts w:ascii="Arial" w:hAnsi="Arial" w:cs="Arial"/>
          <w:vertAlign w:val="superscript"/>
        </w:rPr>
        <w:t>2</w:t>
      </w:r>
      <w:r w:rsidRPr="00C456D0">
        <w:rPr>
          <w:rFonts w:ascii="Arial" w:hAnsi="Arial" w:cs="Arial"/>
        </w:rPr>
        <w:t xml:space="preserve"> veřejného prostranství,</w:t>
      </w:r>
    </w:p>
    <w:p w:rsidR="008F0177" w:rsidRPr="00C456D0" w:rsidRDefault="008F0177" w:rsidP="004147C3">
      <w:pPr>
        <w:pStyle w:val="Prosttext"/>
        <w:numPr>
          <w:ilvl w:val="0"/>
          <w:numId w:val="13"/>
        </w:numPr>
        <w:tabs>
          <w:tab w:val="clear" w:pos="1021"/>
          <w:tab w:val="left" w:pos="993"/>
        </w:tabs>
        <w:spacing w:after="120"/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týdenní ve výši 15 Kč za každý i započatý užívaný m</w:t>
      </w:r>
      <w:r w:rsidRPr="00C456D0">
        <w:rPr>
          <w:rFonts w:ascii="Arial" w:hAnsi="Arial" w:cs="Arial"/>
          <w:vertAlign w:val="superscript"/>
        </w:rPr>
        <w:t>2</w:t>
      </w:r>
      <w:r w:rsidRPr="00C456D0">
        <w:rPr>
          <w:rFonts w:ascii="Arial" w:hAnsi="Arial" w:cs="Arial"/>
        </w:rPr>
        <w:t xml:space="preserve"> veřejného prostranství.</w:t>
      </w:r>
    </w:p>
    <w:p w:rsidR="008F0177" w:rsidRPr="00C456D0" w:rsidRDefault="008F0177" w:rsidP="004147C3">
      <w:pPr>
        <w:pStyle w:val="Prosttext"/>
        <w:numPr>
          <w:ilvl w:val="0"/>
          <w:numId w:val="14"/>
        </w:numPr>
        <w:tabs>
          <w:tab w:val="clear" w:pos="567"/>
          <w:tab w:val="left" w:pos="426"/>
        </w:tabs>
        <w:ind w:left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Za užívání veřejného prostranství spočívající v umístění zařízení cirkusu, lunaparku nebo jiné obdobné atrakce se stanovuje poplatek paušální částkou  </w:t>
      </w:r>
    </w:p>
    <w:p w:rsidR="008F0177" w:rsidRPr="00C456D0" w:rsidRDefault="008F0177" w:rsidP="004147C3">
      <w:pPr>
        <w:pStyle w:val="Prosttext"/>
        <w:numPr>
          <w:ilvl w:val="0"/>
          <w:numId w:val="31"/>
        </w:numPr>
        <w:tabs>
          <w:tab w:val="left" w:pos="993"/>
          <w:tab w:val="num" w:pos="1418"/>
        </w:tabs>
        <w:ind w:left="993"/>
        <w:rPr>
          <w:rFonts w:ascii="Arial" w:hAnsi="Arial" w:cs="Arial"/>
        </w:rPr>
      </w:pPr>
      <w:r w:rsidRPr="00C456D0">
        <w:rPr>
          <w:rFonts w:ascii="Arial" w:hAnsi="Arial" w:cs="Arial"/>
        </w:rPr>
        <w:t>měsíční ve výši 50 Kč za každý i započatý užívaný m</w:t>
      </w:r>
      <w:r w:rsidRPr="00C456D0">
        <w:rPr>
          <w:rFonts w:ascii="Arial" w:hAnsi="Arial" w:cs="Arial"/>
          <w:vertAlign w:val="superscript"/>
        </w:rPr>
        <w:t>2</w:t>
      </w:r>
      <w:r w:rsidRPr="00C456D0">
        <w:rPr>
          <w:rFonts w:ascii="Arial" w:hAnsi="Arial" w:cs="Arial"/>
        </w:rPr>
        <w:t xml:space="preserve"> veřejného prostranství,</w:t>
      </w:r>
    </w:p>
    <w:p w:rsidR="008F0177" w:rsidRPr="00C456D0" w:rsidRDefault="008F0177" w:rsidP="004147C3">
      <w:pPr>
        <w:pStyle w:val="Prosttext"/>
        <w:numPr>
          <w:ilvl w:val="0"/>
          <w:numId w:val="31"/>
        </w:numPr>
        <w:tabs>
          <w:tab w:val="left" w:pos="993"/>
          <w:tab w:val="num" w:pos="1418"/>
        </w:tabs>
        <w:spacing w:after="120"/>
        <w:ind w:left="993"/>
        <w:rPr>
          <w:rFonts w:ascii="Arial" w:hAnsi="Arial" w:cs="Arial"/>
        </w:rPr>
      </w:pPr>
      <w:r w:rsidRPr="00C456D0">
        <w:rPr>
          <w:rFonts w:ascii="Arial" w:hAnsi="Arial" w:cs="Arial"/>
        </w:rPr>
        <w:t>týdenní ve výši 15 Kč za každý i započatý užívaný m</w:t>
      </w:r>
      <w:r w:rsidRPr="00C456D0">
        <w:rPr>
          <w:rFonts w:ascii="Arial" w:hAnsi="Arial" w:cs="Arial"/>
          <w:vertAlign w:val="superscript"/>
        </w:rPr>
        <w:t>2</w:t>
      </w:r>
      <w:r w:rsidR="006B65C4" w:rsidRPr="00C456D0">
        <w:rPr>
          <w:rFonts w:ascii="Arial" w:hAnsi="Arial" w:cs="Arial"/>
        </w:rPr>
        <w:t xml:space="preserve"> veřejného prostranství.</w:t>
      </w:r>
    </w:p>
    <w:p w:rsidR="00D10FBF" w:rsidRPr="00C456D0" w:rsidRDefault="00D10FBF" w:rsidP="00F05F6E">
      <w:pPr>
        <w:pStyle w:val="Prosttext"/>
        <w:jc w:val="both"/>
        <w:rPr>
          <w:rFonts w:ascii="Arial" w:hAnsi="Arial" w:cs="Arial"/>
        </w:rPr>
      </w:pPr>
    </w:p>
    <w:p w:rsidR="00F07A4F" w:rsidRPr="00C456D0" w:rsidRDefault="00F07A4F" w:rsidP="00F07A4F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2E50AA" w:rsidRPr="00C456D0">
        <w:rPr>
          <w:rFonts w:ascii="Arial" w:hAnsi="Arial" w:cs="Arial"/>
          <w:b/>
        </w:rPr>
        <w:t>9</w:t>
      </w:r>
    </w:p>
    <w:p w:rsidR="00F07A4F" w:rsidRPr="00C456D0" w:rsidRDefault="00F07A4F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Osvobození od poplatku</w:t>
      </w:r>
    </w:p>
    <w:p w:rsidR="00F07A4F" w:rsidRPr="00C456D0" w:rsidRDefault="00F07A4F" w:rsidP="004147C3">
      <w:pPr>
        <w:pStyle w:val="Prosttext"/>
        <w:numPr>
          <w:ilvl w:val="0"/>
          <w:numId w:val="20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Poplatek za užívání veřejného prostranství se </w:t>
      </w:r>
      <w:r w:rsidR="00306607" w:rsidRPr="00C456D0">
        <w:rPr>
          <w:rFonts w:ascii="Arial" w:hAnsi="Arial" w:cs="Arial"/>
        </w:rPr>
        <w:t>mimo zákonného</w:t>
      </w:r>
      <w:r w:rsidR="007E5A24" w:rsidRPr="00C456D0">
        <w:rPr>
          <w:rFonts w:ascii="Arial" w:hAnsi="Arial" w:cs="Arial"/>
        </w:rPr>
        <w:t xml:space="preserve"> osvobození</w:t>
      </w:r>
      <w:r w:rsidR="006E4F9B" w:rsidRPr="00C456D0">
        <w:rPr>
          <w:rStyle w:val="Odkaznavysvtlivky"/>
          <w:rFonts w:ascii="Arial" w:hAnsi="Arial" w:cs="Arial"/>
        </w:rPr>
        <w:endnoteReference w:id="7"/>
      </w:r>
      <w:r w:rsidR="007E5A24" w:rsidRPr="00C456D0">
        <w:rPr>
          <w:rFonts w:ascii="Arial" w:hAnsi="Arial" w:cs="Arial"/>
        </w:rPr>
        <w:t xml:space="preserve">) </w:t>
      </w:r>
      <w:r w:rsidRPr="00C456D0">
        <w:rPr>
          <w:rFonts w:ascii="Arial" w:hAnsi="Arial" w:cs="Arial"/>
        </w:rPr>
        <w:t>dále neplatí</w:t>
      </w:r>
      <w:r w:rsidR="00D5394A" w:rsidRPr="00C456D0">
        <w:rPr>
          <w:rFonts w:ascii="Arial" w:hAnsi="Arial" w:cs="Arial"/>
        </w:rPr>
        <w:t xml:space="preserve"> za užívání veřejného prostranství</w:t>
      </w:r>
      <w:r w:rsidRPr="00C456D0">
        <w:rPr>
          <w:rFonts w:ascii="Arial" w:hAnsi="Arial" w:cs="Arial"/>
        </w:rPr>
        <w:t>:</w:t>
      </w:r>
    </w:p>
    <w:p w:rsidR="0076483D" w:rsidRPr="00C456D0" w:rsidRDefault="0076483D" w:rsidP="004147C3">
      <w:pPr>
        <w:pStyle w:val="Prosttext"/>
        <w:numPr>
          <w:ilvl w:val="0"/>
          <w:numId w:val="15"/>
        </w:numPr>
        <w:tabs>
          <w:tab w:val="clear" w:pos="1021"/>
          <w:tab w:val="num" w:pos="993"/>
        </w:tabs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spočívající u daného poplatníka v umístění jednoho přenosného reklamního zařízení typu "A" do</w:t>
      </w:r>
      <w:r w:rsidR="009E34E6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 xml:space="preserve">vzdálenosti 5 m od vchodu jeho provozovny, ke které se reklama na tomto reklamním zařízení vztahuje, pokud je tím zabráno veřejné prostranství o výměře nepřesahující </w:t>
      </w:r>
      <w:smartTag w:uri="urn:schemas-microsoft-com:office:smarttags" w:element="metricconverter">
        <w:smartTagPr>
          <w:attr w:name="ProductID" w:val="1 m2"/>
        </w:smartTagPr>
        <w:r w:rsidRPr="00C456D0">
          <w:rPr>
            <w:rFonts w:ascii="Arial" w:hAnsi="Arial" w:cs="Arial"/>
          </w:rPr>
          <w:t>1 m</w:t>
        </w:r>
        <w:r w:rsidRPr="00C456D0">
          <w:rPr>
            <w:rFonts w:ascii="Arial" w:hAnsi="Arial" w:cs="Arial"/>
            <w:vertAlign w:val="superscript"/>
          </w:rPr>
          <w:t>2</w:t>
        </w:r>
      </w:smartTag>
      <w:r w:rsidRPr="00C456D0">
        <w:rPr>
          <w:rFonts w:ascii="Arial" w:hAnsi="Arial" w:cs="Arial"/>
        </w:rPr>
        <w:t xml:space="preserve"> a umístění je</w:t>
      </w:r>
      <w:r w:rsidR="009A3B02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omezeno pouze na otevírací dobu dané provozovny,</w:t>
      </w:r>
    </w:p>
    <w:p w:rsidR="0076483D" w:rsidRPr="00C456D0" w:rsidRDefault="0076483D" w:rsidP="001E5DF4">
      <w:pPr>
        <w:pStyle w:val="Prosttext"/>
        <w:numPr>
          <w:ilvl w:val="0"/>
          <w:numId w:val="15"/>
        </w:numPr>
        <w:tabs>
          <w:tab w:val="clear" w:pos="1021"/>
          <w:tab w:val="num" w:pos="993"/>
        </w:tabs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pro veřejně přístupnou </w:t>
      </w:r>
      <w:r w:rsidR="00195AC5" w:rsidRPr="00C456D0">
        <w:rPr>
          <w:rFonts w:ascii="Arial" w:hAnsi="Arial" w:cs="Arial"/>
        </w:rPr>
        <w:t xml:space="preserve">kulturní nebo sportovní </w:t>
      </w:r>
      <w:r w:rsidRPr="00C456D0">
        <w:rPr>
          <w:rFonts w:ascii="Arial" w:hAnsi="Arial" w:cs="Arial"/>
        </w:rPr>
        <w:t xml:space="preserve">akci pořádanou </w:t>
      </w:r>
      <w:r w:rsidR="000C793F" w:rsidRPr="00C456D0">
        <w:rPr>
          <w:rFonts w:ascii="Arial" w:hAnsi="Arial" w:cs="Arial"/>
        </w:rPr>
        <w:t>s</w:t>
      </w:r>
      <w:r w:rsidR="00B53A81">
        <w:rPr>
          <w:rFonts w:ascii="Arial" w:hAnsi="Arial" w:cs="Arial"/>
        </w:rPr>
        <w:t xml:space="preserve"> předchozím</w:t>
      </w:r>
      <w:r w:rsidR="000C793F" w:rsidRPr="00C456D0">
        <w:rPr>
          <w:rFonts w:ascii="Arial" w:hAnsi="Arial" w:cs="Arial"/>
        </w:rPr>
        <w:t xml:space="preserve"> souhlasem města nebo z</w:t>
      </w:r>
      <w:r w:rsidR="00195AC5" w:rsidRPr="00C456D0">
        <w:rPr>
          <w:rFonts w:ascii="Arial" w:hAnsi="Arial" w:cs="Arial"/>
        </w:rPr>
        <w:t> </w:t>
      </w:r>
      <w:r w:rsidR="000C793F" w:rsidRPr="00C456D0">
        <w:rPr>
          <w:rFonts w:ascii="Arial" w:hAnsi="Arial" w:cs="Arial"/>
        </w:rPr>
        <w:t>podnětu města</w:t>
      </w:r>
      <w:r w:rsidR="00C7511D" w:rsidRPr="00C456D0">
        <w:rPr>
          <w:rStyle w:val="Odkaznavysvtlivky"/>
          <w:rFonts w:ascii="Arial" w:hAnsi="Arial" w:cs="Arial"/>
        </w:rPr>
        <w:endnoteReference w:id="8"/>
      </w:r>
      <w:r w:rsidR="00C7511D" w:rsidRPr="00C456D0">
        <w:rPr>
          <w:rFonts w:ascii="Arial" w:hAnsi="Arial" w:cs="Arial"/>
        </w:rPr>
        <w:t>)</w:t>
      </w:r>
      <w:r w:rsidR="000C793F" w:rsidRPr="00B53A81">
        <w:rPr>
          <w:rFonts w:ascii="Arial" w:hAnsi="Arial" w:cs="Arial"/>
        </w:rPr>
        <w:t>,</w:t>
      </w:r>
      <w:r w:rsidR="000C793F" w:rsidRPr="00C456D0">
        <w:rPr>
          <w:rFonts w:ascii="Arial" w:hAnsi="Arial" w:cs="Arial"/>
        </w:rPr>
        <w:t xml:space="preserve"> pokud není na danou akci vybíráno vstupné,</w:t>
      </w:r>
    </w:p>
    <w:p w:rsidR="0076483D" w:rsidRDefault="0076483D" w:rsidP="004147C3">
      <w:pPr>
        <w:pStyle w:val="Prosttext"/>
        <w:numPr>
          <w:ilvl w:val="0"/>
          <w:numId w:val="15"/>
        </w:numPr>
        <w:tabs>
          <w:tab w:val="clear" w:pos="1021"/>
          <w:tab w:val="num" w:pos="993"/>
        </w:tabs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za vyhrazení trvalého parkovacího místa (trvalých parkovacích míst) pro Policii České republiky,</w:t>
      </w:r>
    </w:p>
    <w:p w:rsidR="008418E4" w:rsidRPr="00C456D0" w:rsidRDefault="008418E4" w:rsidP="004147C3">
      <w:pPr>
        <w:pStyle w:val="Prosttext"/>
        <w:numPr>
          <w:ilvl w:val="0"/>
          <w:numId w:val="15"/>
        </w:numPr>
        <w:tabs>
          <w:tab w:val="clear" w:pos="1021"/>
          <w:tab w:val="num" w:pos="993"/>
        </w:tabs>
        <w:ind w:left="993"/>
        <w:jc w:val="both"/>
        <w:rPr>
          <w:rFonts w:ascii="Arial" w:hAnsi="Arial" w:cs="Arial"/>
        </w:rPr>
      </w:pPr>
      <w:r w:rsidRPr="00D66485">
        <w:rPr>
          <w:rFonts w:ascii="Arial" w:hAnsi="Arial" w:cs="Arial"/>
        </w:rPr>
        <w:t>za vyhrazení trvalého parkovacího místa (trvalých parkovacích míst) pro příspěvkovou organizací zřízenou městem</w:t>
      </w:r>
      <w:r>
        <w:rPr>
          <w:rFonts w:ascii="Arial" w:hAnsi="Arial" w:cs="Arial"/>
        </w:rPr>
        <w:t>,</w:t>
      </w:r>
    </w:p>
    <w:p w:rsidR="009E34E6" w:rsidRPr="00C456D0" w:rsidRDefault="0076483D" w:rsidP="004147C3">
      <w:pPr>
        <w:pStyle w:val="Prosttext"/>
        <w:numPr>
          <w:ilvl w:val="0"/>
          <w:numId w:val="15"/>
        </w:numPr>
        <w:tabs>
          <w:tab w:val="clear" w:pos="1021"/>
          <w:tab w:val="num" w:pos="993"/>
        </w:tabs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pro odstraňování havárie inženýrských sítí po dobu nepřesahující 7 dnů,</w:t>
      </w:r>
    </w:p>
    <w:p w:rsidR="0076483D" w:rsidRPr="00C456D0" w:rsidRDefault="0076483D" w:rsidP="004147C3">
      <w:pPr>
        <w:pStyle w:val="Prosttext"/>
        <w:numPr>
          <w:ilvl w:val="0"/>
          <w:numId w:val="15"/>
        </w:numPr>
        <w:tabs>
          <w:tab w:val="clear" w:pos="1021"/>
          <w:tab w:val="num" w:pos="993"/>
        </w:tabs>
        <w:spacing w:after="120"/>
        <w:ind w:left="993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pro provádění výkopových prací z podnětu města nebo příspěvkové organizace zřízené městem anebo </w:t>
      </w:r>
      <w:r w:rsidR="00B73FAD" w:rsidRPr="00B73FAD">
        <w:rPr>
          <w:rFonts w:ascii="Arial" w:hAnsi="Arial" w:cs="Arial"/>
        </w:rPr>
        <w:t>z podnětu jiného subjektu smluvně zajišťuj</w:t>
      </w:r>
      <w:r w:rsidR="007D039F">
        <w:rPr>
          <w:rFonts w:ascii="Arial" w:hAnsi="Arial" w:cs="Arial"/>
        </w:rPr>
        <w:t>ícího</w:t>
      </w:r>
      <w:r w:rsidR="00B73FAD" w:rsidRPr="00B73FAD">
        <w:rPr>
          <w:rFonts w:ascii="Arial" w:hAnsi="Arial" w:cs="Arial"/>
        </w:rPr>
        <w:t xml:space="preserve"> pro město správu majetku města, pokud dané výkopové práce s touto správou majetku města bezprostředně souvisí.</w:t>
      </w:r>
      <w:r w:rsidR="00B73FAD">
        <w:rPr>
          <w:rFonts w:ascii="Arial" w:hAnsi="Arial" w:cs="Arial"/>
        </w:rPr>
        <w:t xml:space="preserve"> </w:t>
      </w:r>
      <w:r w:rsidR="001C3D3C" w:rsidRPr="00C456D0">
        <w:rPr>
          <w:rFonts w:ascii="Arial" w:hAnsi="Arial" w:cs="Arial"/>
        </w:rPr>
        <w:t xml:space="preserve"> </w:t>
      </w:r>
    </w:p>
    <w:p w:rsidR="00224F19" w:rsidRPr="00C456D0" w:rsidRDefault="00224F19" w:rsidP="00224F19">
      <w:pPr>
        <w:pStyle w:val="Prosttext"/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Pokud je dané veřejné prostranství městem jako oprávněným vlastníkem přenecháno do užívání konkrétní osobě na základě písemné smlouvy o užívání dotčených pozemků veřejných prostranství, případně jejich částí (nájem, výpůjčka, výprosa apod.), pak po dobu platnosti dané smlouvy oprávněný smluvní uživatel (nájemce, </w:t>
      </w:r>
      <w:r w:rsidR="00854CFA" w:rsidRPr="00C456D0">
        <w:rPr>
          <w:rFonts w:ascii="Arial" w:hAnsi="Arial" w:cs="Arial"/>
        </w:rPr>
        <w:t>vypůjčitel, výprosník apod.) daného veřejného prostranství neplatí za jeho zvláštní užívání poplatek za užívání veřejného prostranství.</w:t>
      </w:r>
    </w:p>
    <w:p w:rsidR="00F07A4F" w:rsidRPr="00C456D0" w:rsidRDefault="00F07A4F" w:rsidP="004147C3">
      <w:pPr>
        <w:pStyle w:val="Prosttext"/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Pokud je </w:t>
      </w:r>
      <w:r w:rsidR="00D5394A" w:rsidRPr="00C456D0">
        <w:rPr>
          <w:rFonts w:ascii="Arial" w:hAnsi="Arial" w:cs="Arial"/>
        </w:rPr>
        <w:t xml:space="preserve">dané </w:t>
      </w:r>
      <w:r w:rsidRPr="00C456D0">
        <w:rPr>
          <w:rFonts w:ascii="Arial" w:hAnsi="Arial" w:cs="Arial"/>
        </w:rPr>
        <w:t xml:space="preserve">veřejné prostranství ve vlastnictví jiné osoby než města, pak vlastník daného veřejného prostranství neplatí za jeho </w:t>
      </w:r>
      <w:r w:rsidR="00181EC4" w:rsidRPr="00C456D0">
        <w:rPr>
          <w:rFonts w:ascii="Arial" w:hAnsi="Arial" w:cs="Arial"/>
        </w:rPr>
        <w:t xml:space="preserve">zvláštní </w:t>
      </w:r>
      <w:r w:rsidRPr="00C456D0">
        <w:rPr>
          <w:rFonts w:ascii="Arial" w:hAnsi="Arial" w:cs="Arial"/>
        </w:rPr>
        <w:t>užívání poplatek za užívání veřejného prostranství.</w:t>
      </w:r>
    </w:p>
    <w:p w:rsidR="00854CFA" w:rsidRPr="00C456D0" w:rsidRDefault="00854CFA" w:rsidP="00CE347D">
      <w:pPr>
        <w:pStyle w:val="Prosttext"/>
        <w:jc w:val="center"/>
        <w:rPr>
          <w:rFonts w:ascii="Arial" w:hAnsi="Arial" w:cs="Arial"/>
          <w:b/>
        </w:rPr>
      </w:pPr>
    </w:p>
    <w:p w:rsidR="00CE347D" w:rsidRPr="00C456D0" w:rsidRDefault="00CE347D" w:rsidP="00CE347D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10</w:t>
      </w:r>
    </w:p>
    <w:p w:rsidR="000E5402" w:rsidRPr="00C456D0" w:rsidRDefault="000E5402" w:rsidP="002313E5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Lhůta pro podání ohlášení</w:t>
      </w:r>
      <w:r w:rsidR="00854CFA" w:rsidRPr="00C456D0">
        <w:rPr>
          <w:rFonts w:ascii="Arial" w:hAnsi="Arial" w:cs="Arial"/>
          <w:b/>
        </w:rPr>
        <w:t xml:space="preserve"> a vyloučení povinnosti podat ohlášení</w:t>
      </w:r>
    </w:p>
    <w:p w:rsidR="002313E5" w:rsidRPr="00C456D0" w:rsidRDefault="002313E5" w:rsidP="00C571E1">
      <w:pPr>
        <w:pStyle w:val="Prosttext"/>
        <w:numPr>
          <w:ilvl w:val="0"/>
          <w:numId w:val="44"/>
        </w:numPr>
        <w:ind w:left="567" w:hanging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Poplatník, včetně poplatníka osvobozeného od poplatku za užívání veřejného prostranství je povinen</w:t>
      </w:r>
      <w:r w:rsidR="00141C43">
        <w:rPr>
          <w:rFonts w:ascii="Arial" w:hAnsi="Arial" w:cs="Arial"/>
        </w:rPr>
        <w:t>, není-li dále stanoveno jinak,</w:t>
      </w:r>
      <w:r w:rsidRPr="00C456D0">
        <w:rPr>
          <w:rFonts w:ascii="Arial" w:hAnsi="Arial" w:cs="Arial"/>
        </w:rPr>
        <w:t xml:space="preserve"> podat správci poplatku ohlášení</w:t>
      </w:r>
      <w:r w:rsidR="006740DD" w:rsidRPr="00C456D0">
        <w:rPr>
          <w:rFonts w:ascii="Arial" w:hAnsi="Arial" w:cs="Arial"/>
        </w:rPr>
        <w:t xml:space="preserve"> k poplatku za užívání veřejného prostranství</w:t>
      </w:r>
      <w:r w:rsidRPr="00C456D0">
        <w:rPr>
          <w:rFonts w:ascii="Arial" w:hAnsi="Arial" w:cs="Arial"/>
        </w:rPr>
        <w:t xml:space="preserve"> </w:t>
      </w:r>
    </w:p>
    <w:p w:rsidR="002313E5" w:rsidRPr="00C456D0" w:rsidRDefault="002313E5" w:rsidP="00C571E1">
      <w:pPr>
        <w:pStyle w:val="Prosttext"/>
        <w:numPr>
          <w:ilvl w:val="0"/>
          <w:numId w:val="40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ve lhůtě alespoň 15 dnů před započetím užívání, jde-li</w:t>
      </w:r>
      <w:r w:rsidR="009B2FEA" w:rsidRPr="00C456D0">
        <w:rPr>
          <w:rFonts w:ascii="Arial" w:hAnsi="Arial" w:cs="Arial"/>
        </w:rPr>
        <w:t xml:space="preserve"> o</w:t>
      </w:r>
      <w:r w:rsidR="009D4567" w:rsidRPr="00C456D0">
        <w:rPr>
          <w:rFonts w:ascii="Arial" w:hAnsi="Arial" w:cs="Arial"/>
        </w:rPr>
        <w:t> </w:t>
      </w:r>
      <w:r w:rsidR="009B2FEA" w:rsidRPr="00C456D0">
        <w:rPr>
          <w:rFonts w:ascii="Arial" w:hAnsi="Arial" w:cs="Arial"/>
        </w:rPr>
        <w:t xml:space="preserve">užívání, které </w:t>
      </w:r>
      <w:r w:rsidR="00141C43">
        <w:rPr>
          <w:rFonts w:ascii="Arial" w:hAnsi="Arial" w:cs="Arial"/>
        </w:rPr>
        <w:t xml:space="preserve">nesouvisí s odstraňováním havárie a </w:t>
      </w:r>
      <w:r w:rsidR="009B2FEA" w:rsidRPr="00C456D0">
        <w:rPr>
          <w:rFonts w:ascii="Arial" w:hAnsi="Arial" w:cs="Arial"/>
        </w:rPr>
        <w:t>má trvat po dobu delší než</w:t>
      </w:r>
      <w:r w:rsidRPr="00C456D0">
        <w:rPr>
          <w:rFonts w:ascii="Arial" w:hAnsi="Arial" w:cs="Arial"/>
        </w:rPr>
        <w:t> </w:t>
      </w:r>
      <w:r w:rsidR="009B2FEA" w:rsidRPr="00C456D0">
        <w:rPr>
          <w:rFonts w:ascii="Arial" w:hAnsi="Arial" w:cs="Arial"/>
        </w:rPr>
        <w:t xml:space="preserve">5 dnů, </w:t>
      </w:r>
    </w:p>
    <w:p w:rsidR="00C62BDF" w:rsidRPr="00C456D0" w:rsidRDefault="002313E5" w:rsidP="00C571E1">
      <w:pPr>
        <w:pStyle w:val="Prosttext"/>
        <w:numPr>
          <w:ilvl w:val="0"/>
          <w:numId w:val="40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jinak nejpozději v den započetí užívání</w:t>
      </w:r>
      <w:r w:rsidR="009B2FEA" w:rsidRPr="00C456D0">
        <w:rPr>
          <w:rFonts w:ascii="Arial" w:hAnsi="Arial" w:cs="Arial"/>
        </w:rPr>
        <w:t xml:space="preserve">. </w:t>
      </w:r>
    </w:p>
    <w:p w:rsidR="00854CFA" w:rsidRPr="00C456D0" w:rsidRDefault="00854CFA" w:rsidP="00C571E1">
      <w:pPr>
        <w:pStyle w:val="Prosttext"/>
        <w:numPr>
          <w:ilvl w:val="0"/>
          <w:numId w:val="44"/>
        </w:numPr>
        <w:spacing w:after="120"/>
        <w:ind w:left="567" w:hanging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Povinnost podat ohlášení se vylučuje u poplatníků osvobozených podle čl. 9 odst. 2.</w:t>
      </w:r>
    </w:p>
    <w:p w:rsidR="009E34E6" w:rsidRPr="00C456D0" w:rsidRDefault="009E34E6" w:rsidP="00854CFA">
      <w:pPr>
        <w:pStyle w:val="Prosttext"/>
        <w:rPr>
          <w:rFonts w:ascii="Arial" w:hAnsi="Arial" w:cs="Arial"/>
          <w:b/>
        </w:rPr>
      </w:pPr>
    </w:p>
    <w:p w:rsidR="009B2FEA" w:rsidRPr="00C456D0" w:rsidRDefault="009B2FEA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</w:t>
      </w:r>
      <w:r w:rsidR="002313E5" w:rsidRPr="00C456D0">
        <w:rPr>
          <w:rFonts w:ascii="Arial" w:hAnsi="Arial" w:cs="Arial"/>
          <w:b/>
        </w:rPr>
        <w:t>1</w:t>
      </w:r>
    </w:p>
    <w:p w:rsidR="009B2FEA" w:rsidRPr="00C456D0" w:rsidRDefault="009B2FEA" w:rsidP="00B3752A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Splatnost poplatku</w:t>
      </w:r>
    </w:p>
    <w:p w:rsidR="009B2FEA" w:rsidRPr="00C456D0" w:rsidRDefault="009B2FEA" w:rsidP="004147C3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Poplatek </w:t>
      </w:r>
      <w:r w:rsidR="00B93133" w:rsidRPr="00C456D0">
        <w:rPr>
          <w:rFonts w:ascii="Arial" w:hAnsi="Arial" w:cs="Arial"/>
        </w:rPr>
        <w:t xml:space="preserve">za užívání veřejného prostranství </w:t>
      </w:r>
      <w:r w:rsidRPr="00C456D0">
        <w:rPr>
          <w:rFonts w:ascii="Arial" w:hAnsi="Arial" w:cs="Arial"/>
        </w:rPr>
        <w:t xml:space="preserve">stanovený denní sazbou (čl. </w:t>
      </w:r>
      <w:r w:rsidR="00BB005C" w:rsidRPr="00C456D0">
        <w:rPr>
          <w:rFonts w:ascii="Arial" w:hAnsi="Arial" w:cs="Arial"/>
        </w:rPr>
        <w:t>8</w:t>
      </w:r>
      <w:r w:rsidRPr="00C456D0">
        <w:rPr>
          <w:rFonts w:ascii="Arial" w:hAnsi="Arial" w:cs="Arial"/>
        </w:rPr>
        <w:t xml:space="preserve"> odst. 1) je splatný </w:t>
      </w:r>
      <w:r w:rsidR="006740DD" w:rsidRPr="00C456D0">
        <w:rPr>
          <w:rFonts w:ascii="Arial" w:hAnsi="Arial" w:cs="Arial"/>
        </w:rPr>
        <w:t>nejpozději v den</w:t>
      </w:r>
      <w:r w:rsidRPr="00C456D0">
        <w:rPr>
          <w:rFonts w:ascii="Arial" w:hAnsi="Arial" w:cs="Arial"/>
        </w:rPr>
        <w:t xml:space="preserve"> započetí </w:t>
      </w:r>
      <w:r w:rsidR="00181EC4" w:rsidRPr="00C456D0">
        <w:rPr>
          <w:rFonts w:ascii="Arial" w:hAnsi="Arial" w:cs="Arial"/>
        </w:rPr>
        <w:t xml:space="preserve">zpoplatněného </w:t>
      </w:r>
      <w:r w:rsidRPr="00C456D0">
        <w:rPr>
          <w:rFonts w:ascii="Arial" w:hAnsi="Arial" w:cs="Arial"/>
        </w:rPr>
        <w:t>užívání za</w:t>
      </w:r>
      <w:r w:rsidR="00060CA7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celou ohlášenou dobu užívání.</w:t>
      </w:r>
    </w:p>
    <w:p w:rsidR="009B2FEA" w:rsidRPr="00C456D0" w:rsidRDefault="009B2FEA" w:rsidP="004147C3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Poplatek </w:t>
      </w:r>
      <w:r w:rsidR="00B93133" w:rsidRPr="00C456D0">
        <w:rPr>
          <w:rFonts w:ascii="Arial" w:hAnsi="Arial" w:cs="Arial"/>
        </w:rPr>
        <w:t xml:space="preserve">za užívání veřejného prostranství </w:t>
      </w:r>
      <w:r w:rsidRPr="00C456D0">
        <w:rPr>
          <w:rFonts w:ascii="Arial" w:hAnsi="Arial" w:cs="Arial"/>
        </w:rPr>
        <w:t xml:space="preserve">stanovený paušální částkou (čl. </w:t>
      </w:r>
      <w:r w:rsidR="00BB005C" w:rsidRPr="00C456D0">
        <w:rPr>
          <w:rFonts w:ascii="Arial" w:hAnsi="Arial" w:cs="Arial"/>
        </w:rPr>
        <w:t>8</w:t>
      </w:r>
      <w:r w:rsidRPr="00C456D0">
        <w:rPr>
          <w:rFonts w:ascii="Arial" w:hAnsi="Arial" w:cs="Arial"/>
        </w:rPr>
        <w:t xml:space="preserve"> odst. </w:t>
      </w:r>
      <w:r w:rsidR="008E0D42" w:rsidRPr="00C456D0">
        <w:rPr>
          <w:rFonts w:ascii="Arial" w:hAnsi="Arial" w:cs="Arial"/>
        </w:rPr>
        <w:t xml:space="preserve">3 až </w:t>
      </w:r>
      <w:r w:rsidR="009E34E6" w:rsidRPr="00C456D0">
        <w:rPr>
          <w:rFonts w:ascii="Arial" w:hAnsi="Arial" w:cs="Arial"/>
        </w:rPr>
        <w:t>6</w:t>
      </w:r>
      <w:r w:rsidRPr="00C456D0">
        <w:rPr>
          <w:rFonts w:ascii="Arial" w:hAnsi="Arial" w:cs="Arial"/>
        </w:rPr>
        <w:t xml:space="preserve">) je splatný do 30 dnů od ohlášení zpoplatněného užívání </w:t>
      </w:r>
      <w:r w:rsidR="00DE44EB" w:rsidRPr="00C456D0">
        <w:rPr>
          <w:rFonts w:ascii="Arial" w:hAnsi="Arial" w:cs="Arial"/>
        </w:rPr>
        <w:t>za celou ohlášenou dobu užívání</w:t>
      </w:r>
      <w:r w:rsidR="00060CA7" w:rsidRPr="00C456D0">
        <w:rPr>
          <w:rFonts w:ascii="Arial" w:hAnsi="Arial" w:cs="Arial"/>
        </w:rPr>
        <w:t>, a to i v případě, že částečně se dané užívání zpoplatní denní sazbou</w:t>
      </w:r>
      <w:r w:rsidR="00DE44EB" w:rsidRPr="00C456D0">
        <w:rPr>
          <w:rFonts w:ascii="Arial" w:hAnsi="Arial" w:cs="Arial"/>
        </w:rPr>
        <w:t>.</w:t>
      </w:r>
    </w:p>
    <w:p w:rsidR="001E5DF4" w:rsidRDefault="001E5DF4" w:rsidP="00C14D1F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9B2FEA" w:rsidRPr="00C456D0" w:rsidRDefault="009B2FEA" w:rsidP="00CE347D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lastRenderedPageBreak/>
        <w:t xml:space="preserve">ČÁST </w:t>
      </w:r>
      <w:r w:rsidR="00060CA7" w:rsidRPr="00C456D0">
        <w:rPr>
          <w:rFonts w:ascii="Arial" w:hAnsi="Arial" w:cs="Arial"/>
          <w:b/>
        </w:rPr>
        <w:t>ČTVRTÁ</w:t>
      </w:r>
    </w:p>
    <w:p w:rsidR="00CE347D" w:rsidRPr="00C456D0" w:rsidRDefault="009B2FEA" w:rsidP="00CE347D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P</w:t>
      </w:r>
      <w:r w:rsidR="00CE347D" w:rsidRPr="00C456D0">
        <w:rPr>
          <w:rFonts w:ascii="Arial" w:hAnsi="Arial" w:cs="Arial"/>
          <w:b/>
        </w:rPr>
        <w:t>OPLATEK ZA PROVOZ SYSTÉMU SHROMAŽĎOVÁNÍ</w:t>
      </w:r>
      <w:r w:rsidRPr="00C456D0">
        <w:rPr>
          <w:rFonts w:ascii="Arial" w:hAnsi="Arial" w:cs="Arial"/>
          <w:b/>
        </w:rPr>
        <w:t xml:space="preserve">, </w:t>
      </w:r>
      <w:r w:rsidR="00CE347D" w:rsidRPr="00C456D0">
        <w:rPr>
          <w:rFonts w:ascii="Arial" w:hAnsi="Arial" w:cs="Arial"/>
          <w:b/>
        </w:rPr>
        <w:t xml:space="preserve">SBĚRU, PŘEPRAVY, TŘÍDĚNÍ, </w:t>
      </w:r>
    </w:p>
    <w:p w:rsidR="009B2FEA" w:rsidRPr="00C456D0" w:rsidRDefault="00CE347D" w:rsidP="001E5DF4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VYUŽÍVÁNÍ A ODSTRAŇOVÁNÍ KOMUNÁLNÍCH ODPADŮ</w:t>
      </w:r>
    </w:p>
    <w:p w:rsidR="001E5DF4" w:rsidRPr="00C456D0" w:rsidRDefault="001E5DF4" w:rsidP="006B054A">
      <w:pPr>
        <w:pStyle w:val="Prosttext"/>
        <w:jc w:val="center"/>
        <w:rPr>
          <w:rFonts w:ascii="Arial" w:hAnsi="Arial" w:cs="Arial"/>
          <w:b/>
        </w:rPr>
      </w:pPr>
    </w:p>
    <w:p w:rsidR="006B054A" w:rsidRPr="00C456D0" w:rsidRDefault="006B054A" w:rsidP="006B054A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6740DD" w:rsidRPr="00C456D0">
        <w:rPr>
          <w:rFonts w:ascii="Arial" w:hAnsi="Arial" w:cs="Arial"/>
          <w:b/>
        </w:rPr>
        <w:t>12</w:t>
      </w:r>
    </w:p>
    <w:p w:rsidR="006B054A" w:rsidRPr="00C456D0" w:rsidRDefault="006B054A" w:rsidP="00282CAB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Sazba poplatku</w:t>
      </w:r>
    </w:p>
    <w:p w:rsidR="006B054A" w:rsidRPr="00C456D0" w:rsidRDefault="006B054A" w:rsidP="004147C3">
      <w:pPr>
        <w:pStyle w:val="Prosttext"/>
        <w:numPr>
          <w:ilvl w:val="0"/>
          <w:numId w:val="26"/>
        </w:numPr>
        <w:spacing w:after="120"/>
        <w:jc w:val="both"/>
        <w:rPr>
          <w:rFonts w:ascii="Arial" w:hAnsi="Arial" w:cs="Arial"/>
          <w:b/>
        </w:rPr>
      </w:pPr>
      <w:r w:rsidRPr="00C456D0">
        <w:rPr>
          <w:rFonts w:ascii="Arial" w:hAnsi="Arial" w:cs="Arial"/>
        </w:rPr>
        <w:t>Sazba poplatku za provoz systému shromažďování, sběru, přepravy, třídění, využívání a</w:t>
      </w:r>
      <w:r w:rsidR="005010D9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 xml:space="preserve">odstraňování komunálních odpadů (dále jen "poplatek za </w:t>
      </w:r>
      <w:r w:rsidR="00A730B2" w:rsidRPr="00C456D0">
        <w:rPr>
          <w:rFonts w:ascii="Arial" w:hAnsi="Arial" w:cs="Arial"/>
        </w:rPr>
        <w:t xml:space="preserve">provoz systému </w:t>
      </w:r>
      <w:r w:rsidRPr="00C456D0">
        <w:rPr>
          <w:rFonts w:ascii="Arial" w:hAnsi="Arial" w:cs="Arial"/>
        </w:rPr>
        <w:t>komunální</w:t>
      </w:r>
      <w:r w:rsidR="00A730B2" w:rsidRPr="00C456D0">
        <w:rPr>
          <w:rFonts w:ascii="Arial" w:hAnsi="Arial" w:cs="Arial"/>
        </w:rPr>
        <w:t>ho</w:t>
      </w:r>
      <w:r w:rsidRPr="00C456D0">
        <w:rPr>
          <w:rFonts w:ascii="Arial" w:hAnsi="Arial" w:cs="Arial"/>
        </w:rPr>
        <w:t xml:space="preserve"> odpad</w:t>
      </w:r>
      <w:r w:rsidR="00A730B2" w:rsidRPr="00C456D0">
        <w:rPr>
          <w:rFonts w:ascii="Arial" w:hAnsi="Arial" w:cs="Arial"/>
        </w:rPr>
        <w:t>u</w:t>
      </w:r>
      <w:r w:rsidRPr="00C456D0">
        <w:rPr>
          <w:rFonts w:ascii="Arial" w:hAnsi="Arial" w:cs="Arial"/>
        </w:rPr>
        <w:t>") se</w:t>
      </w:r>
      <w:r w:rsidR="00A730B2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 xml:space="preserve">stanovuje </w:t>
      </w:r>
      <w:r w:rsidR="00B93133" w:rsidRPr="00C456D0">
        <w:rPr>
          <w:rFonts w:ascii="Arial" w:hAnsi="Arial" w:cs="Arial"/>
        </w:rPr>
        <w:t>ve výši</w:t>
      </w:r>
      <w:r w:rsidR="00F37E3D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480</w:t>
      </w:r>
      <w:r w:rsidR="00F37E3D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Kč za osobu poplatníka na kalendářní rok.</w:t>
      </w:r>
    </w:p>
    <w:p w:rsidR="00404A96" w:rsidRPr="00C456D0" w:rsidRDefault="008D304B" w:rsidP="004147C3">
      <w:pPr>
        <w:pStyle w:val="Prosttext"/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Rozúčtování nákladů města na sběr a svoz netříděného komunálního odpadu </w:t>
      </w:r>
      <w:r w:rsidR="00E2226A" w:rsidRPr="00C456D0">
        <w:rPr>
          <w:rFonts w:ascii="Arial" w:hAnsi="Arial" w:cs="Arial"/>
        </w:rPr>
        <w:t>n</w:t>
      </w:r>
      <w:r w:rsidRPr="00C456D0">
        <w:rPr>
          <w:rFonts w:ascii="Arial" w:hAnsi="Arial" w:cs="Arial"/>
        </w:rPr>
        <w:t>a osobu poplatníka vždy za předchozí kalendářní rok a složení sazby poplatku za provoz systému komunálního odpadu podle § 10b odst. 5 zákona o místních poplatcích je uvedeno v příloze č. 2 k této obecně závazné vyhlášce.</w:t>
      </w:r>
    </w:p>
    <w:p w:rsidR="00C456D0" w:rsidRPr="00C456D0" w:rsidRDefault="00C456D0" w:rsidP="00C456D0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6B054A" w:rsidRPr="00C456D0" w:rsidRDefault="006B054A" w:rsidP="006B054A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D24A48" w:rsidRPr="00C456D0">
        <w:rPr>
          <w:rFonts w:ascii="Arial" w:hAnsi="Arial" w:cs="Arial"/>
          <w:b/>
        </w:rPr>
        <w:t>1</w:t>
      </w:r>
      <w:r w:rsidR="006740DD" w:rsidRPr="00C456D0">
        <w:rPr>
          <w:rFonts w:ascii="Arial" w:hAnsi="Arial" w:cs="Arial"/>
          <w:b/>
        </w:rPr>
        <w:t>3</w:t>
      </w:r>
    </w:p>
    <w:p w:rsidR="006B054A" w:rsidRPr="00C456D0" w:rsidRDefault="006B054A" w:rsidP="00282CAB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Osvobození </w:t>
      </w:r>
      <w:r w:rsidR="00737CCA" w:rsidRPr="00C456D0">
        <w:rPr>
          <w:rFonts w:ascii="Arial" w:hAnsi="Arial" w:cs="Arial"/>
          <w:b/>
        </w:rPr>
        <w:t>od poplatku</w:t>
      </w:r>
    </w:p>
    <w:p w:rsidR="00F05F6E" w:rsidRPr="00C456D0" w:rsidRDefault="00F05F6E" w:rsidP="004147C3">
      <w:pPr>
        <w:pStyle w:val="Prosttext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Osob</w:t>
      </w:r>
      <w:r w:rsidR="004B2190" w:rsidRPr="00C456D0">
        <w:rPr>
          <w:rFonts w:ascii="Arial" w:hAnsi="Arial" w:cs="Arial"/>
        </w:rPr>
        <w:t>a</w:t>
      </w:r>
      <w:r w:rsidRPr="00C456D0">
        <w:rPr>
          <w:rFonts w:ascii="Arial" w:hAnsi="Arial" w:cs="Arial"/>
        </w:rPr>
        <w:t>, kter</w:t>
      </w:r>
      <w:r w:rsidR="004B2190" w:rsidRPr="00C456D0">
        <w:rPr>
          <w:rFonts w:ascii="Arial" w:hAnsi="Arial" w:cs="Arial"/>
        </w:rPr>
        <w:t>á</w:t>
      </w:r>
      <w:r w:rsidRPr="00C456D0">
        <w:rPr>
          <w:rFonts w:ascii="Arial" w:hAnsi="Arial" w:cs="Arial"/>
        </w:rPr>
        <w:t xml:space="preserve"> splňuj</w:t>
      </w:r>
      <w:r w:rsidR="004B2190" w:rsidRPr="00C456D0">
        <w:rPr>
          <w:rFonts w:ascii="Arial" w:hAnsi="Arial" w:cs="Arial"/>
        </w:rPr>
        <w:t>e</w:t>
      </w:r>
      <w:r w:rsidRPr="00C456D0">
        <w:rPr>
          <w:rFonts w:ascii="Arial" w:hAnsi="Arial" w:cs="Arial"/>
        </w:rPr>
        <w:t xml:space="preserve"> zároveň znaky poplatníka podle § 10b odst. 1 písm. a) i </w:t>
      </w:r>
      <w:r w:rsidR="004B2190" w:rsidRPr="00C456D0">
        <w:rPr>
          <w:rFonts w:ascii="Arial" w:hAnsi="Arial" w:cs="Arial"/>
        </w:rPr>
        <w:t xml:space="preserve">podle </w:t>
      </w:r>
      <w:r w:rsidRPr="00C456D0">
        <w:rPr>
          <w:rFonts w:ascii="Arial" w:hAnsi="Arial" w:cs="Arial"/>
        </w:rPr>
        <w:t>§ 10b odst. 1 písm. b) zákona o místních poplatcích</w:t>
      </w:r>
      <w:r w:rsidR="00EE48AF" w:rsidRPr="00C456D0">
        <w:rPr>
          <w:rFonts w:ascii="Arial" w:hAnsi="Arial" w:cs="Arial"/>
        </w:rPr>
        <w:t>,</w:t>
      </w:r>
      <w:r w:rsidRPr="00C456D0">
        <w:rPr>
          <w:rFonts w:ascii="Arial" w:hAnsi="Arial" w:cs="Arial"/>
        </w:rPr>
        <w:t xml:space="preserve"> </w:t>
      </w:r>
      <w:r w:rsidR="00EE48AF" w:rsidRPr="00C456D0">
        <w:rPr>
          <w:rFonts w:ascii="Arial" w:hAnsi="Arial" w:cs="Arial"/>
        </w:rPr>
        <w:t>je</w:t>
      </w:r>
      <w:r w:rsidRPr="00C456D0">
        <w:rPr>
          <w:rFonts w:ascii="Arial" w:hAnsi="Arial" w:cs="Arial"/>
        </w:rPr>
        <w:t xml:space="preserve"> od poplatku za </w:t>
      </w:r>
      <w:r w:rsidR="00A730B2" w:rsidRPr="00C456D0">
        <w:rPr>
          <w:rFonts w:ascii="Arial" w:hAnsi="Arial" w:cs="Arial"/>
        </w:rPr>
        <w:t xml:space="preserve">provoz systému </w:t>
      </w:r>
      <w:r w:rsidRPr="00C456D0">
        <w:rPr>
          <w:rFonts w:ascii="Arial" w:hAnsi="Arial" w:cs="Arial"/>
        </w:rPr>
        <w:t>komunální</w:t>
      </w:r>
      <w:r w:rsidR="00A730B2" w:rsidRPr="00C456D0">
        <w:rPr>
          <w:rFonts w:ascii="Arial" w:hAnsi="Arial" w:cs="Arial"/>
        </w:rPr>
        <w:t>ho</w:t>
      </w:r>
      <w:r w:rsidRPr="00C456D0">
        <w:rPr>
          <w:rFonts w:ascii="Arial" w:hAnsi="Arial" w:cs="Arial"/>
        </w:rPr>
        <w:t xml:space="preserve"> odpad</w:t>
      </w:r>
      <w:r w:rsidR="00A730B2" w:rsidRPr="00C456D0">
        <w:rPr>
          <w:rFonts w:ascii="Arial" w:hAnsi="Arial" w:cs="Arial"/>
        </w:rPr>
        <w:t>u</w:t>
      </w:r>
      <w:r w:rsidRPr="00C456D0">
        <w:rPr>
          <w:rFonts w:ascii="Arial" w:hAnsi="Arial" w:cs="Arial"/>
        </w:rPr>
        <w:t>, který by měl</w:t>
      </w:r>
      <w:r w:rsidR="004B2190" w:rsidRPr="00C456D0">
        <w:rPr>
          <w:rFonts w:ascii="Arial" w:hAnsi="Arial" w:cs="Arial"/>
        </w:rPr>
        <w:t>a</w:t>
      </w:r>
      <w:r w:rsidRPr="00C456D0">
        <w:rPr>
          <w:rFonts w:ascii="Arial" w:hAnsi="Arial" w:cs="Arial"/>
        </w:rPr>
        <w:t xml:space="preserve"> platit jako poplatní</w:t>
      </w:r>
      <w:r w:rsidR="004B2190" w:rsidRPr="00C456D0">
        <w:rPr>
          <w:rFonts w:ascii="Arial" w:hAnsi="Arial" w:cs="Arial"/>
        </w:rPr>
        <w:t>k</w:t>
      </w:r>
      <w:r w:rsidRPr="00C456D0">
        <w:rPr>
          <w:rFonts w:ascii="Arial" w:hAnsi="Arial" w:cs="Arial"/>
        </w:rPr>
        <w:t xml:space="preserve"> </w:t>
      </w:r>
      <w:r w:rsidR="00390F4A" w:rsidRPr="00C456D0">
        <w:rPr>
          <w:rFonts w:ascii="Arial" w:hAnsi="Arial" w:cs="Arial"/>
        </w:rPr>
        <w:t>podle § 10b odst. 1 písm. b) zákona o</w:t>
      </w:r>
      <w:r w:rsidR="00A730B2" w:rsidRPr="00C456D0">
        <w:rPr>
          <w:rFonts w:ascii="Arial" w:hAnsi="Arial" w:cs="Arial"/>
        </w:rPr>
        <w:t> </w:t>
      </w:r>
      <w:r w:rsidR="00390F4A" w:rsidRPr="00C456D0">
        <w:rPr>
          <w:rFonts w:ascii="Arial" w:hAnsi="Arial" w:cs="Arial"/>
        </w:rPr>
        <w:t>místních po</w:t>
      </w:r>
      <w:r w:rsidR="00F37EF9" w:rsidRPr="00C456D0">
        <w:rPr>
          <w:rFonts w:ascii="Arial" w:hAnsi="Arial" w:cs="Arial"/>
        </w:rPr>
        <w:t>p</w:t>
      </w:r>
      <w:r w:rsidR="00390F4A" w:rsidRPr="00C456D0">
        <w:rPr>
          <w:rFonts w:ascii="Arial" w:hAnsi="Arial" w:cs="Arial"/>
        </w:rPr>
        <w:t>latcích</w:t>
      </w:r>
      <w:r w:rsidR="00EE48AF" w:rsidRPr="00C456D0">
        <w:rPr>
          <w:rFonts w:ascii="Arial" w:hAnsi="Arial" w:cs="Arial"/>
        </w:rPr>
        <w:t>,</w:t>
      </w:r>
      <w:r w:rsidRPr="00C456D0">
        <w:rPr>
          <w:rFonts w:ascii="Arial" w:hAnsi="Arial" w:cs="Arial"/>
        </w:rPr>
        <w:t xml:space="preserve"> osvobozen</w:t>
      </w:r>
      <w:r w:rsidR="004B2190" w:rsidRPr="00C456D0">
        <w:rPr>
          <w:rFonts w:ascii="Arial" w:hAnsi="Arial" w:cs="Arial"/>
        </w:rPr>
        <w:t>a</w:t>
      </w:r>
      <w:r w:rsidRPr="00C456D0">
        <w:rPr>
          <w:rFonts w:ascii="Arial" w:hAnsi="Arial" w:cs="Arial"/>
        </w:rPr>
        <w:t>.</w:t>
      </w:r>
    </w:p>
    <w:p w:rsidR="00046287" w:rsidRPr="00C456D0" w:rsidRDefault="00F05F6E" w:rsidP="004147C3">
      <w:pPr>
        <w:pStyle w:val="Prosttext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Každý poplatník podle § 10b odst. 1 písm. a) zákona o místních poplatcích je od poplatku za </w:t>
      </w:r>
      <w:r w:rsidR="00A730B2" w:rsidRPr="00C456D0">
        <w:rPr>
          <w:rFonts w:ascii="Arial" w:hAnsi="Arial" w:cs="Arial"/>
        </w:rPr>
        <w:t xml:space="preserve">provoz systému </w:t>
      </w:r>
      <w:r w:rsidRPr="00C456D0">
        <w:rPr>
          <w:rFonts w:ascii="Arial" w:hAnsi="Arial" w:cs="Arial"/>
        </w:rPr>
        <w:t>komunální</w:t>
      </w:r>
      <w:r w:rsidR="00A730B2" w:rsidRPr="00C456D0">
        <w:rPr>
          <w:rFonts w:ascii="Arial" w:hAnsi="Arial" w:cs="Arial"/>
        </w:rPr>
        <w:t>ho</w:t>
      </w:r>
      <w:r w:rsidRPr="00C456D0">
        <w:rPr>
          <w:rFonts w:ascii="Arial" w:hAnsi="Arial" w:cs="Arial"/>
        </w:rPr>
        <w:t xml:space="preserve"> odpad</w:t>
      </w:r>
      <w:r w:rsidR="00A730B2" w:rsidRPr="00C456D0">
        <w:rPr>
          <w:rFonts w:ascii="Arial" w:hAnsi="Arial" w:cs="Arial"/>
        </w:rPr>
        <w:t>u</w:t>
      </w:r>
      <w:r w:rsidRPr="00C456D0">
        <w:rPr>
          <w:rFonts w:ascii="Arial" w:hAnsi="Arial" w:cs="Arial"/>
        </w:rPr>
        <w:t xml:space="preserve"> osvobozen do posledního dne kalendářního měsíce, v němž dosáhne </w:t>
      </w:r>
      <w:r w:rsidR="009E6810" w:rsidRPr="00C456D0">
        <w:rPr>
          <w:rFonts w:ascii="Arial" w:hAnsi="Arial" w:cs="Arial"/>
        </w:rPr>
        <w:t>šesti</w:t>
      </w:r>
      <w:r w:rsidRPr="00C456D0">
        <w:rPr>
          <w:rFonts w:ascii="Arial" w:hAnsi="Arial" w:cs="Arial"/>
        </w:rPr>
        <w:t xml:space="preserve"> let svého věku</w:t>
      </w:r>
      <w:r w:rsidR="00215342" w:rsidRPr="00C456D0">
        <w:rPr>
          <w:rFonts w:ascii="Arial" w:hAnsi="Arial" w:cs="Arial"/>
        </w:rPr>
        <w:t xml:space="preserve">. </w:t>
      </w:r>
    </w:p>
    <w:p w:rsidR="00CB35F7" w:rsidRPr="00C456D0" w:rsidRDefault="00CB35F7" w:rsidP="004147C3">
      <w:pPr>
        <w:pStyle w:val="Prosttext"/>
        <w:numPr>
          <w:ilvl w:val="0"/>
          <w:numId w:val="23"/>
        </w:numPr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Od poplatku za provoz systému komunálního odpadu jsou </w:t>
      </w:r>
      <w:r w:rsidR="009A78C9" w:rsidRPr="00C456D0">
        <w:rPr>
          <w:rFonts w:ascii="Arial" w:hAnsi="Arial" w:cs="Arial"/>
        </w:rPr>
        <w:t xml:space="preserve">dále </w:t>
      </w:r>
      <w:r w:rsidRPr="00C456D0">
        <w:rPr>
          <w:rFonts w:ascii="Arial" w:hAnsi="Arial" w:cs="Arial"/>
        </w:rPr>
        <w:t>mimo zákonného osvobození</w:t>
      </w:r>
      <w:r w:rsidRPr="00C456D0">
        <w:rPr>
          <w:rStyle w:val="Odkaznavysvtlivky"/>
          <w:rFonts w:ascii="Arial" w:hAnsi="Arial" w:cs="Arial"/>
        </w:rPr>
        <w:endnoteReference w:id="9"/>
      </w:r>
      <w:r w:rsidRPr="00C456D0">
        <w:rPr>
          <w:rFonts w:ascii="Arial" w:hAnsi="Arial" w:cs="Arial"/>
        </w:rPr>
        <w:t xml:space="preserve">) osvobozeni v daném kalendářním roce poplatníci podle § 10b odst. 1 písm. a) zákona o místních poplatcích, kteří se v roce </w:t>
      </w:r>
      <w:r w:rsidR="00F51ED1" w:rsidRPr="00C456D0">
        <w:rPr>
          <w:rFonts w:ascii="Arial" w:hAnsi="Arial" w:cs="Arial"/>
        </w:rPr>
        <w:t>bezprostředně předcházejícím</w:t>
      </w:r>
      <w:r w:rsidRPr="00C456D0">
        <w:rPr>
          <w:rFonts w:ascii="Arial" w:hAnsi="Arial" w:cs="Arial"/>
        </w:rPr>
        <w:t xml:space="preserve"> fakticky zdržovali mimo území města více než 300 dnů z důvodu pobytu</w:t>
      </w:r>
    </w:p>
    <w:p w:rsidR="00CB35F7" w:rsidRPr="00C456D0" w:rsidRDefault="00CB35F7" w:rsidP="004147C3">
      <w:pPr>
        <w:pStyle w:val="Prosttext"/>
        <w:numPr>
          <w:ilvl w:val="0"/>
          <w:numId w:val="27"/>
        </w:numPr>
        <w:tabs>
          <w:tab w:val="clear" w:pos="1021"/>
          <w:tab w:val="left" w:pos="1134"/>
          <w:tab w:val="num" w:pos="2725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mimo území České republiky, </w:t>
      </w:r>
    </w:p>
    <w:p w:rsidR="00CB35F7" w:rsidRPr="00C456D0" w:rsidRDefault="00CB35F7" w:rsidP="004147C3">
      <w:pPr>
        <w:pStyle w:val="Prosttext"/>
        <w:numPr>
          <w:ilvl w:val="0"/>
          <w:numId w:val="27"/>
        </w:numPr>
        <w:tabs>
          <w:tab w:val="clear" w:pos="1021"/>
          <w:tab w:val="left" w:pos="1134"/>
          <w:tab w:val="num" w:pos="2725"/>
        </w:tabs>
        <w:ind w:left="993" w:hanging="426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v léčebně dlouhodobě nemocných nebo v nemocnici, </w:t>
      </w:r>
    </w:p>
    <w:p w:rsidR="00CB35F7" w:rsidRPr="00C456D0" w:rsidRDefault="00CB35F7" w:rsidP="004147C3">
      <w:pPr>
        <w:pStyle w:val="Prosttext"/>
        <w:numPr>
          <w:ilvl w:val="0"/>
          <w:numId w:val="27"/>
        </w:numPr>
        <w:tabs>
          <w:tab w:val="clear" w:pos="1021"/>
          <w:tab w:val="left" w:pos="1134"/>
          <w:tab w:val="num" w:pos="1873"/>
        </w:tabs>
        <w:spacing w:after="120"/>
        <w:ind w:left="992" w:hanging="425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ve vazební věznici, věznici nebo v ústavu pro výkon zabezpečovací detence</w:t>
      </w:r>
      <w:r w:rsidR="00624189" w:rsidRPr="00C456D0">
        <w:rPr>
          <w:rStyle w:val="Odkaznavysvtlivky"/>
          <w:rFonts w:ascii="Arial" w:hAnsi="Arial" w:cs="Arial"/>
        </w:rPr>
        <w:endnoteReference w:id="10"/>
      </w:r>
      <w:r w:rsidR="00F51ED1" w:rsidRPr="00C456D0">
        <w:rPr>
          <w:rFonts w:ascii="Arial" w:hAnsi="Arial" w:cs="Arial"/>
        </w:rPr>
        <w:t>).</w:t>
      </w:r>
    </w:p>
    <w:p w:rsidR="00EE48AF" w:rsidRPr="00C456D0" w:rsidRDefault="00EE48AF" w:rsidP="00CE347D">
      <w:pPr>
        <w:pStyle w:val="Prosttext"/>
        <w:jc w:val="center"/>
        <w:rPr>
          <w:rFonts w:ascii="Arial" w:hAnsi="Arial" w:cs="Arial"/>
          <w:b/>
        </w:rPr>
      </w:pPr>
    </w:p>
    <w:p w:rsidR="00CE347D" w:rsidRPr="00C456D0" w:rsidRDefault="006740DD" w:rsidP="00CE347D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14</w:t>
      </w:r>
    </w:p>
    <w:p w:rsidR="001F0FFE" w:rsidRPr="00C456D0" w:rsidRDefault="006740DD" w:rsidP="00D165D3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Lhůta pro podání ohlášení a vyloučení povinnosti podat ohlášení</w:t>
      </w:r>
      <w:r w:rsidR="001F0FFE" w:rsidRPr="00C456D0">
        <w:rPr>
          <w:rFonts w:ascii="Arial" w:hAnsi="Arial" w:cs="Arial"/>
          <w:b/>
        </w:rPr>
        <w:t xml:space="preserve"> </w:t>
      </w:r>
    </w:p>
    <w:p w:rsidR="00E77A5D" w:rsidRPr="00C456D0" w:rsidRDefault="006740DD" w:rsidP="004147C3">
      <w:pPr>
        <w:pStyle w:val="Prosttext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Poplatník</w:t>
      </w:r>
      <w:r w:rsidR="00573E04" w:rsidRPr="00C456D0">
        <w:rPr>
          <w:rFonts w:ascii="Arial" w:hAnsi="Arial" w:cs="Arial"/>
        </w:rPr>
        <w:t>, včetně poplatníka osvobozeného</w:t>
      </w:r>
      <w:r w:rsidR="00C93C6F" w:rsidRPr="00C456D0">
        <w:rPr>
          <w:rFonts w:ascii="Arial" w:hAnsi="Arial" w:cs="Arial"/>
        </w:rPr>
        <w:t xml:space="preserve"> </w:t>
      </w:r>
      <w:r w:rsidR="00573E04" w:rsidRPr="00C456D0">
        <w:rPr>
          <w:rFonts w:ascii="Arial" w:hAnsi="Arial" w:cs="Arial"/>
        </w:rPr>
        <w:t xml:space="preserve">od </w:t>
      </w:r>
      <w:r w:rsidR="00C93C6F" w:rsidRPr="00C456D0">
        <w:rPr>
          <w:rFonts w:ascii="Arial" w:hAnsi="Arial" w:cs="Arial"/>
        </w:rPr>
        <w:t>poplatku za provoz systému komunálního odpadu</w:t>
      </w:r>
      <w:r w:rsidRPr="00C456D0">
        <w:rPr>
          <w:rFonts w:ascii="Arial" w:hAnsi="Arial" w:cs="Arial"/>
        </w:rPr>
        <w:t xml:space="preserve"> je</w:t>
      </w:r>
      <w:r w:rsidR="00573E04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povinen</w:t>
      </w:r>
      <w:r w:rsidR="00E77A5D" w:rsidRPr="00C456D0">
        <w:rPr>
          <w:rFonts w:ascii="Arial" w:hAnsi="Arial" w:cs="Arial"/>
        </w:rPr>
        <w:t>, není-li dále stanoveno jinak,</w:t>
      </w:r>
      <w:r w:rsidRPr="00C456D0">
        <w:rPr>
          <w:rFonts w:ascii="Arial" w:hAnsi="Arial" w:cs="Arial"/>
        </w:rPr>
        <w:t xml:space="preserve"> podat správci poplatku ohlášení k poplatku za</w:t>
      </w:r>
      <w:r w:rsidR="00E77A5D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 xml:space="preserve">provoz systému komunálního odpadu ve lhůtě </w:t>
      </w:r>
      <w:r w:rsidR="007155D3" w:rsidRPr="00C456D0">
        <w:rPr>
          <w:rFonts w:ascii="Arial" w:hAnsi="Arial" w:cs="Arial"/>
        </w:rPr>
        <w:t xml:space="preserve">30 dnů ode dne, kdy nastala skutečnost rozhodná </w:t>
      </w:r>
      <w:r w:rsidR="00C93C6F" w:rsidRPr="00C456D0">
        <w:rPr>
          <w:rFonts w:ascii="Arial" w:hAnsi="Arial" w:cs="Arial"/>
        </w:rPr>
        <w:t>pro vznik nebo zánik poplatkové povinnosti, anebo pro</w:t>
      </w:r>
      <w:r w:rsidR="00573E04" w:rsidRPr="00C456D0">
        <w:rPr>
          <w:rFonts w:ascii="Arial" w:hAnsi="Arial" w:cs="Arial"/>
        </w:rPr>
        <w:t> </w:t>
      </w:r>
      <w:r w:rsidR="00C93C6F" w:rsidRPr="00C456D0">
        <w:rPr>
          <w:rFonts w:ascii="Arial" w:hAnsi="Arial" w:cs="Arial"/>
        </w:rPr>
        <w:t xml:space="preserve">stanovení poplatku.  </w:t>
      </w:r>
    </w:p>
    <w:p w:rsidR="007155D3" w:rsidRPr="00C456D0" w:rsidRDefault="00E77A5D" w:rsidP="004147C3">
      <w:pPr>
        <w:pStyle w:val="Prosttext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Poplatník, který uplatňuje nárok na osvobození od poplatku podle čl. 13 odst. 3 je povinen podat správci poplatku ohlášení s uvedením údajů rozhodných pro </w:t>
      </w:r>
      <w:r w:rsidR="00F51ED1" w:rsidRPr="00C456D0">
        <w:rPr>
          <w:rFonts w:ascii="Arial" w:hAnsi="Arial" w:cs="Arial"/>
        </w:rPr>
        <w:t xml:space="preserve">uvedené </w:t>
      </w:r>
      <w:r w:rsidRPr="00C456D0">
        <w:rPr>
          <w:rFonts w:ascii="Arial" w:hAnsi="Arial" w:cs="Arial"/>
        </w:rPr>
        <w:t>osvobození ve lhůtě do</w:t>
      </w:r>
      <w:r w:rsidR="00F51ED1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dne splatnosti poplatku za provoz systému komunálního odpadu</w:t>
      </w:r>
      <w:r w:rsidR="00F51ED1" w:rsidRPr="00C456D0">
        <w:rPr>
          <w:rFonts w:ascii="Arial" w:hAnsi="Arial" w:cs="Arial"/>
        </w:rPr>
        <w:t xml:space="preserve"> v kalendářním roce, ve kterém uplatňuje nárok osvobození podle čl. 13 odst. 3.</w:t>
      </w:r>
    </w:p>
    <w:p w:rsidR="007155D3" w:rsidRPr="00C456D0" w:rsidRDefault="007155D3" w:rsidP="00D83074">
      <w:pPr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Povinnost podat ohlášení se vylučuje u poplatníků osvobozených podle čl. 13 odst. 2.</w:t>
      </w:r>
    </w:p>
    <w:p w:rsidR="00C456D0" w:rsidRPr="00C456D0" w:rsidRDefault="00C456D0" w:rsidP="00C456D0">
      <w:pPr>
        <w:spacing w:after="120"/>
        <w:ind w:left="567"/>
        <w:jc w:val="both"/>
        <w:rPr>
          <w:rFonts w:ascii="Arial" w:hAnsi="Arial" w:cs="Arial"/>
        </w:rPr>
      </w:pPr>
    </w:p>
    <w:p w:rsidR="009B2FEA" w:rsidRPr="00C456D0" w:rsidRDefault="009B2FEA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D24A48" w:rsidRPr="00C456D0">
        <w:rPr>
          <w:rFonts w:ascii="Arial" w:hAnsi="Arial" w:cs="Arial"/>
          <w:b/>
        </w:rPr>
        <w:t>1</w:t>
      </w:r>
      <w:r w:rsidR="00F51ED1" w:rsidRPr="00C456D0">
        <w:rPr>
          <w:rFonts w:ascii="Arial" w:hAnsi="Arial" w:cs="Arial"/>
          <w:b/>
        </w:rPr>
        <w:t>5</w:t>
      </w:r>
    </w:p>
    <w:p w:rsidR="009B2FEA" w:rsidRPr="00C456D0" w:rsidRDefault="009B2FEA" w:rsidP="00D165D3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Splatnost poplatku</w:t>
      </w:r>
    </w:p>
    <w:p w:rsidR="005822BD" w:rsidRPr="00C456D0" w:rsidRDefault="005822BD" w:rsidP="004147C3">
      <w:pPr>
        <w:pStyle w:val="Prosttext"/>
        <w:numPr>
          <w:ilvl w:val="0"/>
          <w:numId w:val="22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Poplatek za provoz systému komunálního odpadu na kalendářní rok je splatný vždy do</w:t>
      </w:r>
      <w:r w:rsidR="00674DA5"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</w:rPr>
        <w:t>3</w:t>
      </w:r>
      <w:r w:rsidR="009E6810" w:rsidRPr="00C456D0">
        <w:rPr>
          <w:rFonts w:ascii="Arial" w:hAnsi="Arial" w:cs="Arial"/>
        </w:rPr>
        <w:t>1</w:t>
      </w:r>
      <w:r w:rsidRPr="00C456D0">
        <w:rPr>
          <w:rFonts w:ascii="Arial" w:hAnsi="Arial" w:cs="Arial"/>
        </w:rPr>
        <w:t>. </w:t>
      </w:r>
      <w:r w:rsidR="009E6810" w:rsidRPr="00C456D0">
        <w:rPr>
          <w:rFonts w:ascii="Arial" w:hAnsi="Arial" w:cs="Arial"/>
        </w:rPr>
        <w:t>května</w:t>
      </w:r>
      <w:r w:rsidRPr="00C456D0">
        <w:rPr>
          <w:rFonts w:ascii="Arial" w:hAnsi="Arial" w:cs="Arial"/>
        </w:rPr>
        <w:t xml:space="preserve"> daného roku, není-li v odstavci 2 stanoveno jinak. </w:t>
      </w:r>
    </w:p>
    <w:p w:rsidR="009B2FEA" w:rsidRPr="00C456D0" w:rsidRDefault="005822BD" w:rsidP="004147C3">
      <w:pPr>
        <w:pStyle w:val="Prosttext"/>
        <w:numPr>
          <w:ilvl w:val="0"/>
          <w:numId w:val="22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Pokud poplatková povinnost vznikla po 3</w:t>
      </w:r>
      <w:r w:rsidR="009E6810" w:rsidRPr="00C456D0">
        <w:rPr>
          <w:rFonts w:ascii="Arial" w:hAnsi="Arial" w:cs="Arial"/>
        </w:rPr>
        <w:t>0</w:t>
      </w:r>
      <w:r w:rsidRPr="00C456D0">
        <w:rPr>
          <w:rFonts w:ascii="Arial" w:hAnsi="Arial" w:cs="Arial"/>
        </w:rPr>
        <w:t xml:space="preserve">. </w:t>
      </w:r>
      <w:r w:rsidR="009E6810" w:rsidRPr="00C456D0">
        <w:rPr>
          <w:rFonts w:ascii="Arial" w:hAnsi="Arial" w:cs="Arial"/>
        </w:rPr>
        <w:t>dubnu</w:t>
      </w:r>
      <w:r w:rsidRPr="00C456D0">
        <w:rPr>
          <w:rFonts w:ascii="Arial" w:hAnsi="Arial" w:cs="Arial"/>
        </w:rPr>
        <w:t xml:space="preserve"> daného roku, je poplatek za provoz systému komunálního odpadu v daném kalendářním roce splatný ve lhůtě do 60 dnů ode dne vzniku poplatkové povinnosti.</w:t>
      </w:r>
    </w:p>
    <w:p w:rsidR="00C63D60" w:rsidRPr="00C456D0" w:rsidRDefault="00C63D60" w:rsidP="00B610B8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1E5DF4" w:rsidRPr="00C456D0" w:rsidRDefault="001E5DF4" w:rsidP="00B610B8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1E5DF4" w:rsidRPr="00C456D0" w:rsidRDefault="001E5DF4" w:rsidP="00B610B8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9B2FEA" w:rsidRPr="00C456D0" w:rsidRDefault="009B2FEA" w:rsidP="00B610B8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lastRenderedPageBreak/>
        <w:t xml:space="preserve">ČÁST </w:t>
      </w:r>
      <w:r w:rsidR="003C7A65" w:rsidRPr="00C456D0">
        <w:rPr>
          <w:rFonts w:ascii="Arial" w:hAnsi="Arial" w:cs="Arial"/>
          <w:b/>
        </w:rPr>
        <w:t>PÁTÁ</w:t>
      </w:r>
    </w:p>
    <w:p w:rsidR="009B2FEA" w:rsidRPr="00C456D0" w:rsidRDefault="00B610B8" w:rsidP="00B610B8">
      <w:pPr>
        <w:pStyle w:val="Prosttext"/>
        <w:spacing w:line="360" w:lineRule="auto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USTANOVENÍ SPOLEČNÁ, PŘECHODNÁ A ZÁVĚREČNÁ </w:t>
      </w:r>
    </w:p>
    <w:p w:rsidR="009B2FEA" w:rsidRPr="00C456D0" w:rsidRDefault="009B2FEA">
      <w:pPr>
        <w:pStyle w:val="Prosttext"/>
        <w:rPr>
          <w:rFonts w:ascii="Arial" w:hAnsi="Arial" w:cs="Arial"/>
        </w:rPr>
      </w:pPr>
    </w:p>
    <w:p w:rsidR="009B2FEA" w:rsidRPr="00C456D0" w:rsidRDefault="009B2FEA" w:rsidP="00D165D3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D24A48" w:rsidRPr="00C456D0">
        <w:rPr>
          <w:rFonts w:ascii="Arial" w:hAnsi="Arial" w:cs="Arial"/>
          <w:b/>
        </w:rPr>
        <w:t>1</w:t>
      </w:r>
      <w:r w:rsidR="00F51ED1" w:rsidRPr="00C456D0">
        <w:rPr>
          <w:rFonts w:ascii="Arial" w:hAnsi="Arial" w:cs="Arial"/>
          <w:b/>
        </w:rPr>
        <w:t>6</w:t>
      </w:r>
    </w:p>
    <w:p w:rsidR="0098662C" w:rsidRPr="00C456D0" w:rsidRDefault="0098662C" w:rsidP="00D165D3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Společná ustanovení</w:t>
      </w:r>
    </w:p>
    <w:p w:rsidR="009B2FEA" w:rsidRPr="00C456D0" w:rsidRDefault="009B2FEA" w:rsidP="004147C3">
      <w:pPr>
        <w:pStyle w:val="Prosttext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Město Otrokovice jako právnická osoba, pokud by m</w:t>
      </w:r>
      <w:r w:rsidR="00223494" w:rsidRPr="00C456D0">
        <w:rPr>
          <w:rFonts w:ascii="Arial" w:hAnsi="Arial" w:cs="Arial"/>
        </w:rPr>
        <w:t>ohlo být podle této obecně závaz</w:t>
      </w:r>
      <w:r w:rsidRPr="00C456D0">
        <w:rPr>
          <w:rFonts w:ascii="Arial" w:hAnsi="Arial" w:cs="Arial"/>
        </w:rPr>
        <w:t>né vyhlášky považováno za poplatníka, je osvobozeno od všech touto obecně závaznou vyhláškou zavedených poplatků.</w:t>
      </w:r>
    </w:p>
    <w:p w:rsidR="009B2FEA" w:rsidRPr="00C456D0" w:rsidRDefault="009B2FEA" w:rsidP="004147C3">
      <w:pPr>
        <w:pStyle w:val="Prosttext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Město Otrokovice jako právnická osoba, pokud by mohlo být podle této obecně záva</w:t>
      </w:r>
      <w:r w:rsidR="00223494" w:rsidRPr="00C456D0">
        <w:rPr>
          <w:rFonts w:ascii="Arial" w:hAnsi="Arial" w:cs="Arial"/>
        </w:rPr>
        <w:t>z</w:t>
      </w:r>
      <w:r w:rsidRPr="00C456D0">
        <w:rPr>
          <w:rFonts w:ascii="Arial" w:hAnsi="Arial" w:cs="Arial"/>
        </w:rPr>
        <w:t>né vyhlášky považováno za poplatníka, není povinno plnit ohlašovací povinnosti stanovené touto obecně závaznou vyhláškou.</w:t>
      </w:r>
    </w:p>
    <w:p w:rsidR="005822BD" w:rsidRPr="00C456D0" w:rsidRDefault="005822BD">
      <w:pPr>
        <w:pStyle w:val="Prosttext"/>
        <w:jc w:val="center"/>
        <w:rPr>
          <w:rFonts w:ascii="Arial" w:hAnsi="Arial" w:cs="Arial"/>
          <w:b/>
        </w:rPr>
      </w:pPr>
    </w:p>
    <w:p w:rsidR="009B2FEA" w:rsidRPr="00C456D0" w:rsidRDefault="009B2FEA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D24A48" w:rsidRPr="00C456D0">
        <w:rPr>
          <w:rFonts w:ascii="Arial" w:hAnsi="Arial" w:cs="Arial"/>
          <w:b/>
        </w:rPr>
        <w:t>1</w:t>
      </w:r>
      <w:r w:rsidR="00F51ED1" w:rsidRPr="00C456D0">
        <w:rPr>
          <w:rFonts w:ascii="Arial" w:hAnsi="Arial" w:cs="Arial"/>
          <w:b/>
        </w:rPr>
        <w:t>7</w:t>
      </w:r>
    </w:p>
    <w:p w:rsidR="009B2FEA" w:rsidRPr="00C456D0" w:rsidRDefault="009B2FEA" w:rsidP="00D165D3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Správa poplatků</w:t>
      </w:r>
    </w:p>
    <w:p w:rsidR="001F0FFE" w:rsidRPr="00C456D0" w:rsidRDefault="009527BF" w:rsidP="004147C3">
      <w:pPr>
        <w:pStyle w:val="Prosttext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Správcem poplatků, který zejména vede řízení o poplatcích a zabezpečuje </w:t>
      </w:r>
      <w:r w:rsidR="00C63D60" w:rsidRPr="00C456D0">
        <w:rPr>
          <w:rFonts w:ascii="Arial" w:hAnsi="Arial" w:cs="Arial"/>
        </w:rPr>
        <w:t>vybírání</w:t>
      </w:r>
      <w:r w:rsidRPr="00C456D0">
        <w:rPr>
          <w:rFonts w:ascii="Arial" w:hAnsi="Arial" w:cs="Arial"/>
        </w:rPr>
        <w:t xml:space="preserve"> zavedených poplatků, je Městský úřad Otrokovice. Postup</w:t>
      </w:r>
      <w:r w:rsidR="002416CC" w:rsidRPr="00C456D0">
        <w:rPr>
          <w:rFonts w:ascii="Arial" w:hAnsi="Arial" w:cs="Arial"/>
        </w:rPr>
        <w:t xml:space="preserve"> správce poplatků</w:t>
      </w:r>
      <w:r w:rsidR="00053286" w:rsidRPr="00C456D0">
        <w:rPr>
          <w:rFonts w:ascii="Arial" w:hAnsi="Arial" w:cs="Arial"/>
        </w:rPr>
        <w:t xml:space="preserve"> jako správce daně upravuj</w:t>
      </w:r>
      <w:r w:rsidR="009468AA" w:rsidRPr="00C456D0">
        <w:rPr>
          <w:rFonts w:ascii="Arial" w:hAnsi="Arial" w:cs="Arial"/>
        </w:rPr>
        <w:t xml:space="preserve">í </w:t>
      </w:r>
      <w:r w:rsidR="0098662C" w:rsidRPr="00C456D0">
        <w:rPr>
          <w:rFonts w:ascii="Arial" w:hAnsi="Arial" w:cs="Arial"/>
        </w:rPr>
        <w:t>zákon</w:t>
      </w:r>
      <w:r w:rsidR="009468AA" w:rsidRPr="00C456D0">
        <w:rPr>
          <w:rFonts w:ascii="Arial" w:hAnsi="Arial" w:cs="Arial"/>
        </w:rPr>
        <w:t>y</w:t>
      </w:r>
      <w:r w:rsidR="003C7A65" w:rsidRPr="00C456D0">
        <w:rPr>
          <w:rStyle w:val="Odkaznavysvtlivky"/>
          <w:rFonts w:ascii="Arial" w:hAnsi="Arial" w:cs="Arial"/>
        </w:rPr>
        <w:endnoteReference w:id="11"/>
      </w:r>
      <w:r w:rsidR="00053286" w:rsidRPr="00C456D0">
        <w:rPr>
          <w:rFonts w:ascii="Arial" w:hAnsi="Arial" w:cs="Arial"/>
        </w:rPr>
        <w:t xml:space="preserve">). </w:t>
      </w:r>
    </w:p>
    <w:p w:rsidR="001F0FFE" w:rsidRPr="00C456D0" w:rsidRDefault="00F51ED1" w:rsidP="004147C3">
      <w:pPr>
        <w:pStyle w:val="Prosttext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Rozsah ohlašovací povinnosti </w:t>
      </w:r>
      <w:r w:rsidR="0098662C" w:rsidRPr="00C456D0">
        <w:rPr>
          <w:rFonts w:ascii="Arial" w:hAnsi="Arial" w:cs="Arial"/>
        </w:rPr>
        <w:t xml:space="preserve">a formu podání ohlášení </w:t>
      </w:r>
      <w:r w:rsidRPr="00C456D0">
        <w:rPr>
          <w:rFonts w:ascii="Arial" w:hAnsi="Arial" w:cs="Arial"/>
        </w:rPr>
        <w:t>upravuj</w:t>
      </w:r>
      <w:r w:rsidR="009468AA" w:rsidRPr="00C456D0">
        <w:rPr>
          <w:rFonts w:ascii="Arial" w:hAnsi="Arial" w:cs="Arial"/>
        </w:rPr>
        <w:t>í</w:t>
      </w:r>
      <w:r w:rsidRPr="00C456D0">
        <w:rPr>
          <w:rFonts w:ascii="Arial" w:hAnsi="Arial" w:cs="Arial"/>
        </w:rPr>
        <w:t xml:space="preserve"> zákon</w:t>
      </w:r>
      <w:r w:rsidR="009468AA" w:rsidRPr="00C456D0">
        <w:rPr>
          <w:rFonts w:ascii="Arial" w:hAnsi="Arial" w:cs="Arial"/>
        </w:rPr>
        <w:t>y</w:t>
      </w:r>
      <w:r w:rsidRPr="00C456D0">
        <w:rPr>
          <w:rStyle w:val="Odkaznavysvtlivky"/>
          <w:rFonts w:ascii="Arial" w:hAnsi="Arial" w:cs="Arial"/>
        </w:rPr>
        <w:endnoteReference w:id="12"/>
      </w:r>
      <w:r w:rsidRPr="00C456D0">
        <w:rPr>
          <w:rFonts w:ascii="Arial" w:hAnsi="Arial" w:cs="Arial"/>
        </w:rPr>
        <w:t>).</w:t>
      </w:r>
      <w:r w:rsidR="001F0FFE" w:rsidRPr="00C456D0">
        <w:rPr>
          <w:rFonts w:ascii="Arial" w:hAnsi="Arial" w:cs="Arial"/>
        </w:rPr>
        <w:t xml:space="preserve"> Ohlašovací povinnost může poplatník splnit prostřednictvím tiskopisu, pokud jej správce poplatku vydá.</w:t>
      </w:r>
    </w:p>
    <w:p w:rsidR="00FC1226" w:rsidRPr="00C456D0" w:rsidRDefault="00FC1226" w:rsidP="004147C3">
      <w:pPr>
        <w:pStyle w:val="Prosttext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Podmínky prominutí poplatku z důvodu odstranění tvrdosti právního předpisu a při mimořádných, zejména živelních událostech upravuje zákon</w:t>
      </w:r>
      <w:r w:rsidRPr="00C456D0">
        <w:rPr>
          <w:rStyle w:val="Odkaznavysvtlivky"/>
          <w:rFonts w:ascii="Arial" w:hAnsi="Arial" w:cs="Arial"/>
        </w:rPr>
        <w:endnoteReference w:id="13"/>
      </w:r>
      <w:r w:rsidRPr="00C456D0">
        <w:rPr>
          <w:rFonts w:ascii="Arial" w:hAnsi="Arial" w:cs="Arial"/>
        </w:rPr>
        <w:t>).</w:t>
      </w:r>
    </w:p>
    <w:p w:rsidR="00FC1226" w:rsidRPr="00C456D0" w:rsidRDefault="00FC1226" w:rsidP="00410AF5">
      <w:pPr>
        <w:pStyle w:val="Odstavecseseznamem"/>
        <w:spacing w:after="120"/>
        <w:ind w:left="0"/>
        <w:jc w:val="both"/>
        <w:rPr>
          <w:rFonts w:ascii="Arial" w:hAnsi="Arial" w:cs="Arial"/>
          <w:i/>
        </w:rPr>
      </w:pPr>
    </w:p>
    <w:p w:rsidR="00D24A48" w:rsidRPr="00C456D0" w:rsidRDefault="009B2FEA" w:rsidP="00D24A48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0032EB" w:rsidRPr="00C456D0">
        <w:rPr>
          <w:rFonts w:ascii="Arial" w:hAnsi="Arial" w:cs="Arial"/>
          <w:b/>
        </w:rPr>
        <w:t>18</w:t>
      </w:r>
    </w:p>
    <w:p w:rsidR="009B2FEA" w:rsidRPr="00C456D0" w:rsidRDefault="009B2FEA" w:rsidP="00D165D3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Přechodná ustanovení</w:t>
      </w:r>
    </w:p>
    <w:p w:rsidR="009B2FEA" w:rsidRPr="00C456D0" w:rsidRDefault="001A7FD7" w:rsidP="004147C3">
      <w:pPr>
        <w:pStyle w:val="Prosttext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Přechodné ustanovení pro p</w:t>
      </w:r>
      <w:r w:rsidR="0018327B" w:rsidRPr="00C456D0">
        <w:rPr>
          <w:rFonts w:ascii="Arial" w:hAnsi="Arial" w:cs="Arial"/>
        </w:rPr>
        <w:t>oplatkové povinnosti, jakož i práva a povinnosti s nimi související,</w:t>
      </w:r>
      <w:r w:rsidR="009B2FEA" w:rsidRPr="00C456D0">
        <w:rPr>
          <w:rFonts w:ascii="Arial" w:hAnsi="Arial" w:cs="Arial"/>
        </w:rPr>
        <w:t xml:space="preserve"> vzniklé přede dnem účinnosti této obecně závazné vyhlášky </w:t>
      </w:r>
      <w:r w:rsidRPr="00C456D0">
        <w:rPr>
          <w:rFonts w:ascii="Arial" w:hAnsi="Arial" w:cs="Arial"/>
        </w:rPr>
        <w:t>upravuje</w:t>
      </w:r>
      <w:r w:rsidR="0018327B" w:rsidRPr="00C456D0">
        <w:rPr>
          <w:rFonts w:ascii="Arial" w:hAnsi="Arial" w:cs="Arial"/>
        </w:rPr>
        <w:t xml:space="preserve"> zákon</w:t>
      </w:r>
      <w:r w:rsidRPr="00C456D0">
        <w:rPr>
          <w:rStyle w:val="Odkaznavysvtlivky"/>
          <w:rFonts w:ascii="Arial" w:hAnsi="Arial" w:cs="Arial"/>
        </w:rPr>
        <w:endnoteReference w:id="14"/>
      </w:r>
      <w:r w:rsidRPr="00C456D0">
        <w:rPr>
          <w:rFonts w:ascii="Arial" w:hAnsi="Arial" w:cs="Arial"/>
        </w:rPr>
        <w:t>)</w:t>
      </w:r>
      <w:r w:rsidR="009B2FEA" w:rsidRPr="00C456D0">
        <w:rPr>
          <w:rFonts w:ascii="Arial" w:hAnsi="Arial" w:cs="Arial"/>
        </w:rPr>
        <w:t>.</w:t>
      </w:r>
    </w:p>
    <w:p w:rsidR="009B2FEA" w:rsidRDefault="002976EE" w:rsidP="004147C3">
      <w:pPr>
        <w:pStyle w:val="Prosttext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Ohlášení pro jednotlivé poplatky</w:t>
      </w:r>
      <w:r w:rsidR="009B2FEA" w:rsidRPr="00C456D0">
        <w:rPr>
          <w:rFonts w:ascii="Arial" w:hAnsi="Arial" w:cs="Arial"/>
        </w:rPr>
        <w:t>, kter</w:t>
      </w:r>
      <w:r w:rsidRPr="00C456D0">
        <w:rPr>
          <w:rFonts w:ascii="Arial" w:hAnsi="Arial" w:cs="Arial"/>
        </w:rPr>
        <w:t>á</w:t>
      </w:r>
      <w:r w:rsidR="009B2FEA"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</w:rPr>
        <w:t>byla provedena</w:t>
      </w:r>
      <w:r w:rsidR="009B2FEA" w:rsidRPr="00C456D0">
        <w:rPr>
          <w:rFonts w:ascii="Arial" w:hAnsi="Arial" w:cs="Arial"/>
        </w:rPr>
        <w:t xml:space="preserve"> před účinností této obecně závazné vyhlášky</w:t>
      </w:r>
      <w:r w:rsidRPr="00C456D0">
        <w:rPr>
          <w:rFonts w:ascii="Arial" w:hAnsi="Arial" w:cs="Arial"/>
        </w:rPr>
        <w:t xml:space="preserve"> a která obsahově odpovídají jejím ustanovením</w:t>
      </w:r>
      <w:r w:rsidR="009B2FEA" w:rsidRPr="00C456D0">
        <w:rPr>
          <w:rFonts w:ascii="Arial" w:hAnsi="Arial" w:cs="Arial"/>
        </w:rPr>
        <w:t xml:space="preserve">, </w:t>
      </w:r>
      <w:r w:rsidRPr="00C456D0">
        <w:rPr>
          <w:rFonts w:ascii="Arial" w:hAnsi="Arial" w:cs="Arial"/>
        </w:rPr>
        <w:t>se považují za ohlášení podle této obecně závazné vyhlášky</w:t>
      </w:r>
      <w:r w:rsidR="009B2FEA" w:rsidRPr="00C456D0">
        <w:rPr>
          <w:rFonts w:ascii="Arial" w:hAnsi="Arial" w:cs="Arial"/>
        </w:rPr>
        <w:t>.</w:t>
      </w:r>
    </w:p>
    <w:p w:rsidR="00063050" w:rsidRPr="00C456D0" w:rsidRDefault="00063050">
      <w:pPr>
        <w:pStyle w:val="Prosttext"/>
        <w:jc w:val="center"/>
        <w:rPr>
          <w:rFonts w:ascii="Arial" w:hAnsi="Arial" w:cs="Arial"/>
          <w:b/>
        </w:rPr>
      </w:pPr>
    </w:p>
    <w:p w:rsidR="009B2FEA" w:rsidRPr="00C456D0" w:rsidRDefault="009B2FEA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Čl. </w:t>
      </w:r>
      <w:r w:rsidR="000032EB" w:rsidRPr="00C456D0">
        <w:rPr>
          <w:rFonts w:ascii="Arial" w:hAnsi="Arial" w:cs="Arial"/>
          <w:b/>
        </w:rPr>
        <w:t>19</w:t>
      </w:r>
    </w:p>
    <w:p w:rsidR="009B2FEA" w:rsidRPr="00C456D0" w:rsidRDefault="009B2FEA" w:rsidP="00D165D3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Zrušovací ustanovení</w:t>
      </w:r>
    </w:p>
    <w:p w:rsidR="009B2FEA" w:rsidRPr="00C456D0" w:rsidRDefault="00F67E8A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Z</w:t>
      </w:r>
      <w:r w:rsidR="004D4D27" w:rsidRPr="00C456D0">
        <w:rPr>
          <w:rFonts w:ascii="Arial" w:hAnsi="Arial" w:cs="Arial"/>
        </w:rPr>
        <w:t>rušuje</w:t>
      </w:r>
      <w:r w:rsidRPr="00C456D0">
        <w:rPr>
          <w:rFonts w:ascii="Arial" w:hAnsi="Arial" w:cs="Arial"/>
        </w:rPr>
        <w:t xml:space="preserve"> se</w:t>
      </w:r>
      <w:r w:rsidR="009B2FEA" w:rsidRPr="00C456D0">
        <w:rPr>
          <w:rFonts w:ascii="Arial" w:hAnsi="Arial" w:cs="Arial"/>
        </w:rPr>
        <w:t>:</w:t>
      </w:r>
    </w:p>
    <w:p w:rsidR="009B2FEA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9B2FEA" w:rsidRPr="00C456D0">
        <w:rPr>
          <w:rFonts w:ascii="Arial" w:hAnsi="Arial" w:cs="Arial"/>
        </w:rPr>
        <w:t xml:space="preserve">becně závazná vyhláška města Otrokovice č. </w:t>
      </w:r>
      <w:r w:rsidR="00817E7B" w:rsidRPr="00C456D0">
        <w:rPr>
          <w:rFonts w:ascii="Arial" w:hAnsi="Arial" w:cs="Arial"/>
        </w:rPr>
        <w:t>5</w:t>
      </w:r>
      <w:r w:rsidR="009B2FEA" w:rsidRPr="00C456D0">
        <w:rPr>
          <w:rFonts w:ascii="Arial" w:hAnsi="Arial" w:cs="Arial"/>
        </w:rPr>
        <w:t>/20</w:t>
      </w:r>
      <w:r w:rsidR="00817E7B" w:rsidRPr="00C456D0">
        <w:rPr>
          <w:rFonts w:ascii="Arial" w:hAnsi="Arial" w:cs="Arial"/>
        </w:rPr>
        <w:t>12</w:t>
      </w:r>
      <w:r w:rsidR="009B2FEA" w:rsidRPr="00C456D0">
        <w:rPr>
          <w:rFonts w:ascii="Arial" w:hAnsi="Arial" w:cs="Arial"/>
        </w:rPr>
        <w:t xml:space="preserve">,  o místních poplatcích, která byla vydána dne </w:t>
      </w:r>
      <w:r w:rsidR="00817E7B" w:rsidRPr="00C456D0">
        <w:rPr>
          <w:rFonts w:ascii="Arial" w:hAnsi="Arial" w:cs="Arial"/>
        </w:rPr>
        <w:t>15.11.2012</w:t>
      </w:r>
      <w:r w:rsidR="009B2FEA" w:rsidRPr="00C456D0">
        <w:rPr>
          <w:rFonts w:ascii="Arial" w:hAnsi="Arial" w:cs="Arial"/>
        </w:rPr>
        <w:t xml:space="preserve"> a nabyla účinnosti dnem 1.1.20</w:t>
      </w:r>
      <w:r w:rsidR="00817E7B" w:rsidRPr="00C456D0">
        <w:rPr>
          <w:rFonts w:ascii="Arial" w:hAnsi="Arial" w:cs="Arial"/>
        </w:rPr>
        <w:t>13</w:t>
      </w:r>
      <w:r w:rsidRPr="00C456D0">
        <w:rPr>
          <w:rFonts w:ascii="Arial" w:hAnsi="Arial" w:cs="Arial"/>
        </w:rPr>
        <w:t>.</w:t>
      </w:r>
    </w:p>
    <w:p w:rsidR="009B2FEA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9B2FEA" w:rsidRPr="00C456D0">
        <w:rPr>
          <w:rFonts w:ascii="Arial" w:hAnsi="Arial" w:cs="Arial"/>
        </w:rPr>
        <w:t xml:space="preserve">becně závazná vyhláška města Otrokovice č. </w:t>
      </w:r>
      <w:r w:rsidR="00817E7B" w:rsidRPr="00C456D0">
        <w:rPr>
          <w:rFonts w:ascii="Arial" w:hAnsi="Arial" w:cs="Arial"/>
        </w:rPr>
        <w:t>1</w:t>
      </w:r>
      <w:r w:rsidR="009B2FEA" w:rsidRPr="00C456D0">
        <w:rPr>
          <w:rFonts w:ascii="Arial" w:hAnsi="Arial" w:cs="Arial"/>
        </w:rPr>
        <w:t>/20</w:t>
      </w:r>
      <w:r w:rsidR="00817E7B" w:rsidRPr="00C456D0">
        <w:rPr>
          <w:rFonts w:ascii="Arial" w:hAnsi="Arial" w:cs="Arial"/>
        </w:rPr>
        <w:t>13</w:t>
      </w:r>
      <w:r w:rsidR="009B2FEA" w:rsidRPr="00C456D0">
        <w:rPr>
          <w:rFonts w:ascii="Arial" w:hAnsi="Arial" w:cs="Arial"/>
        </w:rPr>
        <w:t xml:space="preserve">, </w:t>
      </w:r>
      <w:r w:rsidR="00CA0CC9" w:rsidRPr="00C456D0">
        <w:rPr>
          <w:rFonts w:ascii="Arial" w:hAnsi="Arial" w:cs="Arial"/>
        </w:rPr>
        <w:t>kterou se mění obecně závazná vyhláška města Otrokovice o místních poplatcích</w:t>
      </w:r>
      <w:r w:rsidR="00674353" w:rsidRPr="00C456D0">
        <w:rPr>
          <w:rFonts w:ascii="Arial" w:hAnsi="Arial" w:cs="Arial"/>
        </w:rPr>
        <w:t>,</w:t>
      </w:r>
      <w:r w:rsidR="00CA0CC9" w:rsidRPr="00C456D0">
        <w:rPr>
          <w:rFonts w:ascii="Arial" w:hAnsi="Arial" w:cs="Arial"/>
        </w:rPr>
        <w:t xml:space="preserve"> </w:t>
      </w:r>
      <w:r w:rsidR="009B2FEA" w:rsidRPr="00C456D0">
        <w:rPr>
          <w:rFonts w:ascii="Arial" w:hAnsi="Arial" w:cs="Arial"/>
        </w:rPr>
        <w:t xml:space="preserve">která byla vydána dne </w:t>
      </w:r>
      <w:r w:rsidR="00FB0226" w:rsidRPr="00C456D0">
        <w:rPr>
          <w:rFonts w:ascii="Arial" w:hAnsi="Arial" w:cs="Arial"/>
        </w:rPr>
        <w:t>1</w:t>
      </w:r>
      <w:r w:rsidR="00817E7B" w:rsidRPr="00C456D0">
        <w:rPr>
          <w:rFonts w:ascii="Arial" w:hAnsi="Arial" w:cs="Arial"/>
        </w:rPr>
        <w:t>4</w:t>
      </w:r>
      <w:r w:rsidR="00FB0226" w:rsidRPr="00C456D0">
        <w:rPr>
          <w:rFonts w:ascii="Arial" w:hAnsi="Arial" w:cs="Arial"/>
        </w:rPr>
        <w:t>.</w:t>
      </w:r>
      <w:r w:rsidR="00817E7B" w:rsidRPr="00C456D0">
        <w:rPr>
          <w:rFonts w:ascii="Arial" w:hAnsi="Arial" w:cs="Arial"/>
        </w:rPr>
        <w:t>2</w:t>
      </w:r>
      <w:r w:rsidR="00FB0226" w:rsidRPr="00C456D0">
        <w:rPr>
          <w:rFonts w:ascii="Arial" w:hAnsi="Arial" w:cs="Arial"/>
        </w:rPr>
        <w:t>.20</w:t>
      </w:r>
      <w:r w:rsidR="00817E7B" w:rsidRPr="00C456D0">
        <w:rPr>
          <w:rFonts w:ascii="Arial" w:hAnsi="Arial" w:cs="Arial"/>
        </w:rPr>
        <w:t>13</w:t>
      </w:r>
      <w:r w:rsidRPr="00C456D0">
        <w:rPr>
          <w:rFonts w:ascii="Arial" w:hAnsi="Arial" w:cs="Arial"/>
        </w:rPr>
        <w:t>.</w:t>
      </w:r>
    </w:p>
    <w:p w:rsidR="008A3EA9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8A3EA9" w:rsidRPr="00C456D0">
        <w:rPr>
          <w:rFonts w:ascii="Arial" w:hAnsi="Arial" w:cs="Arial"/>
        </w:rPr>
        <w:t>becně závazná vyhláška města Otrokovice č. 7/20</w:t>
      </w:r>
      <w:r w:rsidR="00817E7B" w:rsidRPr="00C456D0">
        <w:rPr>
          <w:rFonts w:ascii="Arial" w:hAnsi="Arial" w:cs="Arial"/>
        </w:rPr>
        <w:t>13</w:t>
      </w:r>
      <w:r w:rsidR="008A3EA9" w:rsidRPr="00C456D0">
        <w:rPr>
          <w:rFonts w:ascii="Arial" w:hAnsi="Arial" w:cs="Arial"/>
        </w:rPr>
        <w:t>,</w:t>
      </w:r>
      <w:r w:rsidR="00FB0226" w:rsidRPr="00C456D0">
        <w:rPr>
          <w:rFonts w:ascii="Arial" w:hAnsi="Arial" w:cs="Arial"/>
        </w:rPr>
        <w:t xml:space="preserve"> </w:t>
      </w:r>
      <w:r w:rsidR="008A3EA9" w:rsidRPr="00C456D0">
        <w:rPr>
          <w:rFonts w:ascii="Arial" w:hAnsi="Arial" w:cs="Arial"/>
        </w:rPr>
        <w:t xml:space="preserve">kterou se </w:t>
      </w:r>
      <w:r w:rsidR="00817E7B" w:rsidRPr="00C456D0">
        <w:rPr>
          <w:rFonts w:ascii="Arial" w:hAnsi="Arial" w:cs="Arial"/>
        </w:rPr>
        <w:t>vydává příloha</w:t>
      </w:r>
      <w:r w:rsidR="008A3EA9" w:rsidRPr="00C456D0">
        <w:rPr>
          <w:rFonts w:ascii="Arial" w:hAnsi="Arial" w:cs="Arial"/>
        </w:rPr>
        <w:t xml:space="preserve"> obecně závazn</w:t>
      </w:r>
      <w:r w:rsidR="00817E7B" w:rsidRPr="00C456D0">
        <w:rPr>
          <w:rFonts w:ascii="Arial" w:hAnsi="Arial" w:cs="Arial"/>
        </w:rPr>
        <w:t>é</w:t>
      </w:r>
      <w:r w:rsidR="008A3EA9" w:rsidRPr="00C456D0">
        <w:rPr>
          <w:rFonts w:ascii="Arial" w:hAnsi="Arial" w:cs="Arial"/>
        </w:rPr>
        <w:t xml:space="preserve"> vyhlášk</w:t>
      </w:r>
      <w:r w:rsidR="00817E7B" w:rsidRPr="00C456D0">
        <w:rPr>
          <w:rFonts w:ascii="Arial" w:hAnsi="Arial" w:cs="Arial"/>
        </w:rPr>
        <w:t>y</w:t>
      </w:r>
      <w:r w:rsidR="008A3EA9" w:rsidRPr="00C456D0">
        <w:rPr>
          <w:rFonts w:ascii="Arial" w:hAnsi="Arial" w:cs="Arial"/>
        </w:rPr>
        <w:t xml:space="preserve"> města Otrokovice o místních poplatcích</w:t>
      </w:r>
      <w:r w:rsidR="00E774A3" w:rsidRPr="00C456D0">
        <w:rPr>
          <w:rFonts w:ascii="Arial" w:hAnsi="Arial" w:cs="Arial"/>
        </w:rPr>
        <w:t>,</w:t>
      </w:r>
      <w:r w:rsidR="008A3EA9" w:rsidRPr="00C456D0">
        <w:rPr>
          <w:rFonts w:ascii="Arial" w:hAnsi="Arial" w:cs="Arial"/>
        </w:rPr>
        <w:t xml:space="preserve"> která byla vydána dne </w:t>
      </w:r>
      <w:r w:rsidR="00320C76" w:rsidRPr="00C456D0">
        <w:rPr>
          <w:rFonts w:ascii="Arial" w:hAnsi="Arial" w:cs="Arial"/>
        </w:rPr>
        <w:t>1</w:t>
      </w:r>
      <w:r w:rsidR="00FB0226" w:rsidRPr="00C456D0">
        <w:rPr>
          <w:rFonts w:ascii="Arial" w:hAnsi="Arial" w:cs="Arial"/>
        </w:rPr>
        <w:t>4.11.20</w:t>
      </w:r>
      <w:r w:rsidR="00320C76" w:rsidRPr="00C456D0">
        <w:rPr>
          <w:rFonts w:ascii="Arial" w:hAnsi="Arial" w:cs="Arial"/>
        </w:rPr>
        <w:t>13</w:t>
      </w:r>
      <w:r w:rsidRPr="00C456D0">
        <w:rPr>
          <w:rFonts w:ascii="Arial" w:hAnsi="Arial" w:cs="Arial"/>
        </w:rPr>
        <w:t>.</w:t>
      </w:r>
    </w:p>
    <w:p w:rsidR="008A3EA9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8A3EA9" w:rsidRPr="00C456D0">
        <w:rPr>
          <w:rFonts w:ascii="Arial" w:hAnsi="Arial" w:cs="Arial"/>
        </w:rPr>
        <w:t>becně závazná vyhláška města Otrokovice č. 2/201</w:t>
      </w:r>
      <w:r w:rsidR="00320C76" w:rsidRPr="00C456D0">
        <w:rPr>
          <w:rFonts w:ascii="Arial" w:hAnsi="Arial" w:cs="Arial"/>
        </w:rPr>
        <w:t>4</w:t>
      </w:r>
      <w:r w:rsidR="008A3EA9" w:rsidRPr="00C456D0">
        <w:rPr>
          <w:rFonts w:ascii="Arial" w:hAnsi="Arial" w:cs="Arial"/>
        </w:rPr>
        <w:t xml:space="preserve">, kterou se mění obecně závazná vyhláška města Otrokovice </w:t>
      </w:r>
      <w:r w:rsidR="00B745F8" w:rsidRPr="00C456D0">
        <w:rPr>
          <w:rFonts w:ascii="Arial" w:hAnsi="Arial" w:cs="Arial"/>
        </w:rPr>
        <w:t>o místních poplatcích</w:t>
      </w:r>
      <w:r w:rsidR="00320C76" w:rsidRPr="00C456D0">
        <w:rPr>
          <w:rFonts w:ascii="Arial" w:hAnsi="Arial" w:cs="Arial"/>
        </w:rPr>
        <w:t xml:space="preserve"> a vydává se její příloha</w:t>
      </w:r>
      <w:r w:rsidR="00B745F8" w:rsidRPr="00C456D0">
        <w:rPr>
          <w:rFonts w:ascii="Arial" w:hAnsi="Arial" w:cs="Arial"/>
        </w:rPr>
        <w:t xml:space="preserve">, </w:t>
      </w:r>
      <w:r w:rsidR="008A3EA9" w:rsidRPr="00C456D0">
        <w:rPr>
          <w:rFonts w:ascii="Arial" w:hAnsi="Arial" w:cs="Arial"/>
        </w:rPr>
        <w:t xml:space="preserve">která byla vydána dne </w:t>
      </w:r>
      <w:r w:rsidR="00320C76" w:rsidRPr="00C456D0">
        <w:rPr>
          <w:rFonts w:ascii="Arial" w:hAnsi="Arial" w:cs="Arial"/>
        </w:rPr>
        <w:t>11</w:t>
      </w:r>
      <w:r w:rsidR="00FB0226" w:rsidRPr="00C456D0">
        <w:rPr>
          <w:rFonts w:ascii="Arial" w:hAnsi="Arial" w:cs="Arial"/>
        </w:rPr>
        <w:t>.</w:t>
      </w:r>
      <w:r w:rsidR="00320C76" w:rsidRPr="00C456D0">
        <w:rPr>
          <w:rFonts w:ascii="Arial" w:hAnsi="Arial" w:cs="Arial"/>
        </w:rPr>
        <w:t>12</w:t>
      </w:r>
      <w:r w:rsidR="00FB0226" w:rsidRPr="00C456D0">
        <w:rPr>
          <w:rFonts w:ascii="Arial" w:hAnsi="Arial" w:cs="Arial"/>
        </w:rPr>
        <w:t>.201</w:t>
      </w:r>
      <w:r w:rsidR="00320C76" w:rsidRPr="00C456D0">
        <w:rPr>
          <w:rFonts w:ascii="Arial" w:hAnsi="Arial" w:cs="Arial"/>
        </w:rPr>
        <w:t>4</w:t>
      </w:r>
      <w:r w:rsidRPr="00C456D0">
        <w:rPr>
          <w:rFonts w:ascii="Arial" w:hAnsi="Arial" w:cs="Arial"/>
        </w:rPr>
        <w:t>.</w:t>
      </w:r>
    </w:p>
    <w:p w:rsidR="008A3EA9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8A3EA9" w:rsidRPr="00C456D0">
        <w:rPr>
          <w:rFonts w:ascii="Arial" w:hAnsi="Arial" w:cs="Arial"/>
        </w:rPr>
        <w:t xml:space="preserve">becně závazná vyhláška města Otrokovice č. </w:t>
      </w:r>
      <w:r w:rsidR="00320C76" w:rsidRPr="00C456D0">
        <w:rPr>
          <w:rFonts w:ascii="Arial" w:hAnsi="Arial" w:cs="Arial"/>
        </w:rPr>
        <w:t>6</w:t>
      </w:r>
      <w:r w:rsidR="008A3EA9" w:rsidRPr="00C456D0">
        <w:rPr>
          <w:rFonts w:ascii="Arial" w:hAnsi="Arial" w:cs="Arial"/>
        </w:rPr>
        <w:t>/201</w:t>
      </w:r>
      <w:r w:rsidR="00320C76" w:rsidRPr="00C456D0">
        <w:rPr>
          <w:rFonts w:ascii="Arial" w:hAnsi="Arial" w:cs="Arial"/>
        </w:rPr>
        <w:t>5</w:t>
      </w:r>
      <w:r w:rsidR="008A3EA9" w:rsidRPr="00C456D0">
        <w:rPr>
          <w:rFonts w:ascii="Arial" w:hAnsi="Arial" w:cs="Arial"/>
        </w:rPr>
        <w:t xml:space="preserve">, kterou se mění obecně závazná vyhláška města Otrokovice o místních poplatcích a vydává se její příloha, která byla vydána dne </w:t>
      </w:r>
      <w:r w:rsidR="00320C76" w:rsidRPr="00C456D0">
        <w:rPr>
          <w:rFonts w:ascii="Arial" w:hAnsi="Arial" w:cs="Arial"/>
        </w:rPr>
        <w:t>5</w:t>
      </w:r>
      <w:r w:rsidRPr="00C456D0">
        <w:rPr>
          <w:rFonts w:ascii="Arial" w:hAnsi="Arial" w:cs="Arial"/>
        </w:rPr>
        <w:t>.</w:t>
      </w:r>
      <w:r w:rsidR="00320C76" w:rsidRPr="00C456D0">
        <w:rPr>
          <w:rFonts w:ascii="Arial" w:hAnsi="Arial" w:cs="Arial"/>
        </w:rPr>
        <w:t>11</w:t>
      </w:r>
      <w:r w:rsidRPr="00C456D0">
        <w:rPr>
          <w:rFonts w:ascii="Arial" w:hAnsi="Arial" w:cs="Arial"/>
        </w:rPr>
        <w:t>.201</w:t>
      </w:r>
      <w:r w:rsidR="00320C76" w:rsidRPr="00C456D0">
        <w:rPr>
          <w:rFonts w:ascii="Arial" w:hAnsi="Arial" w:cs="Arial"/>
        </w:rPr>
        <w:t>5</w:t>
      </w:r>
      <w:r w:rsidRPr="00C456D0">
        <w:rPr>
          <w:rFonts w:ascii="Arial" w:hAnsi="Arial" w:cs="Arial"/>
        </w:rPr>
        <w:t>.</w:t>
      </w:r>
    </w:p>
    <w:p w:rsidR="008A3EA9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8A3EA9" w:rsidRPr="00C456D0">
        <w:rPr>
          <w:rFonts w:ascii="Arial" w:hAnsi="Arial" w:cs="Arial"/>
        </w:rPr>
        <w:t xml:space="preserve">becně závazná vyhláška města Otrokovice č. </w:t>
      </w:r>
      <w:r w:rsidR="00320C76" w:rsidRPr="00C456D0">
        <w:rPr>
          <w:rFonts w:ascii="Arial" w:hAnsi="Arial" w:cs="Arial"/>
        </w:rPr>
        <w:t>3</w:t>
      </w:r>
      <w:r w:rsidR="008A3EA9" w:rsidRPr="00C456D0">
        <w:rPr>
          <w:rFonts w:ascii="Arial" w:hAnsi="Arial" w:cs="Arial"/>
        </w:rPr>
        <w:t>/201</w:t>
      </w:r>
      <w:r w:rsidR="00320C76" w:rsidRPr="00C456D0">
        <w:rPr>
          <w:rFonts w:ascii="Arial" w:hAnsi="Arial" w:cs="Arial"/>
        </w:rPr>
        <w:t>6</w:t>
      </w:r>
      <w:r w:rsidR="008A3EA9" w:rsidRPr="00C456D0">
        <w:rPr>
          <w:rFonts w:ascii="Arial" w:hAnsi="Arial" w:cs="Arial"/>
        </w:rPr>
        <w:t xml:space="preserve">, kterou se mění obecně závazná vyhláška města Otrokovice o místních poplatcích, která byla vydána dne </w:t>
      </w:r>
      <w:r w:rsidR="00320C76" w:rsidRPr="00C456D0">
        <w:rPr>
          <w:rFonts w:ascii="Arial" w:hAnsi="Arial" w:cs="Arial"/>
        </w:rPr>
        <w:t>3</w:t>
      </w:r>
      <w:r w:rsidRPr="00C456D0">
        <w:rPr>
          <w:rFonts w:ascii="Arial" w:hAnsi="Arial" w:cs="Arial"/>
        </w:rPr>
        <w:t>.</w:t>
      </w:r>
      <w:r w:rsidR="00320C76" w:rsidRPr="00C456D0">
        <w:rPr>
          <w:rFonts w:ascii="Arial" w:hAnsi="Arial" w:cs="Arial"/>
        </w:rPr>
        <w:t>11</w:t>
      </w:r>
      <w:r w:rsidRPr="00C456D0">
        <w:rPr>
          <w:rFonts w:ascii="Arial" w:hAnsi="Arial" w:cs="Arial"/>
        </w:rPr>
        <w:t>.201</w:t>
      </w:r>
      <w:r w:rsidR="00320C76" w:rsidRPr="00C456D0">
        <w:rPr>
          <w:rFonts w:ascii="Arial" w:hAnsi="Arial" w:cs="Arial"/>
        </w:rPr>
        <w:t>6</w:t>
      </w:r>
      <w:r w:rsidRPr="00C456D0">
        <w:rPr>
          <w:rFonts w:ascii="Arial" w:hAnsi="Arial" w:cs="Arial"/>
        </w:rPr>
        <w:t>.</w:t>
      </w:r>
    </w:p>
    <w:p w:rsidR="008A3EA9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8A3EA9" w:rsidRPr="00C456D0">
        <w:rPr>
          <w:rFonts w:ascii="Arial" w:hAnsi="Arial" w:cs="Arial"/>
        </w:rPr>
        <w:t xml:space="preserve">becně závazná vyhláška města Otrokovice č. </w:t>
      </w:r>
      <w:r w:rsidR="00320C76" w:rsidRPr="00C456D0">
        <w:rPr>
          <w:rFonts w:ascii="Arial" w:hAnsi="Arial" w:cs="Arial"/>
        </w:rPr>
        <w:t>2</w:t>
      </w:r>
      <w:r w:rsidR="008A3EA9" w:rsidRPr="00C456D0">
        <w:rPr>
          <w:rFonts w:ascii="Arial" w:hAnsi="Arial" w:cs="Arial"/>
        </w:rPr>
        <w:t>/201</w:t>
      </w:r>
      <w:r w:rsidR="00320C76" w:rsidRPr="00C456D0">
        <w:rPr>
          <w:rFonts w:ascii="Arial" w:hAnsi="Arial" w:cs="Arial"/>
        </w:rPr>
        <w:t>7</w:t>
      </w:r>
      <w:r w:rsidR="008A3EA9" w:rsidRPr="00C456D0">
        <w:rPr>
          <w:rFonts w:ascii="Arial" w:hAnsi="Arial" w:cs="Arial"/>
        </w:rPr>
        <w:t>, kterou se mění obecně závazná vyhláška města Otrokovice o místních poplatcích</w:t>
      </w:r>
      <w:r w:rsidR="00F0736B" w:rsidRPr="00C456D0">
        <w:rPr>
          <w:rFonts w:ascii="Arial" w:hAnsi="Arial" w:cs="Arial"/>
        </w:rPr>
        <w:t>,</w:t>
      </w:r>
      <w:r w:rsidR="008A3EA9" w:rsidRPr="00C456D0">
        <w:rPr>
          <w:rFonts w:ascii="Arial" w:hAnsi="Arial" w:cs="Arial"/>
        </w:rPr>
        <w:t xml:space="preserve"> která byla vydána dne </w:t>
      </w:r>
      <w:r w:rsidR="00320C76" w:rsidRPr="00C456D0">
        <w:rPr>
          <w:rFonts w:ascii="Arial" w:hAnsi="Arial" w:cs="Arial"/>
        </w:rPr>
        <w:t>2</w:t>
      </w:r>
      <w:r w:rsidRPr="00C456D0">
        <w:rPr>
          <w:rFonts w:ascii="Arial" w:hAnsi="Arial" w:cs="Arial"/>
        </w:rPr>
        <w:t>.11.20</w:t>
      </w:r>
      <w:r w:rsidR="00320C76" w:rsidRPr="00C456D0">
        <w:rPr>
          <w:rFonts w:ascii="Arial" w:hAnsi="Arial" w:cs="Arial"/>
        </w:rPr>
        <w:t>17</w:t>
      </w:r>
      <w:r w:rsidRPr="00C456D0">
        <w:rPr>
          <w:rFonts w:ascii="Arial" w:hAnsi="Arial" w:cs="Arial"/>
        </w:rPr>
        <w:t>.</w:t>
      </w:r>
    </w:p>
    <w:p w:rsidR="008A3EA9" w:rsidRPr="00C456D0" w:rsidRDefault="00F67E8A" w:rsidP="00410AF5">
      <w:pPr>
        <w:pStyle w:val="Prosttext"/>
        <w:numPr>
          <w:ilvl w:val="0"/>
          <w:numId w:val="33"/>
        </w:numPr>
        <w:spacing w:after="120"/>
        <w:ind w:left="567" w:hanging="35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</w:t>
      </w:r>
      <w:r w:rsidR="008A3EA9" w:rsidRPr="00C456D0">
        <w:rPr>
          <w:rFonts w:ascii="Arial" w:hAnsi="Arial" w:cs="Arial"/>
        </w:rPr>
        <w:t xml:space="preserve">becně závazná vyhláška města Otrokovice č. </w:t>
      </w:r>
      <w:r w:rsidR="00320C76" w:rsidRPr="00C456D0">
        <w:rPr>
          <w:rFonts w:ascii="Arial" w:hAnsi="Arial" w:cs="Arial"/>
        </w:rPr>
        <w:t>1</w:t>
      </w:r>
      <w:r w:rsidR="008A3EA9" w:rsidRPr="00C456D0">
        <w:rPr>
          <w:rFonts w:ascii="Arial" w:hAnsi="Arial" w:cs="Arial"/>
        </w:rPr>
        <w:t>/201</w:t>
      </w:r>
      <w:r w:rsidR="00320C76" w:rsidRPr="00C456D0">
        <w:rPr>
          <w:rFonts w:ascii="Arial" w:hAnsi="Arial" w:cs="Arial"/>
        </w:rPr>
        <w:t>8</w:t>
      </w:r>
      <w:r w:rsidR="008A3EA9" w:rsidRPr="00C456D0">
        <w:rPr>
          <w:rFonts w:ascii="Arial" w:hAnsi="Arial" w:cs="Arial"/>
        </w:rPr>
        <w:t xml:space="preserve">, kterou se mění obecně závazná vyhláška města Otrokovice o místních poplatcích, která byla vydána dne </w:t>
      </w:r>
      <w:r w:rsidR="00320C76" w:rsidRPr="00C456D0">
        <w:rPr>
          <w:rFonts w:ascii="Arial" w:hAnsi="Arial" w:cs="Arial"/>
        </w:rPr>
        <w:t>20</w:t>
      </w:r>
      <w:r w:rsidRPr="00C456D0">
        <w:rPr>
          <w:rFonts w:ascii="Arial" w:hAnsi="Arial" w:cs="Arial"/>
        </w:rPr>
        <w:t>.</w:t>
      </w:r>
      <w:r w:rsidR="00320C76" w:rsidRPr="00C456D0">
        <w:rPr>
          <w:rFonts w:ascii="Arial" w:hAnsi="Arial" w:cs="Arial"/>
        </w:rPr>
        <w:t>9</w:t>
      </w:r>
      <w:r w:rsidRPr="00C456D0">
        <w:rPr>
          <w:rFonts w:ascii="Arial" w:hAnsi="Arial" w:cs="Arial"/>
        </w:rPr>
        <w:t>.201</w:t>
      </w:r>
      <w:r w:rsidR="00320C76" w:rsidRPr="00C456D0">
        <w:rPr>
          <w:rFonts w:ascii="Arial" w:hAnsi="Arial" w:cs="Arial"/>
        </w:rPr>
        <w:t>8</w:t>
      </w:r>
      <w:r w:rsidRPr="00C456D0">
        <w:rPr>
          <w:rFonts w:ascii="Arial" w:hAnsi="Arial" w:cs="Arial"/>
        </w:rPr>
        <w:t>.</w:t>
      </w:r>
    </w:p>
    <w:p w:rsidR="00410AF5" w:rsidRPr="00C456D0" w:rsidRDefault="00410AF5" w:rsidP="00410AF5">
      <w:pPr>
        <w:pStyle w:val="Prosttext"/>
        <w:numPr>
          <w:ilvl w:val="0"/>
          <w:numId w:val="33"/>
        </w:numPr>
        <w:spacing w:after="120"/>
        <w:ind w:left="567" w:hanging="357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Obecně závazná vyhláška města Otrokovice č. 1/2019, kterou se mění obecně závazná vyhláška města Otrokovice o místních poplatcích, která byla vydána dne 13.2.2019.</w:t>
      </w:r>
    </w:p>
    <w:p w:rsidR="001A23D2" w:rsidRPr="00C456D0" w:rsidRDefault="001A23D2">
      <w:pPr>
        <w:pStyle w:val="Prosttext"/>
        <w:jc w:val="center"/>
        <w:rPr>
          <w:rFonts w:ascii="Arial" w:hAnsi="Arial" w:cs="Arial"/>
          <w:b/>
        </w:rPr>
      </w:pPr>
    </w:p>
    <w:p w:rsidR="008A4DAE" w:rsidRDefault="008A4DAE" w:rsidP="00D165D3">
      <w:pPr>
        <w:pStyle w:val="Prosttext"/>
        <w:jc w:val="center"/>
        <w:rPr>
          <w:rFonts w:ascii="Arial" w:hAnsi="Arial" w:cs="Arial"/>
          <w:b/>
        </w:rPr>
      </w:pPr>
    </w:p>
    <w:p w:rsidR="00D165D3" w:rsidRPr="00C456D0" w:rsidRDefault="00D165D3" w:rsidP="00D165D3">
      <w:pPr>
        <w:pStyle w:val="Prosttext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lastRenderedPageBreak/>
        <w:t xml:space="preserve">Čl. </w:t>
      </w:r>
      <w:r w:rsidR="000032EB" w:rsidRPr="00C456D0">
        <w:rPr>
          <w:rFonts w:ascii="Arial" w:hAnsi="Arial" w:cs="Arial"/>
          <w:b/>
        </w:rPr>
        <w:t>20</w:t>
      </w:r>
    </w:p>
    <w:p w:rsidR="00D165D3" w:rsidRPr="00C456D0" w:rsidRDefault="00D165D3" w:rsidP="00D165D3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Účinnost</w:t>
      </w: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Tato obecně závazná vyhláška nabývá účinnosti dnem 1. ledna 20</w:t>
      </w:r>
      <w:r w:rsidR="000C793F" w:rsidRPr="00C456D0">
        <w:rPr>
          <w:rFonts w:ascii="Arial" w:hAnsi="Arial" w:cs="Arial"/>
        </w:rPr>
        <w:t>20</w:t>
      </w:r>
      <w:r w:rsidRPr="00C456D0">
        <w:rPr>
          <w:rFonts w:ascii="Arial" w:hAnsi="Arial" w:cs="Arial"/>
        </w:rPr>
        <w:t>.</w:t>
      </w:r>
      <w:r w:rsidR="000C793F" w:rsidRPr="00C456D0">
        <w:rPr>
          <w:rFonts w:ascii="Arial" w:hAnsi="Arial" w:cs="Arial"/>
        </w:rPr>
        <w:t xml:space="preserve"> </w:t>
      </w: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</w:p>
    <w:p w:rsidR="00D165D3" w:rsidRPr="00C456D0" w:rsidRDefault="00D165D3" w:rsidP="00D165D3">
      <w:pPr>
        <w:jc w:val="center"/>
        <w:rPr>
          <w:rFonts w:ascii="Arial" w:hAnsi="Arial" w:cs="Arial"/>
          <w:i/>
        </w:rPr>
      </w:pPr>
    </w:p>
    <w:p w:rsidR="00D165D3" w:rsidRPr="00C456D0" w:rsidRDefault="00D165D3" w:rsidP="00D165D3">
      <w:pPr>
        <w:jc w:val="center"/>
        <w:rPr>
          <w:rFonts w:ascii="Arial" w:hAnsi="Arial" w:cs="Arial"/>
          <w:i/>
        </w:rPr>
      </w:pPr>
    </w:p>
    <w:p w:rsidR="00C456D0" w:rsidRPr="00C456D0" w:rsidRDefault="00C456D0" w:rsidP="00D165D3">
      <w:pPr>
        <w:jc w:val="center"/>
        <w:rPr>
          <w:rFonts w:ascii="Arial" w:hAnsi="Arial" w:cs="Arial"/>
          <w:i/>
        </w:rPr>
      </w:pPr>
    </w:p>
    <w:p w:rsidR="00D165D3" w:rsidRPr="00C456D0" w:rsidRDefault="00D165D3" w:rsidP="00D165D3">
      <w:pPr>
        <w:jc w:val="center"/>
        <w:rPr>
          <w:rFonts w:ascii="Arial" w:hAnsi="Arial" w:cs="Arial"/>
          <w:i/>
        </w:rPr>
      </w:pPr>
    </w:p>
    <w:p w:rsidR="00D165D3" w:rsidRPr="00C456D0" w:rsidRDefault="00D165D3" w:rsidP="00D165D3">
      <w:pPr>
        <w:jc w:val="center"/>
        <w:rPr>
          <w:rFonts w:ascii="Arial" w:hAnsi="Arial" w:cs="Arial"/>
          <w:i/>
        </w:rPr>
      </w:pPr>
    </w:p>
    <w:p w:rsidR="009218DF" w:rsidRPr="00C456D0" w:rsidRDefault="00E8142B" w:rsidP="009218D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18DF" w:rsidRPr="00C456D0" w:rsidRDefault="009218DF" w:rsidP="009218DF">
      <w:pPr>
        <w:jc w:val="center"/>
        <w:rPr>
          <w:rFonts w:ascii="Arial" w:hAnsi="Arial" w:cs="Arial"/>
        </w:rPr>
      </w:pPr>
      <w:r w:rsidRPr="00C456D0">
        <w:rPr>
          <w:rFonts w:ascii="Arial" w:hAnsi="Arial" w:cs="Arial"/>
        </w:rPr>
        <w:t>Bc. Hana Večerková, DiS.</w:t>
      </w:r>
      <w:r w:rsidR="00E8142B">
        <w:rPr>
          <w:rFonts w:ascii="Arial" w:hAnsi="Arial" w:cs="Arial"/>
        </w:rPr>
        <w:t xml:space="preserve"> v.r.</w:t>
      </w:r>
    </w:p>
    <w:p w:rsidR="009218DF" w:rsidRPr="00C456D0" w:rsidRDefault="009218DF" w:rsidP="009218DF">
      <w:pPr>
        <w:jc w:val="center"/>
        <w:rPr>
          <w:rFonts w:ascii="Arial" w:hAnsi="Arial" w:cs="Arial"/>
        </w:rPr>
      </w:pPr>
      <w:r w:rsidRPr="00C456D0">
        <w:rPr>
          <w:rFonts w:ascii="Arial" w:hAnsi="Arial" w:cs="Arial"/>
        </w:rPr>
        <w:t>starostka města</w:t>
      </w:r>
    </w:p>
    <w:p w:rsidR="009218DF" w:rsidRPr="00C456D0" w:rsidRDefault="009218DF" w:rsidP="009218DF">
      <w:pPr>
        <w:jc w:val="center"/>
        <w:rPr>
          <w:rFonts w:ascii="Arial" w:hAnsi="Arial" w:cs="Arial"/>
        </w:rPr>
      </w:pPr>
    </w:p>
    <w:p w:rsidR="009218DF" w:rsidRPr="00C456D0" w:rsidRDefault="00BF2BDD" w:rsidP="00BF2B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L.S.</w:t>
      </w:r>
    </w:p>
    <w:p w:rsidR="009218DF" w:rsidRPr="00C456D0" w:rsidRDefault="009218DF" w:rsidP="009218DF">
      <w:pPr>
        <w:jc w:val="center"/>
        <w:rPr>
          <w:rFonts w:ascii="Arial" w:hAnsi="Arial" w:cs="Arial"/>
        </w:rPr>
      </w:pPr>
    </w:p>
    <w:p w:rsidR="009218DF" w:rsidRPr="00C456D0" w:rsidRDefault="009218DF" w:rsidP="009218DF">
      <w:pPr>
        <w:jc w:val="center"/>
        <w:rPr>
          <w:rFonts w:ascii="Arial" w:hAnsi="Arial" w:cs="Arial"/>
        </w:rPr>
      </w:pPr>
    </w:p>
    <w:p w:rsidR="009218DF" w:rsidRPr="00C456D0" w:rsidRDefault="00E8142B" w:rsidP="009218D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18DF" w:rsidRPr="00C456D0" w:rsidRDefault="009218DF" w:rsidP="009218DF">
      <w:pPr>
        <w:jc w:val="center"/>
        <w:rPr>
          <w:rFonts w:ascii="Arial" w:hAnsi="Arial" w:cs="Arial"/>
        </w:rPr>
      </w:pPr>
      <w:r w:rsidRPr="00C456D0">
        <w:rPr>
          <w:rFonts w:ascii="Arial" w:hAnsi="Arial" w:cs="Arial"/>
          <w:bCs/>
        </w:rPr>
        <w:t>Ing.</w:t>
      </w:r>
      <w:r w:rsidRPr="00C456D0">
        <w:rPr>
          <w:rFonts w:ascii="Arial" w:hAnsi="Arial" w:cs="Arial"/>
        </w:rPr>
        <w:t xml:space="preserve"> Ondřej Wilczynski, Ph.D. </w:t>
      </w:r>
      <w:r w:rsidR="00E8142B">
        <w:rPr>
          <w:rFonts w:ascii="Arial" w:hAnsi="Arial" w:cs="Arial"/>
        </w:rPr>
        <w:t>v.r.</w:t>
      </w:r>
    </w:p>
    <w:p w:rsidR="009218DF" w:rsidRPr="00C456D0" w:rsidRDefault="009218DF" w:rsidP="009218DF">
      <w:pPr>
        <w:jc w:val="center"/>
        <w:rPr>
          <w:rFonts w:ascii="Arial" w:hAnsi="Arial" w:cs="Arial"/>
        </w:rPr>
      </w:pPr>
      <w:r w:rsidRPr="00C456D0">
        <w:rPr>
          <w:rFonts w:ascii="Arial" w:hAnsi="Arial" w:cs="Arial"/>
        </w:rPr>
        <w:t>1. místostarosta města</w:t>
      </w:r>
    </w:p>
    <w:p w:rsidR="001A23D2" w:rsidRPr="00C456D0" w:rsidRDefault="001A23D2">
      <w:pPr>
        <w:pStyle w:val="Prosttext"/>
        <w:jc w:val="center"/>
        <w:rPr>
          <w:rFonts w:ascii="Arial" w:hAnsi="Arial" w:cs="Arial"/>
          <w:b/>
        </w:rPr>
      </w:pPr>
    </w:p>
    <w:p w:rsidR="00FC14EA" w:rsidRPr="00C456D0" w:rsidRDefault="00FC14EA">
      <w:pPr>
        <w:pStyle w:val="Prosttext"/>
        <w:jc w:val="center"/>
        <w:rPr>
          <w:rFonts w:ascii="Arial" w:hAnsi="Arial" w:cs="Arial"/>
          <w:b/>
        </w:rPr>
        <w:sectPr w:rsidR="00FC14EA" w:rsidRPr="00C456D0" w:rsidSect="00953B3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815" w:right="1152" w:bottom="1134" w:left="1152" w:header="708" w:footer="708" w:gutter="0"/>
          <w:cols w:space="708"/>
        </w:sectPr>
      </w:pPr>
    </w:p>
    <w:p w:rsidR="00597B87" w:rsidRPr="00C456D0" w:rsidRDefault="009B2FEA" w:rsidP="00EF7151">
      <w:pPr>
        <w:pStyle w:val="Prosttext"/>
        <w:jc w:val="both"/>
        <w:rPr>
          <w:rFonts w:ascii="Arial" w:hAnsi="Arial" w:cs="Arial"/>
          <w:b/>
        </w:rPr>
      </w:pPr>
      <w:r w:rsidRPr="00C456D0">
        <w:rPr>
          <w:rFonts w:ascii="Arial" w:hAnsi="Arial" w:cs="Arial"/>
        </w:rPr>
        <w:lastRenderedPageBreak/>
        <w:t>-------------------------------------------------------------</w:t>
      </w:r>
      <w:r w:rsidR="00FC14EA" w:rsidRPr="00C456D0">
        <w:rPr>
          <w:rFonts w:ascii="Arial" w:hAnsi="Arial" w:cs="Arial"/>
        </w:rPr>
        <w:t>-------------------------------------------------------------------------------</w:t>
      </w:r>
      <w:r w:rsidRPr="00C456D0">
        <w:rPr>
          <w:rFonts w:ascii="Arial" w:hAnsi="Arial" w:cs="Arial"/>
        </w:rPr>
        <w:t>-------------------------------------------------</w:t>
      </w:r>
      <w:r w:rsidR="00EF7151" w:rsidRPr="00C456D0">
        <w:rPr>
          <w:rFonts w:ascii="Arial" w:hAnsi="Arial" w:cs="Arial"/>
        </w:rPr>
        <w:t>----------------------------------</w:t>
      </w:r>
    </w:p>
    <w:p w:rsidR="00C71BF7" w:rsidRPr="00C456D0" w:rsidRDefault="00C71BF7" w:rsidP="00642910">
      <w:pPr>
        <w:pStyle w:val="Prosttext"/>
        <w:jc w:val="center"/>
        <w:rPr>
          <w:rFonts w:ascii="Arial" w:hAnsi="Arial" w:cs="Arial"/>
          <w:b/>
        </w:rPr>
      </w:pPr>
    </w:p>
    <w:p w:rsidR="00FC14EA" w:rsidRPr="00C456D0" w:rsidRDefault="00FC14EA" w:rsidP="00FC14EA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PŘÍLOHA č. 1 K OBECNĚ ZÁVAZNÉ VYHLÁŠCE MĚSTA OTROKOVICE </w:t>
      </w:r>
    </w:p>
    <w:p w:rsidR="00FC14EA" w:rsidRPr="00C456D0" w:rsidRDefault="00FC14EA" w:rsidP="00FC14EA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O MÍSTNÍCH POPLATCÍCH </w:t>
      </w:r>
    </w:p>
    <w:p w:rsidR="00FC14EA" w:rsidRPr="00C456D0" w:rsidRDefault="00FC14EA" w:rsidP="00FC14EA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</w:p>
    <w:p w:rsidR="00D165D3" w:rsidRPr="00C456D0" w:rsidRDefault="00D165D3" w:rsidP="00D165D3">
      <w:pPr>
        <w:pStyle w:val="Prosttext"/>
        <w:ind w:left="426"/>
        <w:jc w:val="center"/>
        <w:rPr>
          <w:rFonts w:ascii="Arial" w:hAnsi="Arial" w:cs="Arial"/>
          <w:u w:val="single"/>
        </w:rPr>
      </w:pPr>
      <w:r w:rsidRPr="00C456D0">
        <w:rPr>
          <w:rFonts w:ascii="Arial" w:hAnsi="Arial" w:cs="Arial"/>
          <w:b/>
          <w:u w:val="single"/>
        </w:rPr>
        <w:t>Veřejná prostranství podléhající poplatku za užívání veřejného prostranství</w:t>
      </w:r>
      <w:r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  <w:u w:val="single"/>
        </w:rPr>
        <w:t>(k čl. 7 odst. 1)</w:t>
      </w:r>
    </w:p>
    <w:p w:rsidR="00D165D3" w:rsidRPr="00C456D0" w:rsidRDefault="00D165D3" w:rsidP="00D165D3">
      <w:pPr>
        <w:pStyle w:val="Prosttext"/>
        <w:ind w:left="426"/>
        <w:jc w:val="center"/>
        <w:rPr>
          <w:rFonts w:ascii="Arial" w:hAnsi="Arial" w:cs="Arial"/>
          <w:u w:val="single"/>
        </w:rPr>
      </w:pPr>
    </w:p>
    <w:p w:rsidR="00D165D3" w:rsidRPr="00C456D0" w:rsidRDefault="00D165D3" w:rsidP="00D165D3"/>
    <w:tbl>
      <w:tblPr>
        <w:tblW w:w="13716" w:type="dxa"/>
        <w:tblInd w:w="437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4070"/>
        <w:gridCol w:w="41"/>
        <w:gridCol w:w="5953"/>
      </w:tblGrid>
      <w:tr w:rsidR="006D65BA" w:rsidRPr="00C456D0" w:rsidTr="000C793F"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Poř.č.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Část města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Popisné vymezení zpoplatněných veřejných prostranství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Doplňující vymezení dotčenými pozemky (parc.č.)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Štěrkoviště, Bahňák a Stará Kolonie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na sídlišti Štěrkoviště a v okolí Rekreační oblasti Štěrkoviště (ul. Mánesova (část), Ml.stavbařů, Štěrkoviště, tř. Tomáše Bati (část), sportovní areál TJ Jiskra)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427/36, 428/2, 429/7, 429/9, 429/11, 429/16, 429/21, 429/90, 429/127, 429/129, 429/130, 429/131, 429/132, 429/133, 429/193, 430/1, 430/7, 430/11, 430/12, 430/54, 430/55, 458/34, 2310/1, 2310/3,  2310/4, 2310/5, 2310/6, 2310/8, 2310/12, 2310/14, 2310/15, 3355/11, 3364/3, 3365/1, 3365/4, 3365/5, 3365/6, 3365/7, 3365/10, 3365/11, 3366/1,  3366/2, 3366/6, 3367/1, 3367/3, 3367/6, 3367/7, 3367/8, 3367/10, 3367/11, 3367/12, 3367/13, 3367/14, 3367/15, 3367/16, 3367/17, 3367/18, 3367/19, 3367/20, 3367/21, 3367/22, 3367/34, 3367/35, 3367/37, 3368/1, 3368/2, 3368/3, 3369/9, 3369/10, 3369/11, 3370, 3372/1, 3372/2, 3372/3, 3372/4, 3372/6, 3372/7, 3372/11, vše v k.ú. 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park před Společenským domem v části Bahňák ohraničený ulicemi Erbenova, Tylova a tř. T.Bati a plocha parkového charakteru kolem Společenského domu ohraničená ulicemi Erbenova, Tylova  a Mánesova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439/6, 439/8, oba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BF55EE" w:rsidP="005E6655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C456D0">
              <w:rPr>
                <w:rFonts w:ascii="Arial" w:eastAsia="Calibri" w:hAnsi="Arial" w:cs="Arial"/>
              </w:rPr>
              <w:t>M</w:t>
            </w:r>
            <w:r w:rsidR="000C793F" w:rsidRPr="00C456D0">
              <w:rPr>
                <w:rFonts w:ascii="Arial" w:eastAsia="Calibri" w:hAnsi="Arial" w:cs="Arial"/>
              </w:rPr>
              <w:t>ěstsk</w:t>
            </w:r>
            <w:r w:rsidR="000C793F" w:rsidRPr="00C456D0">
              <w:rPr>
                <w:rFonts w:ascii="Arial" w:hAnsi="Arial" w:cs="Arial"/>
              </w:rPr>
              <w:t>é</w:t>
            </w:r>
            <w:r w:rsidR="000C793F" w:rsidRPr="00C456D0">
              <w:rPr>
                <w:rFonts w:ascii="Arial" w:eastAsia="Calibri" w:hAnsi="Arial" w:cs="Arial"/>
              </w:rPr>
              <w:t xml:space="preserve"> tržiště</w:t>
            </w:r>
            <w:r w:rsidR="000C793F" w:rsidRPr="00C456D0">
              <w:rPr>
                <w:rFonts w:ascii="Arial" w:hAnsi="Arial" w:cs="Arial"/>
              </w:rPr>
              <w:t>  Tylov</w:t>
            </w:r>
            <w:r w:rsidRPr="00C456D0">
              <w:rPr>
                <w:rFonts w:ascii="Arial" w:hAnsi="Arial" w:cs="Arial"/>
              </w:rPr>
              <w:t>a</w:t>
            </w:r>
            <w:r w:rsidR="000C793F" w:rsidRPr="00C456D0">
              <w:rPr>
                <w:rFonts w:ascii="Arial" w:hAnsi="Arial" w:cs="Arial"/>
              </w:rPr>
              <w:t xml:space="preserve"> ul.</w:t>
            </w:r>
            <w:r w:rsidR="006E29A0" w:rsidRPr="00C456D0">
              <w:rPr>
                <w:rFonts w:ascii="Arial" w:hAnsi="Arial" w:cs="Arial"/>
              </w:rPr>
              <w:t xml:space="preserve"> </w:t>
            </w:r>
            <w:r w:rsidR="006E29A0" w:rsidRPr="00C456D0">
              <w:rPr>
                <w:rFonts w:ascii="Arial" w:hAnsi="Arial" w:cs="Arial"/>
                <w:i/>
              </w:rPr>
              <w:t>(toto městské tržiště zahrnuje</w:t>
            </w:r>
            <w:r w:rsidR="005E6655" w:rsidRPr="00C456D0">
              <w:rPr>
                <w:rFonts w:ascii="Arial" w:hAnsi="Arial" w:cs="Arial"/>
                <w:i/>
              </w:rPr>
              <w:t xml:space="preserve"> v rozsahu dle tržního řádu</w:t>
            </w:r>
            <w:r w:rsidR="005E6655" w:rsidRPr="00C456D0">
              <w:rPr>
                <w:rFonts w:ascii="Arial" w:hAnsi="Arial" w:cs="Arial"/>
                <w:i/>
                <w:vertAlign w:val="superscript"/>
              </w:rPr>
              <w:t>5</w:t>
            </w:r>
            <w:r w:rsidR="005E6655" w:rsidRPr="00C456D0">
              <w:rPr>
                <w:rFonts w:ascii="Arial" w:hAnsi="Arial" w:cs="Arial"/>
                <w:i/>
              </w:rPr>
              <w:t xml:space="preserve">) </w:t>
            </w:r>
            <w:r w:rsidR="006E29A0" w:rsidRPr="00C456D0">
              <w:rPr>
                <w:rFonts w:ascii="Arial" w:hAnsi="Arial" w:cs="Arial"/>
                <w:i/>
              </w:rPr>
              <w:t>i část pozemku parc.č. 439/6,</w:t>
            </w:r>
            <w:r w:rsidR="00FC32B5" w:rsidRPr="00C456D0">
              <w:rPr>
                <w:rFonts w:ascii="Arial" w:hAnsi="Arial" w:cs="Arial"/>
                <w:i/>
              </w:rPr>
              <w:t xml:space="preserve"> který je uveden v předchozím řádku)</w:t>
            </w:r>
            <w:r w:rsidR="006E29A0" w:rsidRPr="00C456D0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456D0">
              <w:rPr>
                <w:rFonts w:ascii="Arial" w:eastAsia="Calibri" w:hAnsi="Arial" w:cs="Arial"/>
                <w:sz w:val="18"/>
                <w:szCs w:val="18"/>
              </w:rPr>
              <w:t>439/207, 439/208, 439/209, 439/210, vše v k.ú. Otrokovice</w:t>
            </w:r>
          </w:p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- ostatní v části Bahňák (ul. Dobrovského, Erbenova, Janáčkova, Jungmannova, K.Čapka, Krátká, Mánesova (část), Moravní, tř. Spojenců, tř. Odboje, Školní, tř. Tomáše Bati (část), Tylova, Vrchlického, </w:t>
            </w:r>
            <w:r w:rsidRPr="00C456D0">
              <w:rPr>
                <w:rFonts w:ascii="Arial" w:hAnsi="Arial" w:cs="Arial"/>
              </w:rPr>
              <w:lastRenderedPageBreak/>
              <w:t>Wolkerova, Zahradní)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lastRenderedPageBreak/>
              <w:t>425/4, 425/5, 425/7, 425/14, 425/25, 425/27, 426/1, 426/5, 426/6, 426/7, 426/8, 426/9, 426/10, 426/11, 426/12, 426/13, 426/14, 426/15, 426/16, 426/26, 426/29, 426/30, 426/31, 426/32, 426/33, 426/34, 426/35, 426/48, 426/53, 426/84, 426/314, 427/1, 427/8, 427/23, 427/39, 429/4, 429/5, 429/6, 429/8, 429/12, 429/19, 429/24, 429/29, 429/37, 429/42, 429/66, 429/71,  429/123, 429/134, 429/135, 429/136, 429/138, 429/139, 429/140, 429/213, 429/239, 438/1 (jen část – cyklostezka na</w:t>
            </w:r>
            <w:r w:rsidR="00F02379" w:rsidRPr="00C456D0">
              <w:rPr>
                <w:rFonts w:ascii="Arial" w:hAnsi="Arial" w:cs="Arial"/>
                <w:sz w:val="18"/>
                <w:szCs w:val="18"/>
              </w:rPr>
              <w:t> </w:t>
            </w:r>
            <w:r w:rsidRPr="00C456D0">
              <w:rPr>
                <w:rFonts w:ascii="Arial" w:hAnsi="Arial" w:cs="Arial"/>
                <w:sz w:val="18"/>
                <w:szCs w:val="18"/>
              </w:rPr>
              <w:t xml:space="preserve">ul. tř. Tomáše Bati), 438/4, 438/5, 438/6, 438/7, 438/8, 438/9, 438/10, </w:t>
            </w:r>
            <w:r w:rsidRPr="00C456D0">
              <w:rPr>
                <w:rFonts w:ascii="Arial" w:hAnsi="Arial" w:cs="Arial"/>
                <w:sz w:val="18"/>
                <w:szCs w:val="18"/>
              </w:rPr>
              <w:lastRenderedPageBreak/>
              <w:t xml:space="preserve">438/11, 438/12, 438/13, 438/14, 438/15, 438/16, 438/17, 438/23, 438/29, 438/40, 438/86, 438/93, 438/96, 438/101, 438/108, 438/109, 438/139, 438/143, 438/144, 438/246, 438/269, 439/2, 439/3, 439/5, 439/7, 439/9, 439/10, 439/11, 439/12, 439/13, 439/14, 439/17, 439/18, 439/19, 439/20, 439/21, 439/22, 439/23, 439/24, 439/25, 439/27, 439/28, 439/32, 439/33, 439/35, 439/36, 439/37, 439/38, 439/41 (jen část - veřejný chodník na ul. Moravní), 439/80, 439/81, 439/102, 439/191, 439/212, 439/215, 439/216, 439/222, 439/223, 439/224, 439/225, 439/227, 439/228, 439/229, 439/232, 439/233, 439/237, 440/1, 440/2, 440/3, 440/14, 441/1, 441/2, 441/3, 441/25, 441/26, 442/1, 442/28, 442/31, 442/84, 442/92, 446/1, 447/7, 448/16, 448/273, 448/299, 448/300, 448/301, 2303/1, 2306/4, 2306/5, 3407, </w:t>
            </w:r>
            <w:r w:rsidRPr="00C456D0">
              <w:rPr>
                <w:rFonts w:ascii="Arial" w:eastAsia="Calibri" w:hAnsi="Arial" w:cs="Arial"/>
                <w:sz w:val="18"/>
                <w:szCs w:val="18"/>
              </w:rPr>
              <w:t>vše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2379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ve Staré Kolonii (ul. Dr. Stojana, Dvořákova, Nadjezd, Nerudova, Palackého, Přístavní, tř. Tomáše Bati (část))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448/1, 448/3, 448/4, 448/5, 448/6, 448/7, 448/8, 448/9, 448/10, 448/14, 448/17, 448/29, 448/62, 448/65, 448/70, 448/75, 448/81, 448/82, 448/87, 448/92, 448/97, 448/131,  448/136, 448/141, 448/146, 448/156, 448/161, 448/166, 448/169, 448/204, 448/287, 449/1, 451/1, 451/4, 451/5, 453/10, 457/2, 457/3, 457/4, 457/5, 458/18, 463/2, 463/22, 2304/1, 2304/2, 2305/2, vše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Střed a Újezdy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náměstí 3. května a navazující ulice sídliště Střed včetně všech místních komunikací, chodníků, zpevněných ploch a ploch veřejné zeleně (ul. Družstevní, Hložkova (část), Jana Žižky, Jiráskova, Nábřeží, Na Uličce, Obchodní, Smetanova, Svobodova, Zámostí)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6/22, 6/23, 7, 41/1, 41/2, 41/16, 47, </w:t>
            </w:r>
            <w:r w:rsidR="009F2038" w:rsidRPr="00C456D0">
              <w:rPr>
                <w:rFonts w:ascii="Arial" w:hAnsi="Arial" w:cs="Arial"/>
                <w:sz w:val="18"/>
                <w:szCs w:val="18"/>
              </w:rPr>
              <w:t xml:space="preserve">60/1, </w:t>
            </w:r>
            <w:r w:rsidRPr="00C456D0">
              <w:rPr>
                <w:rFonts w:ascii="Arial" w:hAnsi="Arial" w:cs="Arial"/>
                <w:sz w:val="18"/>
                <w:szCs w:val="18"/>
              </w:rPr>
              <w:t xml:space="preserve">66/1, </w:t>
            </w:r>
            <w:r w:rsidR="009F2038" w:rsidRPr="00C456D0">
              <w:rPr>
                <w:rFonts w:ascii="Arial" w:hAnsi="Arial" w:cs="Arial"/>
                <w:sz w:val="18"/>
                <w:szCs w:val="18"/>
              </w:rPr>
              <w:t xml:space="preserve">66/2, </w:t>
            </w:r>
            <w:r w:rsidRPr="00C456D0">
              <w:rPr>
                <w:rFonts w:ascii="Arial" w:hAnsi="Arial" w:cs="Arial"/>
                <w:sz w:val="18"/>
                <w:szCs w:val="18"/>
              </w:rPr>
              <w:t xml:space="preserve">66/3, 66/4, 66/5, 66/6, 66/9, 66/10, 66/11, 66/21, 66/22, 66/23, 136/1, 136/2, 136/3, 136/4, 136/5, 136/6, 136/7, 136/8, 136/10, 136/20, 136/23, 136/28, 150/2, 180, 186, 190/1, 190/2, 190/4, 190/6, 300/1, 315/5, 492/7, 492/8, 492/13, 492/14, 492/18, 492/19, </w:t>
            </w:r>
            <w:r w:rsidR="00461016" w:rsidRPr="00C456D0">
              <w:rPr>
                <w:rFonts w:ascii="Arial" w:hAnsi="Arial" w:cs="Arial"/>
                <w:sz w:val="18"/>
                <w:szCs w:val="18"/>
              </w:rPr>
              <w:t xml:space="preserve">492/21, </w:t>
            </w:r>
            <w:r w:rsidRPr="00C456D0">
              <w:rPr>
                <w:rFonts w:ascii="Arial" w:hAnsi="Arial" w:cs="Arial"/>
                <w:sz w:val="18"/>
                <w:szCs w:val="18"/>
              </w:rPr>
              <w:t xml:space="preserve">492/29, 492/36, 492/37, </w:t>
            </w:r>
            <w:r w:rsidR="00461016" w:rsidRPr="00C456D0">
              <w:rPr>
                <w:rFonts w:ascii="Arial" w:hAnsi="Arial" w:cs="Arial"/>
                <w:sz w:val="18"/>
                <w:szCs w:val="18"/>
              </w:rPr>
              <w:t xml:space="preserve">492/38, </w:t>
            </w:r>
            <w:r w:rsidRPr="00C456D0">
              <w:rPr>
                <w:rFonts w:ascii="Arial" w:hAnsi="Arial" w:cs="Arial"/>
                <w:sz w:val="18"/>
                <w:szCs w:val="18"/>
              </w:rPr>
              <w:t>1850/2, 1850/4, 1932/2, 1932/4, 1932/6, 1932/8, 1932/9, 1932/10, 1932/11, 1932/12, 1932/13, 1932/14, 1932/16, 1932/17, 1932/18, 1932/19, 1932/20, 1932/21, 1994/1, 2298/2, 2298/3, 2298/5, 2307/4, 2307/5, 2307/10, 2307/11, 2319/1, 2341/5, 2341/6, 2343/1, 2343/2, 2343/3 (jen část – ul. Jiráskova a ul. Nábřeží), 2343/4, 2343/6, 2343/15, 2343/17, 2343/19, 2352/25, 2353/1, 3403, 3524, 3559, vše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veřejně přístupná podloubí budov na nám. 3. května čp. 1340, </w:t>
            </w:r>
            <w:smartTag w:uri="urn:schemas-microsoft-com:office:smarttags" w:element="metricconverter">
              <w:smartTagPr>
                <w:attr w:name="ProductID" w:val="1341 a"/>
              </w:smartTagPr>
              <w:r w:rsidRPr="00C456D0">
                <w:rPr>
                  <w:rFonts w:ascii="Arial" w:hAnsi="Arial" w:cs="Arial"/>
                </w:rPr>
                <w:t>1341 a </w:t>
              </w:r>
            </w:smartTag>
            <w:smartTag w:uri="urn:schemas-microsoft-com:office:smarttags" w:element="metricconverter">
              <w:smartTagPr>
                <w:attr w:name="ProductID" w:val="1342 a"/>
              </w:smartTagPr>
              <w:r w:rsidRPr="00C456D0">
                <w:rPr>
                  <w:rFonts w:ascii="Arial" w:hAnsi="Arial" w:cs="Arial"/>
                </w:rPr>
                <w:t>1342 a </w:t>
              </w:r>
            </w:smartTag>
            <w:r w:rsidRPr="00C456D0">
              <w:rPr>
                <w:rFonts w:ascii="Arial" w:hAnsi="Arial" w:cs="Arial"/>
              </w:rPr>
              <w:t>průchody v budovách čp. 1466 (nám. 3. května) a čp. 1467 (ul. Na Uličce)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st.2543, st.2554, st.2658, st.3057/1, st.3058/1, vše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0"/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38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plocha parkového charakteru před kostelem sv. Vojtěcha na nám. 3. května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3/1, 6/9, 19, 20/2, 2298/10, 2343/12, 2348/1, 3398, vše v k.ú. Otrokovice</w:t>
            </w:r>
          </w:p>
          <w:p w:rsidR="009F2038" w:rsidRPr="00C456D0" w:rsidRDefault="009F203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v okolí sokolovny a ulice Komenského (ul. Komenského, Třebízského, tř. Tomáše Bati (část), Tyršova)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81/1, 81/2, 82/1, 82/5, 82/6, 462/1, 462/36, 462/38, 462/43, 494/3, 494/6, 494/7, 494/11, 494/12, </w:t>
            </w:r>
            <w:r w:rsidR="007323E1" w:rsidRPr="00C456D0">
              <w:rPr>
                <w:rFonts w:ascii="Arial" w:hAnsi="Arial" w:cs="Arial"/>
                <w:sz w:val="18"/>
                <w:szCs w:val="18"/>
              </w:rPr>
              <w:t xml:space="preserve">494/15, </w:t>
            </w:r>
            <w:r w:rsidRPr="00C456D0">
              <w:rPr>
                <w:rFonts w:ascii="Arial" w:hAnsi="Arial" w:cs="Arial"/>
                <w:sz w:val="18"/>
                <w:szCs w:val="18"/>
              </w:rPr>
              <w:t>2305/1, 2343/3 (jen část – ul. Třebízského), 2343/4, 2343/9, 2343/10, 2343/26, 2353/3 (jen místní komunikace), vše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  <w:p w:rsidR="000C793F" w:rsidRPr="00C456D0" w:rsidRDefault="000C793F" w:rsidP="000C793F">
            <w:pPr>
              <w:pStyle w:val="Odstavecseseznamem"/>
              <w:tabs>
                <w:tab w:val="left" w:pos="284"/>
                <w:tab w:val="center" w:pos="4536"/>
                <w:tab w:val="right" w:pos="9072"/>
              </w:tabs>
              <w:ind w:left="284" w:right="601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v části Újezdy (ul. Bařinky, B.Němcové, Čechova, Dolní, Hložkova (část), Horní, Prostřední)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41/4, 41/5, 41/6, 41/7, 41/14, 1920/8, 1920/11, 1920/12, 1920/13, 1973/2, 1986/2, 1993/2, 2023/4, 2149/2, 2157/2, 2158/1, 2158/2, 2159/1, 2160/1, 2160/9, 2161/9, 2161/17, 2323/1, 2341/1, 2341/7, 2344/1, 2344/2, 2344/3, 2348/2, 2348/12, 2795/2, 3469, 3653, 3690, 3784 (jen veřejná komunikace), vše v k.ú. Otrokovice 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456D0">
              <w:rPr>
                <w:rFonts w:ascii="Arial" w:eastAsia="Calibri" w:hAnsi="Arial" w:cs="Arial"/>
              </w:rPr>
              <w:t>Přednádraží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– na sídlišti v ul. Nádražní, u budovy polikliniky a na tř. Osvobození 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205/1, 205/3, 205/4, 205/5, 205/6, 205/7, 205/8, 205/10, 222/1, 228/4, 275/1,  275/5, 275/6, 275/17, 2299/3,  2300/1, 2352/17, 2352/21, 2812/103, 2812/104, 3192, 3381/1, 3382, 3383/1, 3383/3, 3383/4 (jen veřejný chodník), 3383/5, 3384/1, 3384/2, 3384/3, 3384/4, 3384/5, 3384/6, 3384/7, 3384/8, 3384/9, 3384/10, 3384/11, 3385/3, 3385/4, 3385/5, 3385/6, 3385/7, 3385/8, 3385/9, 3385/10, 3385/11, 3385/12, 3385/16, 3385/17, 3385/18, 3385/19, 3385/20, vše v k.ú. 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park u budovy polikliniky na tř. Osvobození</w:t>
            </w: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218, 220/2, 220/4, 220/5, 220/6, 220/8, 220/11, 222/2,  275/10, 275/11, 275/12, 3381/2, vše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před železničním nádražím na ulici Nádražní až k ulicím Bezručova, Dr. E. Beneše, Havlíčkova, J.Jabůrkové, Olbrachtova  </w:t>
            </w: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220/10, 222/3, 233/1, 267/2, 274/3, 275/3, 275/8, 275/9, 275/13, 275/14, 275/18, 275/19, 325/2, 325/19, 325/20, 325/21, 2352/23, 2365/1, 2365/7, </w:t>
            </w:r>
            <w:r w:rsidRPr="00C456D0">
              <w:rPr>
                <w:rFonts w:ascii="Arial" w:eastAsia="Calibri" w:hAnsi="Arial" w:cs="Arial"/>
                <w:sz w:val="18"/>
                <w:szCs w:val="18"/>
              </w:rPr>
              <w:t>2365/9,</w:t>
            </w:r>
            <w:r w:rsidRPr="00C456D0">
              <w:rPr>
                <w:rFonts w:ascii="Arial" w:hAnsi="Arial" w:cs="Arial"/>
                <w:sz w:val="18"/>
                <w:szCs w:val="18"/>
              </w:rPr>
              <w:t xml:space="preserve"> 2373/2, 2380/1, 2385/3, 2385/4, 2412/4, 2412/5, 2419, 2432/2, 2763/1, 2764/4, 2764/19, 2765/1, 2765/2, 2771/1, 2777/3, 2782, 3538, vše v k.ú. Otrokovice</w:t>
            </w:r>
          </w:p>
        </w:tc>
      </w:tr>
      <w:tr w:rsidR="006D65BA" w:rsidRPr="00C456D0" w:rsidTr="00BF55E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Trávníky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plocha parkového charakteru na sídlišti Trávníky u křižovatky ulic Hlavní a J.Valčíka, před budovou čp. 1157, včetně plochy veřejné zeleně kolem této budovy u křižovatky ulic Hlavní a Luční</w:t>
            </w: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1502/20, 1502/35, oba v k.ú. Kvítkovice u Otrokovic</w:t>
            </w:r>
          </w:p>
          <w:p w:rsidR="000C793F" w:rsidRPr="00C456D0" w:rsidRDefault="000C793F" w:rsidP="006E29A0">
            <w:pPr>
              <w:tabs>
                <w:tab w:val="left" w:pos="930"/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D65BA" w:rsidRPr="00C456D0" w:rsidTr="00BF55E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793F" w:rsidRPr="00C456D0" w:rsidRDefault="000C793F" w:rsidP="00762455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 plochy veřejné zeleně – ostatní na sídlišti Trávníky (ul.  Hlavní, J.Valčíka, Kpt.Jaroše. Kpt. Nálepky, Lidická, Luční, Polní, Příčná, SNP)</w:t>
            </w:r>
            <w:r w:rsidR="00915FA8" w:rsidRPr="00C456D0">
              <w:rPr>
                <w:rFonts w:ascii="Arial" w:hAnsi="Arial" w:cs="Arial"/>
              </w:rPr>
              <w:t xml:space="preserve"> a Městské tržiště Hlavní ul. </w:t>
            </w:r>
            <w:r w:rsidR="00915FA8" w:rsidRPr="00C456D0">
              <w:rPr>
                <w:rFonts w:ascii="Arial" w:hAnsi="Arial" w:cs="Arial"/>
                <w:i/>
              </w:rPr>
              <w:t xml:space="preserve">(toto městské tržiště zahrnuje </w:t>
            </w:r>
            <w:r w:rsidR="005E6655" w:rsidRPr="00C456D0">
              <w:rPr>
                <w:rFonts w:ascii="Arial" w:hAnsi="Arial" w:cs="Arial"/>
                <w:i/>
              </w:rPr>
              <w:t>v rozsahu dle tržního řádu</w:t>
            </w:r>
            <w:r w:rsidR="005E6655" w:rsidRPr="00C456D0">
              <w:rPr>
                <w:rFonts w:ascii="Arial" w:hAnsi="Arial" w:cs="Arial"/>
                <w:i/>
                <w:vertAlign w:val="superscript"/>
              </w:rPr>
              <w:t>5</w:t>
            </w:r>
            <w:r w:rsidR="005E6655" w:rsidRPr="00C456D0">
              <w:rPr>
                <w:rFonts w:ascii="Arial" w:hAnsi="Arial" w:cs="Arial"/>
                <w:i/>
              </w:rPr>
              <w:t xml:space="preserve">) </w:t>
            </w:r>
            <w:r w:rsidR="00915FA8" w:rsidRPr="00C456D0">
              <w:rPr>
                <w:rFonts w:ascii="Arial" w:hAnsi="Arial" w:cs="Arial"/>
                <w:i/>
              </w:rPr>
              <w:t>část pozemku parc.č. 1502/30 v</w:t>
            </w:r>
            <w:r w:rsidR="00FC32B5" w:rsidRPr="00C456D0">
              <w:rPr>
                <w:rFonts w:ascii="Arial" w:hAnsi="Arial" w:cs="Arial"/>
                <w:i/>
              </w:rPr>
              <w:t> </w:t>
            </w:r>
            <w:r w:rsidR="00915FA8" w:rsidRPr="00C456D0">
              <w:rPr>
                <w:rFonts w:ascii="Arial" w:hAnsi="Arial" w:cs="Arial"/>
                <w:i/>
              </w:rPr>
              <w:t>k.ú.</w:t>
            </w:r>
            <w:r w:rsidR="00762455" w:rsidRPr="00C456D0">
              <w:rPr>
                <w:rFonts w:ascii="Arial" w:hAnsi="Arial" w:cs="Arial"/>
                <w:i/>
              </w:rPr>
              <w:t> </w:t>
            </w:r>
            <w:r w:rsidR="00915FA8" w:rsidRPr="00C456D0">
              <w:rPr>
                <w:rFonts w:ascii="Arial" w:hAnsi="Arial" w:cs="Arial"/>
                <w:i/>
              </w:rPr>
              <w:t>Kvítkovice u Otrokovic</w:t>
            </w:r>
            <w:r w:rsidR="00FC32B5" w:rsidRPr="00C456D0">
              <w:rPr>
                <w:rFonts w:ascii="Arial" w:hAnsi="Arial" w:cs="Arial"/>
                <w:i/>
              </w:rPr>
              <w:t>)</w:t>
            </w:r>
            <w:r w:rsidR="00915FA8" w:rsidRPr="00C456D0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1182/10, 1182/11, 1219/17, 1219/19, 1237/2, 1237/3, 1237/4, 1239/1, 1239/5, 1239/8, 1270/3, 1270/4, 1270/5, 1270/6, 1270/7, 1270/8, 1270/20, 1270/21, 1270/26, 1270/28, 1270/35, 1270/36, 1270/37, 1276/4, 1276/11, 1276/12, 1278/4, 1278/5, 1278/6, 1297/2, 1415/3, 1422/6, 1465/13, 1465/23, 1465/24, 1502/1, 1502/6, 1502/19, 1502/28, 1502/29, 1502/30, 1502/31, 1502/32, 1502/33, 1502/34, 1502/36, 1502/37, 1502/38, 1502/39, 1502/40, 1502/41, 1502/42, 1502/43, 1502/44, 1502/46, 1520/19, 1538/2, 1538/4, 1542/3, 1542/4, 1557/1, 1557/2, 1557/3, 1563/2, 1563/3, 1567, 1572/1, 1572/9, 1572/10, 1572/15, 1577/8, 1577/10, 1577/18, 1577/19, 1577/20, 1577/21, 1577/25, 1577/26, 1578/4, 1659/2, 1659/5, 1660/4, 1661/1, 1674, 1680, vše v k.ú. Kvítkovice u Otrokovic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Letiště, Kučovaniny, ul. Napajedelská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v ulicích Letiště a U Letiště </w:t>
            </w: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3100/3, 3115/9, 3115/134, 3115/135, 3115/137, 3115/140, 3115/141, 3115/143, 3115/237, 3115/253, 3120/2, 3154/1, 3154/2, 3155/1, 3155/36, 3156, 3157, 3200/10, 3200/17 (jen místní komunikace), 3200/18, 3201/3, 3201/7, 3201/10, 3201/11, 3201/13, 3201/14, 3203/2, 3212, vše v k.ú. Otrokovice 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v ulicích Kučovaniny a Objízdná </w:t>
            </w: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334/6, 334/12, 334/13, 334/14, 334/43, 334/44, 334/45, 334/65, 334/73, 334/80, 334/92, 334/93, 406/2, 413/2, 3120/3, 3120/4, 3120/5, 3120/6, 3120/7, 3120/9, 3200/26, 3200/27, 3201/4, 3202, 3203/1, 3203/3, vše v k.ú. Otrokovice</w:t>
            </w:r>
          </w:p>
        </w:tc>
      </w:tr>
      <w:tr w:rsidR="006D65BA" w:rsidRPr="00C456D0" w:rsidTr="000C793F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93F" w:rsidRPr="00C456D0" w:rsidRDefault="000C793F" w:rsidP="000C793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v ul. Napajedelská</w:t>
            </w: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915FA8" w:rsidRPr="00C456D0" w:rsidRDefault="00915FA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C793F" w:rsidRPr="00C456D0" w:rsidRDefault="000C793F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2812/1, 2812/3, 2812/4, 2812/5, 2812/7, 2812/8, 2812/9, 2812/10, 2812/11, 2812/12, 2812/13, 2812/47, 2812/48, 2812/50, 2812/51, 2812/52, 2812/55, 2812/56, 2812/57, 2812/58, 2812/59, 2812/64, 2812/65, 2812/66, 2812/67, 2812/68, 2812/70, 2812/72, 2812/73, 2812/74, 2812/76, 2812/77, 2812/89, 2812/92, 2812/93, 2812/94, 2812/95, 2812/96, 2812/98,  2812/99, 2812/107, 2812/108, 3222/2, 3305/4, 3305/6, 3305/8, 3305/9, 3305/10, 3305/13, 3305/14, 3306/2, vše v k.ú. Otrokovice</w:t>
            </w:r>
          </w:p>
        </w:tc>
      </w:tr>
      <w:tr w:rsidR="006D65BA" w:rsidRPr="00C456D0" w:rsidTr="00D01832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8" w:rsidRPr="00C456D0" w:rsidRDefault="005D4FF8" w:rsidP="00C571E1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FF8" w:rsidRPr="00C456D0" w:rsidRDefault="005D4FF8" w:rsidP="000C793F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Kvítkovice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F8" w:rsidRPr="00C456D0" w:rsidRDefault="005D4FF8" w:rsidP="006E29A0">
            <w:pPr>
              <w:pStyle w:val="Prosttext"/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plocha parkového charakteru kolem kostela sv. Anny v Kvítkovicích</w:t>
            </w:r>
          </w:p>
          <w:p w:rsidR="005D4FF8" w:rsidRPr="00C456D0" w:rsidRDefault="005D4FF8" w:rsidP="006E29A0">
            <w:pPr>
              <w:pStyle w:val="Prosttext"/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D4FF8" w:rsidRPr="00C456D0" w:rsidRDefault="005D4FF8" w:rsidP="006E29A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1551/6, 1551/7, oba v k.ú. Kvítkovice u Otrokovic</w:t>
            </w:r>
          </w:p>
        </w:tc>
      </w:tr>
      <w:tr w:rsidR="006D65BA" w:rsidRPr="00C456D0" w:rsidTr="00580E8A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FF8" w:rsidRPr="00C456D0" w:rsidRDefault="005D4FF8" w:rsidP="005D4FF8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FF8" w:rsidRPr="00C456D0" w:rsidRDefault="005D4FF8" w:rsidP="005D4FF8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4FF8" w:rsidRPr="00C456D0" w:rsidRDefault="005D4FF8" w:rsidP="005D4FF8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– ostatní v Kvítkovicích (mimo sídliště Trávníky, tedy ul. Bartošova, Bří Mrštíků, Dubnická, Hálkova, K.H.Máchy, Nad Hřištěm, Nivy, Padělky, Spojovací, U Farmy, Zlínská)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D4FF8" w:rsidRPr="00C456D0" w:rsidRDefault="005D4FF8" w:rsidP="005D4FF8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26/8, 26/9, 47/8, 47/9, 47/85, 47/86, 47/87, 47/88, 47/182, 47/191, 47/193, 47/194, 47/195, 47/215, 47/218, 47/222, 47/225, 56/17, 62, 68/4, 68/21, 68/29, 70/5, 71/4, 72/3, 72/4, 74/3, 74/51, 74/55, 74/61, 74/90, 74/91, 76/1, 98/5, 98/30, 98/31, 98/32, 200/43, 312/3, 312/4, 312/5, 312/6, 312/7, 312/8, 454/5, 454/6, 457/5, 985/43, 985/45, 1016/1, 1016/6, 1016/7, 1016/8, 1016/11, 1016/15, 1043/1, 1279/1, 1280/76, 1280/92, 1280/93, 1280/95, 1280/96, 1280/120, 1280/122, 1280/125, 1281/1, 1281/3, 1285/3, 1286/43, 1286/70, 1286/72, 1286/74, 1295/2, 1295/4, 1296/2, 1297/3, 1297/5, 1297/8, 1409/5, 1409/6, 1532/4, 1551/1, 1551/2, 1551/3, 1551/4, 1551/5, 1551/8, 1553/1, 1553/2, 1553/3, 1555/1, 1555/2, 1556/3, 1560/3, 1560/12, 1560/13, 1562/2, 1562/10, 1678/1, 1693, 1707, 2511, vše v k.ú. Kvítkovice u Otrokovic </w:t>
            </w:r>
          </w:p>
        </w:tc>
      </w:tr>
      <w:tr w:rsidR="006D65BA" w:rsidRPr="00C456D0" w:rsidTr="00580E8A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FF8" w:rsidRPr="00C456D0" w:rsidRDefault="005D4FF8" w:rsidP="005D4FF8">
            <w:pPr>
              <w:pStyle w:val="Odstavecseseznamem"/>
              <w:numPr>
                <w:ilvl w:val="0"/>
                <w:numId w:val="35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FF8" w:rsidRPr="00C456D0" w:rsidRDefault="005D4FF8" w:rsidP="00D3786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Buňov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4FF8" w:rsidRPr="00C456D0" w:rsidRDefault="00E74468" w:rsidP="005D4FF8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C456D0">
              <w:rPr>
                <w:rFonts w:ascii="Arial" w:hAnsi="Arial" w:cs="Arial"/>
              </w:rPr>
              <w:t xml:space="preserve">veřejně přístupné účelové </w:t>
            </w:r>
            <w:r w:rsidR="005D4FF8" w:rsidRPr="00C456D0">
              <w:rPr>
                <w:rFonts w:ascii="Arial" w:hAnsi="Arial" w:cs="Arial"/>
              </w:rPr>
              <w:t>komunikace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D4FF8" w:rsidRPr="00C456D0" w:rsidRDefault="0051681B" w:rsidP="00D3786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4346, </w:t>
            </w:r>
            <w:r w:rsidR="005D4FF8" w:rsidRPr="00C456D0">
              <w:rPr>
                <w:rFonts w:ascii="Arial" w:hAnsi="Arial" w:cs="Arial"/>
                <w:sz w:val="18"/>
                <w:szCs w:val="18"/>
              </w:rPr>
              <w:t>4450</w:t>
            </w:r>
          </w:p>
        </w:tc>
      </w:tr>
    </w:tbl>
    <w:p w:rsidR="00B11299" w:rsidRPr="00C456D0" w:rsidRDefault="00B11299">
      <w:pPr>
        <w:pStyle w:val="Prosttext"/>
        <w:rPr>
          <w:rFonts w:ascii="Arial" w:hAnsi="Arial" w:cs="Arial"/>
          <w:b/>
          <w:sz w:val="22"/>
          <w:szCs w:val="22"/>
        </w:rPr>
        <w:sectPr w:rsidR="00B11299" w:rsidRPr="00C456D0" w:rsidSect="00FC14EA">
          <w:endnotePr>
            <w:numFmt w:val="decimal"/>
          </w:endnotePr>
          <w:pgSz w:w="16838" w:h="11906" w:orient="landscape"/>
          <w:pgMar w:top="1151" w:right="816" w:bottom="1151" w:left="1134" w:header="709" w:footer="709" w:gutter="0"/>
          <w:cols w:space="708"/>
        </w:sectPr>
      </w:pPr>
    </w:p>
    <w:p w:rsidR="00FC14EA" w:rsidRPr="00C456D0" w:rsidRDefault="00FC14EA">
      <w:pPr>
        <w:pStyle w:val="Prosttext"/>
        <w:rPr>
          <w:rFonts w:ascii="Arial" w:hAnsi="Arial" w:cs="Arial"/>
          <w:b/>
          <w:sz w:val="22"/>
          <w:szCs w:val="22"/>
        </w:rPr>
      </w:pPr>
    </w:p>
    <w:p w:rsidR="004A7CA0" w:rsidRPr="00C456D0" w:rsidRDefault="004A7CA0" w:rsidP="004A7CA0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PŘÍLOHA č. 2 K OBECNĚ ZÁVAZNÉ VYHLÁŠCE MĚSTA OTROKOVICE </w:t>
      </w:r>
    </w:p>
    <w:p w:rsidR="004A7CA0" w:rsidRPr="00C456D0" w:rsidRDefault="004A7CA0" w:rsidP="004A7CA0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O MÍSTNÍCH POPLATCÍCH </w:t>
      </w:r>
    </w:p>
    <w:p w:rsidR="004A7CA0" w:rsidRPr="00C456D0" w:rsidRDefault="004A7CA0" w:rsidP="004A7CA0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</w:p>
    <w:p w:rsidR="004A7CA0" w:rsidRPr="00C456D0" w:rsidRDefault="004A7CA0" w:rsidP="004A7CA0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  <w:r w:rsidRPr="00C456D0">
        <w:rPr>
          <w:rFonts w:ascii="Arial" w:hAnsi="Arial" w:cs="Arial"/>
          <w:b/>
          <w:u w:val="single"/>
        </w:rPr>
        <w:t xml:space="preserve">Rozúčtování nákladů na sběr a svoz netříděného komunálního odpadu na osobu </w:t>
      </w:r>
    </w:p>
    <w:p w:rsidR="004A7CA0" w:rsidRPr="00C456D0" w:rsidRDefault="004A7CA0" w:rsidP="004A7CA0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  <w:r w:rsidRPr="00C456D0">
        <w:rPr>
          <w:rFonts w:ascii="Arial" w:hAnsi="Arial" w:cs="Arial"/>
          <w:b/>
          <w:u w:val="single"/>
        </w:rPr>
        <w:t>pro rok 20</w:t>
      </w:r>
      <w:r w:rsidR="00F02379" w:rsidRPr="00C456D0">
        <w:rPr>
          <w:rFonts w:ascii="Arial" w:hAnsi="Arial" w:cs="Arial"/>
          <w:b/>
          <w:u w:val="single"/>
        </w:rPr>
        <w:t>20</w:t>
      </w:r>
      <w:r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  <w:u w:val="single"/>
        </w:rPr>
        <w:t>(k čl. 1</w:t>
      </w:r>
      <w:r w:rsidR="000032EB" w:rsidRPr="00C456D0">
        <w:rPr>
          <w:rFonts w:ascii="Arial" w:hAnsi="Arial" w:cs="Arial"/>
          <w:u w:val="single"/>
        </w:rPr>
        <w:t>2</w:t>
      </w:r>
      <w:r w:rsidRPr="00C456D0">
        <w:rPr>
          <w:rFonts w:ascii="Arial" w:hAnsi="Arial" w:cs="Arial"/>
          <w:u w:val="single"/>
        </w:rPr>
        <w:t xml:space="preserve"> odst. 2)</w:t>
      </w:r>
    </w:p>
    <w:p w:rsidR="004A7CA0" w:rsidRPr="00C456D0" w:rsidRDefault="004A7CA0" w:rsidP="004A7CA0">
      <w:pPr>
        <w:pStyle w:val="Prosttext"/>
        <w:ind w:left="426"/>
        <w:rPr>
          <w:rFonts w:ascii="Arial" w:hAnsi="Arial" w:cs="Arial"/>
          <w:b/>
          <w:u w:val="single"/>
        </w:rPr>
      </w:pPr>
    </w:p>
    <w:p w:rsidR="00D165D3" w:rsidRPr="00C456D0" w:rsidRDefault="00D165D3" w:rsidP="00D165D3">
      <w:pPr>
        <w:pStyle w:val="Prosttext"/>
        <w:rPr>
          <w:rFonts w:ascii="Arial" w:hAnsi="Arial" w:cs="Arial"/>
          <w:b/>
          <w:u w:val="single"/>
        </w:rPr>
      </w:pP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Skutečné náklady města Otrokovice v roce 20</w:t>
      </w:r>
      <w:r w:rsidR="00F02379" w:rsidRPr="00C456D0">
        <w:rPr>
          <w:rFonts w:ascii="Arial" w:hAnsi="Arial" w:cs="Arial"/>
        </w:rPr>
        <w:t>18</w:t>
      </w:r>
      <w:r w:rsidRPr="00C456D0">
        <w:rPr>
          <w:rFonts w:ascii="Arial" w:hAnsi="Arial" w:cs="Arial"/>
        </w:rPr>
        <w:t xml:space="preserve"> na sběr a svoz netříděného komunálního odpadu činily </w:t>
      </w:r>
      <w:r w:rsidRPr="00C456D0">
        <w:rPr>
          <w:rFonts w:ascii="Arial" w:hAnsi="Arial" w:cs="Arial"/>
          <w:b/>
        </w:rPr>
        <w:t>6 </w:t>
      </w:r>
      <w:r w:rsidR="00636270" w:rsidRPr="00C456D0">
        <w:rPr>
          <w:rFonts w:ascii="Arial" w:hAnsi="Arial" w:cs="Arial"/>
          <w:b/>
        </w:rPr>
        <w:t>195</w:t>
      </w:r>
      <w:r w:rsidRPr="00C456D0">
        <w:rPr>
          <w:rFonts w:ascii="Arial" w:hAnsi="Arial" w:cs="Arial"/>
          <w:b/>
        </w:rPr>
        <w:t> 000 Kč</w:t>
      </w:r>
      <w:r w:rsidRPr="00C456D0">
        <w:rPr>
          <w:rFonts w:ascii="Arial" w:hAnsi="Arial" w:cs="Arial"/>
        </w:rPr>
        <w:t xml:space="preserve"> (hodnota A).</w:t>
      </w: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Počet osob podle § 10b odst. 1 písm. a) zákona  o místních poplatcích </w:t>
      </w:r>
      <w:r w:rsidR="00F126A7" w:rsidRPr="00C456D0">
        <w:rPr>
          <w:rFonts w:ascii="Arial" w:hAnsi="Arial" w:cs="Arial"/>
        </w:rPr>
        <w:t>přihlášených</w:t>
      </w:r>
      <w:r w:rsidRPr="00C456D0">
        <w:rPr>
          <w:rFonts w:ascii="Arial" w:hAnsi="Arial" w:cs="Arial"/>
        </w:rPr>
        <w:t xml:space="preserve"> ve  městě Otrokovice ke dni 1.1.201</w:t>
      </w:r>
      <w:r w:rsidR="00F02379" w:rsidRPr="00C456D0">
        <w:rPr>
          <w:rFonts w:ascii="Arial" w:hAnsi="Arial" w:cs="Arial"/>
        </w:rPr>
        <w:t>9</w:t>
      </w:r>
      <w:r w:rsidRPr="00C456D0">
        <w:rPr>
          <w:rFonts w:ascii="Arial" w:hAnsi="Arial" w:cs="Arial"/>
        </w:rPr>
        <w:t xml:space="preserve">:  </w:t>
      </w:r>
      <w:r w:rsidRPr="00C456D0">
        <w:rPr>
          <w:rFonts w:ascii="Arial" w:hAnsi="Arial" w:cs="Arial"/>
          <w:b/>
        </w:rPr>
        <w:t>17 9</w:t>
      </w:r>
      <w:r w:rsidR="00636270" w:rsidRPr="00C456D0">
        <w:rPr>
          <w:rFonts w:ascii="Arial" w:hAnsi="Arial" w:cs="Arial"/>
          <w:b/>
        </w:rPr>
        <w:t>22</w:t>
      </w:r>
      <w:r w:rsidRPr="00C456D0">
        <w:rPr>
          <w:rFonts w:ascii="Arial" w:hAnsi="Arial" w:cs="Arial"/>
        </w:rPr>
        <w:t xml:space="preserve">  (hodnota B)</w:t>
      </w: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Počet staveb k individuální rekreaci, bytů a rodinných domů na území města Otrokovice podle § 10b odst. 1 písm. b) zákona o místních poplatcích, v nichž nebyla k 1.1.201</w:t>
      </w:r>
      <w:r w:rsidR="00F02379" w:rsidRPr="00C456D0">
        <w:rPr>
          <w:rFonts w:ascii="Arial" w:hAnsi="Arial" w:cs="Arial"/>
        </w:rPr>
        <w:t>9</w:t>
      </w:r>
      <w:r w:rsidRPr="00C456D0">
        <w:rPr>
          <w:rFonts w:ascii="Arial" w:hAnsi="Arial" w:cs="Arial"/>
        </w:rPr>
        <w:t xml:space="preserve"> přihlášena žádná fyzická osoba:</w:t>
      </w:r>
      <w:r w:rsidR="00F126A7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  <w:b/>
        </w:rPr>
        <w:t>4</w:t>
      </w:r>
      <w:r w:rsidR="00636270" w:rsidRPr="00C456D0">
        <w:rPr>
          <w:rFonts w:ascii="Arial" w:hAnsi="Arial" w:cs="Arial"/>
          <w:b/>
        </w:rPr>
        <w:t>87</w:t>
      </w:r>
      <w:r w:rsidR="00F126A7" w:rsidRPr="00C456D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 xml:space="preserve">(hodnota C).         </w:t>
      </w: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Podíl A/(B+C): </w:t>
      </w:r>
      <w:r w:rsidR="00636270" w:rsidRPr="00C456D0">
        <w:rPr>
          <w:rFonts w:ascii="Arial" w:hAnsi="Arial" w:cs="Arial"/>
        </w:rPr>
        <w:t>6195000</w:t>
      </w:r>
      <w:r w:rsidRPr="00C456D0">
        <w:rPr>
          <w:rFonts w:ascii="Arial" w:hAnsi="Arial" w:cs="Arial"/>
        </w:rPr>
        <w:t>/(179</w:t>
      </w:r>
      <w:r w:rsidR="00636270" w:rsidRPr="00C456D0">
        <w:rPr>
          <w:rFonts w:ascii="Arial" w:hAnsi="Arial" w:cs="Arial"/>
        </w:rPr>
        <w:t>22</w:t>
      </w:r>
      <w:r w:rsidRPr="00C456D0">
        <w:rPr>
          <w:rFonts w:ascii="Arial" w:hAnsi="Arial" w:cs="Arial"/>
        </w:rPr>
        <w:t>+4</w:t>
      </w:r>
      <w:r w:rsidR="00636270" w:rsidRPr="00C456D0">
        <w:rPr>
          <w:rFonts w:ascii="Arial" w:hAnsi="Arial" w:cs="Arial"/>
        </w:rPr>
        <w:t>87</w:t>
      </w:r>
      <w:r w:rsidRPr="00C456D0">
        <w:rPr>
          <w:rFonts w:ascii="Arial" w:hAnsi="Arial" w:cs="Arial"/>
        </w:rPr>
        <w:t xml:space="preserve">) = </w:t>
      </w:r>
      <w:r w:rsidRPr="00C456D0">
        <w:rPr>
          <w:rFonts w:ascii="Arial" w:hAnsi="Arial" w:cs="Arial"/>
          <w:b/>
        </w:rPr>
        <w:t>33</w:t>
      </w:r>
      <w:r w:rsidR="00636270" w:rsidRPr="00C456D0">
        <w:rPr>
          <w:rFonts w:ascii="Arial" w:hAnsi="Arial" w:cs="Arial"/>
          <w:b/>
        </w:rPr>
        <w:t>6</w:t>
      </w:r>
      <w:r w:rsidRPr="00C456D0">
        <w:rPr>
          <w:rFonts w:ascii="Arial" w:hAnsi="Arial" w:cs="Arial"/>
          <w:b/>
        </w:rPr>
        <w:t xml:space="preserve"> Kč</w:t>
      </w:r>
      <w:r w:rsidRPr="00C456D0">
        <w:rPr>
          <w:rFonts w:ascii="Arial" w:hAnsi="Arial" w:cs="Arial"/>
        </w:rPr>
        <w:t xml:space="preserve"> (skutečné náklady města v roce 201</w:t>
      </w:r>
      <w:r w:rsidR="00F02379" w:rsidRPr="00C456D0">
        <w:rPr>
          <w:rFonts w:ascii="Arial" w:hAnsi="Arial" w:cs="Arial"/>
        </w:rPr>
        <w:t>8</w:t>
      </w:r>
      <w:r w:rsidRPr="00C456D0">
        <w:rPr>
          <w:rFonts w:ascii="Arial" w:hAnsi="Arial" w:cs="Arial"/>
        </w:rPr>
        <w:t xml:space="preserve"> na sběr a svoz netříděného komunálního odpadu na osobu dle zákona o místních poplatcích).</w:t>
      </w: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</w:rPr>
      </w:pPr>
    </w:p>
    <w:p w:rsidR="00FC14EA" w:rsidRPr="00C456D0" w:rsidRDefault="00D165D3" w:rsidP="00D165D3">
      <w:pPr>
        <w:pStyle w:val="Prosttext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Sazba poplatku za provoz systému komunálního odpadu je pro rok 20</w:t>
      </w:r>
      <w:r w:rsidR="00F02379" w:rsidRPr="00C456D0">
        <w:rPr>
          <w:rFonts w:ascii="Arial" w:hAnsi="Arial" w:cs="Arial"/>
        </w:rPr>
        <w:t>20</w:t>
      </w:r>
      <w:r w:rsidRPr="00C456D0">
        <w:rPr>
          <w:rFonts w:ascii="Arial" w:hAnsi="Arial" w:cs="Arial"/>
        </w:rPr>
        <w:t xml:space="preserve"> tvořena z částky 33</w:t>
      </w:r>
      <w:r w:rsidR="00636270" w:rsidRPr="00C456D0">
        <w:rPr>
          <w:rFonts w:ascii="Arial" w:hAnsi="Arial" w:cs="Arial"/>
        </w:rPr>
        <w:t>6</w:t>
      </w:r>
      <w:r w:rsidRPr="00C456D0">
        <w:rPr>
          <w:rFonts w:ascii="Arial" w:hAnsi="Arial" w:cs="Arial"/>
        </w:rPr>
        <w:t xml:space="preserve"> Kč stanovené podle ustanovení § 10b odst. 5 písm. b) zákona o místních poplatcích a z částky </w:t>
      </w:r>
      <w:r w:rsidR="00636270" w:rsidRPr="00C456D0">
        <w:rPr>
          <w:rFonts w:ascii="Arial" w:hAnsi="Arial" w:cs="Arial"/>
        </w:rPr>
        <w:t>144</w:t>
      </w:r>
      <w:r w:rsidRPr="00C456D0">
        <w:rPr>
          <w:rFonts w:ascii="Arial" w:hAnsi="Arial" w:cs="Arial"/>
        </w:rPr>
        <w:t> Kč v souladu s ustanovením § 10b odst. 5 písm. a) zákona o místních poplatcích.</w:t>
      </w:r>
    </w:p>
    <w:p w:rsidR="00D165D3" w:rsidRPr="00C456D0" w:rsidRDefault="00D165D3" w:rsidP="00D165D3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FC14EA" w:rsidRPr="00C456D0" w:rsidRDefault="004A7CA0">
      <w:pPr>
        <w:pStyle w:val="Prosttext"/>
        <w:rPr>
          <w:rFonts w:ascii="Arial" w:hAnsi="Arial" w:cs="Arial"/>
          <w:sz w:val="22"/>
          <w:szCs w:val="22"/>
        </w:rPr>
      </w:pPr>
      <w:r w:rsidRPr="00C456D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:rsidR="00FC14EA" w:rsidRPr="00C456D0" w:rsidRDefault="00FC14EA">
      <w:pPr>
        <w:pStyle w:val="Prosttext"/>
        <w:rPr>
          <w:rFonts w:ascii="Arial" w:hAnsi="Arial" w:cs="Arial"/>
          <w:b/>
          <w:sz w:val="22"/>
          <w:szCs w:val="22"/>
        </w:rPr>
      </w:pPr>
    </w:p>
    <w:p w:rsidR="00C4033E" w:rsidRPr="00C456D0" w:rsidRDefault="001E51E8">
      <w:pPr>
        <w:pStyle w:val="Prosttext"/>
        <w:rPr>
          <w:rFonts w:ascii="Arial" w:hAnsi="Arial" w:cs="Arial"/>
          <w:b/>
          <w:sz w:val="22"/>
          <w:szCs w:val="22"/>
        </w:rPr>
      </w:pPr>
      <w:r w:rsidRPr="00C456D0">
        <w:rPr>
          <w:rFonts w:ascii="Arial" w:hAnsi="Arial" w:cs="Arial"/>
          <w:b/>
          <w:sz w:val="22"/>
          <w:szCs w:val="22"/>
        </w:rPr>
        <w:t>Poznámky:</w:t>
      </w:r>
    </w:p>
    <w:sectPr w:rsidR="00C4033E" w:rsidRPr="00C456D0" w:rsidSect="00953B39">
      <w:endnotePr>
        <w:numFmt w:val="decimal"/>
      </w:endnotePr>
      <w:pgSz w:w="11906" w:h="16838"/>
      <w:pgMar w:top="815" w:right="1152" w:bottom="1134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F2" w:rsidRDefault="006965F2">
      <w:r>
        <w:separator/>
      </w:r>
    </w:p>
  </w:endnote>
  <w:endnote w:type="continuationSeparator" w:id="0">
    <w:p w:rsidR="006965F2" w:rsidRDefault="006965F2">
      <w:r>
        <w:continuationSeparator/>
      </w:r>
    </w:p>
  </w:endnote>
  <w:endnote w:id="1">
    <w:p w:rsidR="00BF55EE" w:rsidRDefault="00BF55EE" w:rsidP="00622F62">
      <w:pPr>
        <w:pStyle w:val="Textvysvtlivek"/>
        <w:jc w:val="both"/>
        <w:rPr>
          <w:rFonts w:ascii="Arial" w:hAnsi="Arial" w:cs="Arial"/>
        </w:rPr>
      </w:pPr>
    </w:p>
    <w:p w:rsidR="00BF55EE" w:rsidRPr="00C7511D" w:rsidRDefault="00BF55EE" w:rsidP="00A5795A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 xml:space="preserve">) Zákon č. 565/1990 Sb., o místních poplatcích, ve znění pozdějších předpisů. </w:t>
      </w:r>
    </w:p>
  </w:endnote>
  <w:endnote w:id="2">
    <w:p w:rsidR="00BF55EE" w:rsidRPr="00C7511D" w:rsidRDefault="00BF55EE" w:rsidP="00A5795A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>) § 2 písm. a) bod 2. vyhlášky č. 501/2006 Sb., o obecných požadavcích na využívání území</w:t>
      </w:r>
      <w:r w:rsidR="00BC30A6" w:rsidRPr="00C7511D">
        <w:rPr>
          <w:rFonts w:ascii="Arial" w:hAnsi="Arial" w:cs="Arial"/>
          <w:sz w:val="18"/>
          <w:szCs w:val="18"/>
        </w:rPr>
        <w:t xml:space="preserve">, ve znění pozdějších předpisů: </w:t>
      </w:r>
      <w:r w:rsidR="00BC30A6" w:rsidRPr="00C7511D">
        <w:rPr>
          <w:rFonts w:ascii="Arial" w:hAnsi="Arial" w:cs="Arial"/>
          <w:i/>
          <w:sz w:val="18"/>
          <w:szCs w:val="18"/>
        </w:rPr>
        <w:t>Rodinný dům je stavba, ve které více než polovina podlahové plochy odpovídá požadavkům na trvalé rodinné bydlení a je k tomuto účelu určena; rodinný dům může mít nejvýše tři samostatné byty, nejvýše dvě nadzemní a jedno podzemní podlaží a podkroví.</w:t>
      </w:r>
    </w:p>
  </w:endnote>
  <w:endnote w:id="3">
    <w:p w:rsidR="00BF55EE" w:rsidRPr="00C7511D" w:rsidRDefault="00BF55EE" w:rsidP="00A5795A">
      <w:pPr>
        <w:pStyle w:val="Textvysvtlivek"/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>) § 2 odst. 2 zákona č. 565/1990 Sb., o místních poplatcíc</w:t>
      </w:r>
      <w:r w:rsidR="00BC30A6" w:rsidRPr="00C7511D">
        <w:rPr>
          <w:rFonts w:ascii="Arial" w:hAnsi="Arial" w:cs="Arial"/>
          <w:sz w:val="18"/>
          <w:szCs w:val="18"/>
        </w:rPr>
        <w:t>h, ve znění pozdějších předpisů.</w:t>
      </w:r>
      <w:r w:rsidRPr="00C7511D">
        <w:rPr>
          <w:rFonts w:ascii="Arial" w:hAnsi="Arial" w:cs="Arial"/>
          <w:sz w:val="18"/>
          <w:szCs w:val="18"/>
        </w:rPr>
        <w:t xml:space="preserve"> </w:t>
      </w:r>
    </w:p>
  </w:endnote>
  <w:endnote w:id="4">
    <w:p w:rsidR="00BF55EE" w:rsidRPr="00C7511D" w:rsidRDefault="00BF55EE" w:rsidP="00A5795A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>) Například § 25 zákona č. 13/1997 Sb., o pozemních komunikacích, ve znění pozdějších předpisů, zákon č. 183/2006 Sb., o územním plánování a stavebním řádu (stavební zákon), ve znění pozdějších předpisů, občanský zákoník. Práva vlastníka veřejných prostranství, která jsou ve vlastnictví města, vykonávají příslušné orgány města Otrokovice.</w:t>
      </w:r>
    </w:p>
  </w:endnote>
  <w:endnote w:id="5">
    <w:p w:rsidR="00815C3B" w:rsidRPr="00C7511D" w:rsidRDefault="00815C3B" w:rsidP="00474340">
      <w:pPr>
        <w:pStyle w:val="Textvysvtlivek"/>
        <w:spacing w:after="120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 xml:space="preserve">) </w:t>
      </w:r>
      <w:r w:rsidR="00474340" w:rsidRPr="00C7511D">
        <w:rPr>
          <w:rFonts w:ascii="Arial" w:hAnsi="Arial" w:cs="Arial"/>
          <w:sz w:val="18"/>
          <w:szCs w:val="18"/>
        </w:rPr>
        <w:t>Nařízení města Otrokovice č. 2/2015, kterým se vydává tržní řád, ve znění pozdějších předpisů.</w:t>
      </w:r>
      <w:r w:rsidRPr="00C7511D">
        <w:rPr>
          <w:rFonts w:ascii="Arial" w:hAnsi="Arial" w:cs="Arial"/>
          <w:sz w:val="18"/>
          <w:szCs w:val="18"/>
        </w:rPr>
        <w:t xml:space="preserve"> </w:t>
      </w:r>
    </w:p>
  </w:endnote>
  <w:endnote w:id="6">
    <w:p w:rsidR="00BF55EE" w:rsidRPr="00C7511D" w:rsidRDefault="00BF55EE" w:rsidP="009C728D">
      <w:pPr>
        <w:pStyle w:val="Textvysvtlivek"/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="009C728D" w:rsidRPr="00C7511D">
        <w:rPr>
          <w:rFonts w:ascii="Arial" w:hAnsi="Arial" w:cs="Arial"/>
          <w:sz w:val="18"/>
          <w:szCs w:val="18"/>
        </w:rPr>
        <w:t xml:space="preserve">) § 2 odst. 3 stavebního zákona: </w:t>
      </w:r>
      <w:r w:rsidR="009C728D" w:rsidRPr="00C7511D">
        <w:rPr>
          <w:rFonts w:ascii="Arial" w:hAnsi="Arial" w:cs="Arial"/>
          <w:i/>
          <w:sz w:val="18"/>
          <w:szCs w:val="18"/>
        </w:rPr>
        <w:t>Dočasná stavba je stavba, u které stavební úřad předem omezí dobu jejího trvání.</w:t>
      </w:r>
    </w:p>
  </w:endnote>
  <w:endnote w:id="7">
    <w:p w:rsidR="00BF55EE" w:rsidRPr="00C7511D" w:rsidRDefault="00BF55EE" w:rsidP="00A5795A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 xml:space="preserve">) § 4 odst. </w:t>
      </w:r>
      <w:smartTag w:uri="urn:schemas-microsoft-com:office:smarttags" w:element="metricconverter">
        <w:smartTagPr>
          <w:attr w:name="ProductID" w:val="1 a"/>
        </w:smartTagPr>
        <w:r w:rsidRPr="00C7511D">
          <w:rPr>
            <w:rFonts w:ascii="Arial" w:hAnsi="Arial" w:cs="Arial"/>
            <w:sz w:val="18"/>
            <w:szCs w:val="18"/>
          </w:rPr>
          <w:t>1 a</w:t>
        </w:r>
      </w:smartTag>
      <w:r w:rsidRPr="00C7511D">
        <w:rPr>
          <w:rFonts w:ascii="Arial" w:hAnsi="Arial" w:cs="Arial"/>
          <w:sz w:val="18"/>
          <w:szCs w:val="18"/>
        </w:rPr>
        <w:t xml:space="preserve"> 3 zákona č. 565/1990 Sb., o místních poplatcích, ve znění pozdějších předpisů.</w:t>
      </w:r>
    </w:p>
  </w:endnote>
  <w:endnote w:id="8">
    <w:p w:rsidR="00C7511D" w:rsidRPr="00C7511D" w:rsidRDefault="00C7511D" w:rsidP="00C7511D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 xml:space="preserve">) Předchozí souhlas nebo podnět </w:t>
      </w:r>
      <w:r w:rsidR="00F1011E">
        <w:rPr>
          <w:rFonts w:ascii="Arial" w:hAnsi="Arial" w:cs="Arial"/>
          <w:sz w:val="18"/>
          <w:szCs w:val="18"/>
        </w:rPr>
        <w:t xml:space="preserve">k pořádání akce zpravidla </w:t>
      </w:r>
      <w:r w:rsidRPr="00C7511D">
        <w:rPr>
          <w:rFonts w:ascii="Arial" w:hAnsi="Arial" w:cs="Arial"/>
          <w:sz w:val="18"/>
          <w:szCs w:val="18"/>
        </w:rPr>
        <w:t>schvaluje rada města v souladu s § 102 odst. 3 zá</w:t>
      </w:r>
      <w:r w:rsidR="00F1011E">
        <w:rPr>
          <w:rFonts w:ascii="Arial" w:hAnsi="Arial" w:cs="Arial"/>
          <w:sz w:val="18"/>
          <w:szCs w:val="18"/>
        </w:rPr>
        <w:t xml:space="preserve">kona č. 128/2000 Sb., o obcích </w:t>
      </w:r>
      <w:r w:rsidRPr="00C7511D">
        <w:rPr>
          <w:rFonts w:ascii="Arial" w:hAnsi="Arial" w:cs="Arial"/>
          <w:sz w:val="18"/>
          <w:szCs w:val="18"/>
        </w:rPr>
        <w:t>(obecní zřízení), ve znění pozdějších předpisů, případně může být takový souhlas nebo podnět založen písemnou smlouvou uzavřenou s městem.</w:t>
      </w:r>
    </w:p>
  </w:endnote>
  <w:endnote w:id="9">
    <w:p w:rsidR="00BF55EE" w:rsidRPr="00C7511D" w:rsidRDefault="00BF55EE" w:rsidP="00A5795A">
      <w:pPr>
        <w:pStyle w:val="Textvysvtlivek"/>
        <w:spacing w:after="120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>) § 10b odst. 3 zákona č. 565/1990 Sb., o místních poplatcích, ve znění zákona č. 266/2015 Sb.</w:t>
      </w:r>
    </w:p>
  </w:endnote>
  <w:endnote w:id="10">
    <w:p w:rsidR="00BF55EE" w:rsidRPr="00C7511D" w:rsidRDefault="00BF55EE" w:rsidP="00A5795A">
      <w:pPr>
        <w:pStyle w:val="Prosttext"/>
        <w:spacing w:after="120"/>
        <w:jc w:val="both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>)</w:t>
      </w:r>
      <w:r w:rsidR="00474340" w:rsidRPr="00C7511D">
        <w:rPr>
          <w:rFonts w:ascii="Arial" w:hAnsi="Arial" w:cs="Arial"/>
          <w:sz w:val="18"/>
          <w:szCs w:val="18"/>
        </w:rPr>
        <w:t xml:space="preserve"> </w:t>
      </w:r>
      <w:r w:rsidRPr="00C7511D">
        <w:rPr>
          <w:rFonts w:ascii="Arial" w:hAnsi="Arial" w:cs="Arial"/>
          <w:sz w:val="18"/>
          <w:szCs w:val="18"/>
        </w:rPr>
        <w:t>Zákon č. 555/1992 Sb., o Vězeňské službě a justiční stráži České republiky, ve znění pozdějších předpisů.</w:t>
      </w:r>
    </w:p>
  </w:endnote>
  <w:endnote w:id="11">
    <w:p w:rsidR="00BF55EE" w:rsidRPr="00C7511D" w:rsidRDefault="00BF55EE" w:rsidP="009527BF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 xml:space="preserve">) </w:t>
      </w:r>
      <w:r w:rsidR="009468AA" w:rsidRPr="00C7511D">
        <w:rPr>
          <w:rFonts w:ascii="Arial" w:hAnsi="Arial" w:cs="Arial"/>
          <w:sz w:val="18"/>
          <w:szCs w:val="18"/>
        </w:rPr>
        <w:t>Například § 11, 12, 16, 16a a 16b z</w:t>
      </w:r>
      <w:r w:rsidR="009527BF" w:rsidRPr="00C7511D">
        <w:rPr>
          <w:rFonts w:ascii="Arial" w:hAnsi="Arial" w:cs="Arial"/>
          <w:sz w:val="18"/>
          <w:szCs w:val="18"/>
        </w:rPr>
        <w:t>ákon</w:t>
      </w:r>
      <w:r w:rsidR="009468AA" w:rsidRPr="00C7511D">
        <w:rPr>
          <w:rFonts w:ascii="Arial" w:hAnsi="Arial" w:cs="Arial"/>
          <w:sz w:val="18"/>
          <w:szCs w:val="18"/>
        </w:rPr>
        <w:t>a</w:t>
      </w:r>
      <w:r w:rsidR="009527BF" w:rsidRPr="00C7511D">
        <w:rPr>
          <w:rFonts w:ascii="Arial" w:hAnsi="Arial" w:cs="Arial"/>
          <w:sz w:val="18"/>
          <w:szCs w:val="18"/>
        </w:rPr>
        <w:t xml:space="preserve"> č. 565/1990 Sb., o místních poplatcích, ve znění pozdějších předpisů, z</w:t>
      </w:r>
      <w:r w:rsidRPr="00C7511D">
        <w:rPr>
          <w:rFonts w:ascii="Arial" w:hAnsi="Arial" w:cs="Arial"/>
          <w:sz w:val="18"/>
          <w:szCs w:val="18"/>
        </w:rPr>
        <w:t>ákon č. 280/2009 Sb., daňový řád, ve znění pozdějších předpisů.</w:t>
      </w:r>
    </w:p>
  </w:endnote>
  <w:endnote w:id="12">
    <w:p w:rsidR="00BF55EE" w:rsidRPr="00C7511D" w:rsidRDefault="00BF55EE" w:rsidP="00A5795A">
      <w:pPr>
        <w:pStyle w:val="Textvysvtlivek"/>
        <w:spacing w:after="120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>) § 14a zákona č. 565/1990 Sb., o místních poplatcích, ve znění pozdějších předpisů</w:t>
      </w:r>
      <w:r w:rsidR="0098662C" w:rsidRPr="00C7511D">
        <w:rPr>
          <w:rFonts w:ascii="Arial" w:hAnsi="Arial" w:cs="Arial"/>
          <w:sz w:val="18"/>
          <w:szCs w:val="18"/>
        </w:rPr>
        <w:t>, § 71 daňového řádu.</w:t>
      </w:r>
      <w:r w:rsidRPr="00C7511D">
        <w:rPr>
          <w:rFonts w:ascii="Arial" w:hAnsi="Arial" w:cs="Arial"/>
          <w:sz w:val="18"/>
          <w:szCs w:val="18"/>
        </w:rPr>
        <w:t xml:space="preserve"> </w:t>
      </w:r>
    </w:p>
  </w:endnote>
  <w:endnote w:id="13">
    <w:p w:rsidR="00FC1226" w:rsidRPr="00C7511D" w:rsidRDefault="00FC1226" w:rsidP="00FC1226">
      <w:pPr>
        <w:pStyle w:val="Textvysvtlivek"/>
        <w:spacing w:after="120"/>
        <w:rPr>
          <w:rFonts w:ascii="Arial" w:hAnsi="Arial" w:cs="Arial"/>
          <w:sz w:val="18"/>
          <w:szCs w:val="18"/>
        </w:rPr>
      </w:pPr>
      <w:r w:rsidRPr="00C7511D">
        <w:rPr>
          <w:rStyle w:val="Odkaznavysvtlivky"/>
          <w:rFonts w:ascii="Arial" w:hAnsi="Arial" w:cs="Arial"/>
          <w:sz w:val="18"/>
          <w:szCs w:val="18"/>
        </w:rPr>
        <w:endnoteRef/>
      </w:r>
      <w:r w:rsidRPr="00C7511D">
        <w:rPr>
          <w:rFonts w:ascii="Arial" w:hAnsi="Arial" w:cs="Arial"/>
          <w:sz w:val="18"/>
          <w:szCs w:val="18"/>
        </w:rPr>
        <w:t>) § 16a a 16b zákona č. 565/1990 Sb., o místních poplatcích, ve znění pozdějších předpisů.</w:t>
      </w:r>
    </w:p>
  </w:endnote>
  <w:endnote w:id="14">
    <w:p w:rsidR="001A7FD7" w:rsidRDefault="001A7FD7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A57551">
        <w:rPr>
          <w:rStyle w:val="Odkaznavysvtlivky"/>
          <w:rFonts w:ascii="Arial" w:hAnsi="Arial" w:cs="Arial"/>
          <w:sz w:val="18"/>
          <w:szCs w:val="18"/>
        </w:rPr>
        <w:endnoteRef/>
      </w:r>
      <w:r w:rsidRPr="00A57551">
        <w:rPr>
          <w:rFonts w:ascii="Arial" w:hAnsi="Arial" w:cs="Arial"/>
          <w:sz w:val="18"/>
          <w:szCs w:val="18"/>
        </w:rPr>
        <w:t xml:space="preserve">) Čl. II zákona č. </w:t>
      </w:r>
      <w:r w:rsidR="0046590C" w:rsidRPr="00A57551">
        <w:rPr>
          <w:rFonts w:ascii="Arial" w:hAnsi="Arial" w:cs="Arial"/>
          <w:sz w:val="18"/>
          <w:szCs w:val="18"/>
        </w:rPr>
        <w:t xml:space="preserve">278/2019 Sb., </w:t>
      </w:r>
      <w:r w:rsidR="00D02788" w:rsidRPr="00A57551">
        <w:rPr>
          <w:rFonts w:ascii="Arial" w:hAnsi="Arial" w:cs="Arial"/>
          <w:sz w:val="18"/>
          <w:szCs w:val="18"/>
        </w:rPr>
        <w:t xml:space="preserve"> </w:t>
      </w:r>
      <w:r w:rsidR="00A57551" w:rsidRPr="00A57551">
        <w:rPr>
          <w:rFonts w:ascii="Arial" w:hAnsi="Arial" w:cs="Arial"/>
          <w:b/>
          <w:bCs/>
          <w:sz w:val="18"/>
          <w:szCs w:val="18"/>
        </w:rPr>
        <w:t>k</w:t>
      </w:r>
      <w:r w:rsidR="00A57551" w:rsidRPr="00A57551">
        <w:rPr>
          <w:rFonts w:ascii="Arial" w:hAnsi="Arial" w:cs="Arial"/>
          <w:bCs/>
          <w:sz w:val="18"/>
          <w:szCs w:val="18"/>
        </w:rPr>
        <w:t>terým se mění zákon č. 565/1990 Sb., o místních poplatcích, ve znění pozdějších předpisů</w:t>
      </w:r>
      <w:r w:rsidR="002D630C">
        <w:rPr>
          <w:rFonts w:ascii="Arial" w:hAnsi="Arial" w:cs="Arial"/>
          <w:bCs/>
          <w:sz w:val="18"/>
          <w:szCs w:val="18"/>
        </w:rPr>
        <w:t>.</w:t>
      </w:r>
    </w:p>
    <w:p w:rsidR="002D630C" w:rsidRDefault="002D630C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</w:p>
    <w:p w:rsidR="002D630C" w:rsidRDefault="002D630C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</w:p>
    <w:p w:rsidR="002D630C" w:rsidRDefault="002D630C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</w:p>
    <w:p w:rsidR="002D630C" w:rsidRDefault="002D630C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</w:p>
    <w:p w:rsidR="002D630C" w:rsidRPr="009D6440" w:rsidRDefault="002D630C" w:rsidP="002D630C">
      <w:pPr>
        <w:pStyle w:val="Prosttext"/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D6440">
        <w:rPr>
          <w:rFonts w:ascii="Arial" w:hAnsi="Arial" w:cs="Arial"/>
          <w:b/>
          <w:sz w:val="22"/>
          <w:szCs w:val="22"/>
          <w:u w:val="single"/>
        </w:rPr>
        <w:t>Přehled obsahu obecně závazné vyhlášky o místních poplatcích</w:t>
      </w:r>
    </w:p>
    <w:p w:rsidR="002D630C" w:rsidRPr="005B1E6D" w:rsidRDefault="002D630C" w:rsidP="002D630C">
      <w:pPr>
        <w:pStyle w:val="Prosttext"/>
        <w:rPr>
          <w:rFonts w:ascii="Arial" w:hAnsi="Arial" w:cs="Arial"/>
          <w:b/>
          <w:u w:val="single"/>
        </w:rPr>
      </w:pP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  <w:r w:rsidRPr="005B1E6D">
        <w:rPr>
          <w:rFonts w:ascii="Arial" w:hAnsi="Arial" w:cs="Arial"/>
        </w:rPr>
        <w:t xml:space="preserve">ČÁST PRVNÍ </w:t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B610B8">
        <w:rPr>
          <w:rFonts w:ascii="Arial" w:hAnsi="Arial" w:cs="Arial"/>
          <w:smallCaps/>
        </w:rPr>
        <w:t>Zavedení místních poplatků</w:t>
      </w:r>
      <w:r w:rsidRPr="005B1E6D">
        <w:rPr>
          <w:rFonts w:ascii="Arial" w:hAnsi="Arial" w:cs="Arial"/>
        </w:rPr>
        <w:t xml:space="preserve"> </w:t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  <w:t>čl.   1</w:t>
      </w: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  <w:r w:rsidRPr="005B1E6D">
        <w:rPr>
          <w:rFonts w:ascii="Arial" w:hAnsi="Arial" w:cs="Arial"/>
        </w:rPr>
        <w:t xml:space="preserve">ČÁST DRUHÁ </w:t>
      </w:r>
      <w:r w:rsidRPr="005B1E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10B8">
        <w:rPr>
          <w:rFonts w:ascii="Arial" w:hAnsi="Arial" w:cs="Arial"/>
          <w:smallCaps/>
        </w:rPr>
        <w:t>Poplatek ze psů</w:t>
      </w:r>
      <w:r w:rsidRPr="00B610B8">
        <w:rPr>
          <w:rFonts w:ascii="Arial" w:hAnsi="Arial" w:cs="Arial"/>
          <w:smallCaps/>
        </w:rPr>
        <w:tab/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  <w:t>čl.   2 – 6</w:t>
      </w: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  <w:r w:rsidRPr="005B1E6D">
        <w:rPr>
          <w:rFonts w:ascii="Arial" w:hAnsi="Arial" w:cs="Arial"/>
        </w:rPr>
        <w:t>ČÁST TŘETÍ</w:t>
      </w:r>
      <w:r w:rsidRPr="005B1E6D">
        <w:rPr>
          <w:rFonts w:ascii="Arial" w:hAnsi="Arial" w:cs="Arial"/>
        </w:rPr>
        <w:tab/>
        <w:t xml:space="preserve"> </w:t>
      </w:r>
      <w:r w:rsidRPr="005B1E6D">
        <w:rPr>
          <w:rFonts w:ascii="Arial" w:hAnsi="Arial" w:cs="Arial"/>
        </w:rPr>
        <w:tab/>
      </w:r>
      <w:r w:rsidRPr="00B610B8">
        <w:rPr>
          <w:rFonts w:ascii="Arial" w:hAnsi="Arial" w:cs="Arial"/>
          <w:smallCaps/>
        </w:rPr>
        <w:t>Poplatek za užívání veřejného prostranství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čl.   7 – 11</w:t>
      </w: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</w:p>
    <w:p w:rsidR="002D630C" w:rsidRPr="00B610B8" w:rsidRDefault="002D630C" w:rsidP="002D630C">
      <w:pPr>
        <w:pStyle w:val="Prosttext"/>
        <w:jc w:val="both"/>
        <w:rPr>
          <w:rFonts w:ascii="Arial" w:hAnsi="Arial" w:cs="Arial"/>
          <w:smallCaps/>
        </w:rPr>
      </w:pPr>
      <w:r w:rsidRPr="005B1E6D">
        <w:rPr>
          <w:rFonts w:ascii="Arial" w:hAnsi="Arial" w:cs="Arial"/>
        </w:rPr>
        <w:t xml:space="preserve">ČÁST </w:t>
      </w:r>
      <w:r>
        <w:rPr>
          <w:rFonts w:ascii="Arial" w:hAnsi="Arial" w:cs="Arial"/>
        </w:rPr>
        <w:t>ČTVRTÁ</w:t>
      </w:r>
      <w:r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B610B8">
        <w:rPr>
          <w:rFonts w:ascii="Arial" w:hAnsi="Arial" w:cs="Arial"/>
          <w:smallCaps/>
        </w:rPr>
        <w:t xml:space="preserve">Poplatek za provoz systému shromažďování, sběru, </w:t>
      </w:r>
      <w:r w:rsidRPr="00B610B8">
        <w:rPr>
          <w:rFonts w:ascii="Arial" w:hAnsi="Arial" w:cs="Arial"/>
          <w:smallCaps/>
        </w:rPr>
        <w:tab/>
      </w:r>
      <w:r w:rsidRPr="00B610B8">
        <w:rPr>
          <w:rFonts w:ascii="Arial" w:hAnsi="Arial" w:cs="Arial"/>
          <w:smallCaps/>
        </w:rPr>
        <w:tab/>
      </w:r>
    </w:p>
    <w:p w:rsidR="002D630C" w:rsidRPr="00B610B8" w:rsidRDefault="002D630C" w:rsidP="002D630C">
      <w:pPr>
        <w:pStyle w:val="Prosttext"/>
        <w:ind w:left="1416" w:firstLine="708"/>
        <w:jc w:val="both"/>
        <w:rPr>
          <w:rFonts w:ascii="Arial" w:hAnsi="Arial" w:cs="Arial"/>
          <w:smallCaps/>
        </w:rPr>
      </w:pPr>
      <w:r w:rsidRPr="00B610B8">
        <w:rPr>
          <w:rFonts w:ascii="Arial" w:hAnsi="Arial" w:cs="Arial"/>
          <w:smallCaps/>
        </w:rPr>
        <w:t xml:space="preserve">přepravy, třídění, využívání a odstraňování komunálních </w:t>
      </w:r>
    </w:p>
    <w:p w:rsidR="002D630C" w:rsidRPr="005B1E6D" w:rsidRDefault="002D630C" w:rsidP="002D630C">
      <w:pPr>
        <w:pStyle w:val="Prosttext"/>
        <w:ind w:left="1416" w:firstLine="708"/>
        <w:jc w:val="both"/>
        <w:rPr>
          <w:rFonts w:ascii="Arial" w:hAnsi="Arial" w:cs="Arial"/>
        </w:rPr>
      </w:pPr>
      <w:r w:rsidRPr="00B610B8">
        <w:rPr>
          <w:rFonts w:ascii="Arial" w:hAnsi="Arial" w:cs="Arial"/>
          <w:smallCaps/>
        </w:rPr>
        <w:t>odpadů</w:t>
      </w:r>
      <w:r w:rsidRPr="005025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1E6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  <w:r w:rsidRPr="005B1E6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15</w:t>
      </w: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</w:p>
    <w:p w:rsidR="002D630C" w:rsidRDefault="002D630C" w:rsidP="002D630C">
      <w:pPr>
        <w:pStyle w:val="Prosttext"/>
        <w:rPr>
          <w:rFonts w:ascii="Arial" w:hAnsi="Arial" w:cs="Arial"/>
        </w:rPr>
      </w:pPr>
      <w:r w:rsidRPr="005B1E6D">
        <w:rPr>
          <w:rFonts w:ascii="Arial" w:hAnsi="Arial" w:cs="Arial"/>
        </w:rPr>
        <w:t xml:space="preserve">ČÁST </w:t>
      </w:r>
      <w:r>
        <w:rPr>
          <w:rFonts w:ascii="Arial" w:hAnsi="Arial" w:cs="Arial"/>
        </w:rPr>
        <w:t>PÁTÁ</w:t>
      </w:r>
      <w:r w:rsidRPr="005B1E6D">
        <w:rPr>
          <w:rFonts w:ascii="Arial" w:hAnsi="Arial" w:cs="Arial"/>
        </w:rPr>
        <w:t xml:space="preserve"> </w:t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</w:r>
      <w:r w:rsidRPr="00B610B8">
        <w:rPr>
          <w:rFonts w:ascii="Arial" w:hAnsi="Arial" w:cs="Arial"/>
          <w:smallCaps/>
        </w:rPr>
        <w:t>Ustanovení společná, přechodná a závěrečná</w:t>
      </w:r>
      <w:r w:rsidRPr="005B1E6D">
        <w:rPr>
          <w:rFonts w:ascii="Arial" w:hAnsi="Arial" w:cs="Arial"/>
        </w:rPr>
        <w:tab/>
      </w:r>
      <w:r w:rsidRPr="005B1E6D">
        <w:rPr>
          <w:rFonts w:ascii="Arial" w:hAnsi="Arial" w:cs="Arial"/>
        </w:rPr>
        <w:tab/>
        <w:t xml:space="preserve">čl. </w:t>
      </w:r>
      <w:r>
        <w:rPr>
          <w:rFonts w:ascii="Arial" w:hAnsi="Arial" w:cs="Arial"/>
        </w:rPr>
        <w:t>16</w:t>
      </w:r>
      <w:r w:rsidRPr="005B1E6D">
        <w:rPr>
          <w:rFonts w:ascii="Arial" w:hAnsi="Arial" w:cs="Arial"/>
        </w:rPr>
        <w:t xml:space="preserve"> – 2</w:t>
      </w:r>
      <w:r>
        <w:rPr>
          <w:rFonts w:ascii="Arial" w:hAnsi="Arial" w:cs="Arial"/>
        </w:rPr>
        <w:t>0</w:t>
      </w:r>
    </w:p>
    <w:p w:rsidR="002D630C" w:rsidRDefault="002D630C" w:rsidP="002D630C">
      <w:pPr>
        <w:pStyle w:val="Prosttext"/>
        <w:rPr>
          <w:rFonts w:ascii="Arial" w:hAnsi="Arial" w:cs="Arial"/>
        </w:rPr>
      </w:pPr>
    </w:p>
    <w:p w:rsidR="002D630C" w:rsidRDefault="002D630C" w:rsidP="002D630C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65D3">
        <w:rPr>
          <w:rFonts w:ascii="Arial" w:hAnsi="Arial" w:cs="Arial"/>
          <w:smallCaps/>
        </w:rPr>
        <w:t>Veřejná prostranství podléhající poplatku za užívání veřejného prostranství</w:t>
      </w:r>
    </w:p>
    <w:p w:rsidR="002D630C" w:rsidRDefault="002D630C" w:rsidP="002D630C">
      <w:pPr>
        <w:pStyle w:val="Prosttext"/>
        <w:rPr>
          <w:rFonts w:ascii="Arial" w:hAnsi="Arial" w:cs="Arial"/>
        </w:rPr>
      </w:pPr>
    </w:p>
    <w:p w:rsidR="002D630C" w:rsidRPr="00D165D3" w:rsidRDefault="002D630C" w:rsidP="002D630C">
      <w:pPr>
        <w:pStyle w:val="Prosttext"/>
        <w:rPr>
          <w:rFonts w:ascii="Arial" w:hAnsi="Arial" w:cs="Arial"/>
          <w:smallCaps/>
        </w:rPr>
      </w:pPr>
      <w:r>
        <w:rPr>
          <w:rFonts w:ascii="Arial" w:hAnsi="Arial" w:cs="Arial"/>
        </w:rPr>
        <w:t xml:space="preserve">PŘÍLOHA č. </w:t>
      </w:r>
      <w:r w:rsidRPr="00D165D3">
        <w:rPr>
          <w:rFonts w:ascii="Arial" w:hAnsi="Arial" w:cs="Arial"/>
        </w:rPr>
        <w:t xml:space="preserve">2 </w:t>
      </w:r>
      <w:r w:rsidRPr="00D165D3">
        <w:rPr>
          <w:rFonts w:ascii="Arial" w:hAnsi="Arial" w:cs="Arial"/>
        </w:rPr>
        <w:tab/>
      </w:r>
      <w:r w:rsidRPr="00D165D3">
        <w:rPr>
          <w:rFonts w:ascii="Arial" w:hAnsi="Arial" w:cs="Arial"/>
        </w:rPr>
        <w:tab/>
      </w:r>
      <w:r w:rsidRPr="00D165D3">
        <w:rPr>
          <w:rFonts w:ascii="Arial" w:hAnsi="Arial" w:cs="Arial"/>
          <w:smallCaps/>
        </w:rPr>
        <w:t>Rozúčtování nákladů na sběr a svoz netříděného komunálního odpadu na osobu</w:t>
      </w:r>
    </w:p>
    <w:p w:rsidR="002D630C" w:rsidRPr="00D165D3" w:rsidRDefault="002D630C" w:rsidP="002D630C">
      <w:pPr>
        <w:pStyle w:val="Prosttext"/>
        <w:ind w:left="1416" w:firstLine="708"/>
        <w:rPr>
          <w:rFonts w:ascii="Arial" w:hAnsi="Arial" w:cs="Arial"/>
          <w:smallCaps/>
        </w:rPr>
      </w:pPr>
      <w:r w:rsidRPr="00D165D3">
        <w:rPr>
          <w:rFonts w:ascii="Arial" w:hAnsi="Arial" w:cs="Arial"/>
          <w:smallCaps/>
        </w:rPr>
        <w:t xml:space="preserve">pro </w:t>
      </w:r>
      <w:r>
        <w:rPr>
          <w:rFonts w:ascii="Arial" w:hAnsi="Arial" w:cs="Arial"/>
          <w:smallCaps/>
        </w:rPr>
        <w:t xml:space="preserve">daný </w:t>
      </w:r>
      <w:r w:rsidRPr="00D165D3">
        <w:rPr>
          <w:rFonts w:ascii="Arial" w:hAnsi="Arial" w:cs="Arial"/>
          <w:smallCaps/>
        </w:rPr>
        <w:t xml:space="preserve">rok </w:t>
      </w:r>
      <w:r>
        <w:rPr>
          <w:rFonts w:ascii="Arial" w:hAnsi="Arial" w:cs="Arial"/>
          <w:smallCaps/>
        </w:rPr>
        <w:t xml:space="preserve"> </w:t>
      </w:r>
    </w:p>
    <w:p w:rsidR="002D630C" w:rsidRPr="005B1E6D" w:rsidRDefault="002D630C" w:rsidP="002D630C">
      <w:pPr>
        <w:pStyle w:val="Prosttext"/>
        <w:rPr>
          <w:rFonts w:ascii="Arial" w:hAnsi="Arial" w:cs="Arial"/>
          <w:color w:val="FF0000"/>
        </w:rPr>
      </w:pPr>
      <w:r w:rsidRPr="005B1E6D">
        <w:rPr>
          <w:rFonts w:ascii="Arial" w:hAnsi="Arial" w:cs="Arial"/>
          <w:color w:val="FF0000"/>
        </w:rPr>
        <w:t xml:space="preserve"> </w:t>
      </w:r>
    </w:p>
    <w:p w:rsidR="002D630C" w:rsidRPr="005B1E6D" w:rsidRDefault="002D630C" w:rsidP="002D630C">
      <w:pPr>
        <w:pStyle w:val="Prosttext"/>
        <w:rPr>
          <w:rFonts w:ascii="Arial" w:hAnsi="Arial" w:cs="Arial"/>
        </w:rPr>
      </w:pPr>
      <w:r w:rsidRPr="005B1E6D">
        <w:rPr>
          <w:rFonts w:ascii="Arial" w:hAnsi="Arial" w:cs="Arial"/>
        </w:rPr>
        <w:t>----------------------------------</w:t>
      </w:r>
      <w:r>
        <w:rPr>
          <w:rFonts w:ascii="Arial" w:hAnsi="Arial" w:cs="Arial"/>
        </w:rPr>
        <w:t>------------------------</w:t>
      </w:r>
      <w:r w:rsidRPr="005B1E6D">
        <w:rPr>
          <w:rFonts w:ascii="Arial" w:hAnsi="Arial" w:cs="Arial"/>
        </w:rPr>
        <w:t>--------------------------------------------------------------------------------------</w:t>
      </w:r>
    </w:p>
    <w:p w:rsidR="002D630C" w:rsidRDefault="002D630C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843D9A" w:rsidRDefault="00843D9A" w:rsidP="00843D9A">
      <w:pPr>
        <w:pStyle w:val="Prosttext"/>
        <w:rPr>
          <w:rFonts w:ascii="Arial" w:hAnsi="Arial" w:cs="Arial"/>
        </w:rPr>
      </w:pPr>
    </w:p>
    <w:p w:rsidR="00843D9A" w:rsidRDefault="00843D9A" w:rsidP="00843D9A">
      <w:pPr>
        <w:pStyle w:val="Prosttext"/>
        <w:rPr>
          <w:rFonts w:ascii="Arial" w:hAnsi="Arial" w:cs="Arial"/>
        </w:rPr>
      </w:pPr>
    </w:p>
    <w:p w:rsidR="00843D9A" w:rsidRDefault="00843D9A" w:rsidP="00843D9A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Den vyvěšení na úřední desku: </w:t>
      </w:r>
      <w:r w:rsidR="00BF2BDD">
        <w:rPr>
          <w:rFonts w:ascii="Arial" w:hAnsi="Arial" w:cs="Arial"/>
        </w:rPr>
        <w:tab/>
      </w:r>
      <w:r w:rsidR="00BF2BDD">
        <w:rPr>
          <w:rFonts w:ascii="Arial" w:hAnsi="Arial" w:cs="Arial"/>
        </w:rPr>
        <w:tab/>
        <w:t xml:space="preserve">  20.11.2019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843D9A" w:rsidRDefault="00843D9A" w:rsidP="00843D9A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Požadovaný den sejmutí z úřední desky:</w:t>
      </w:r>
      <w:r w:rsidR="00BF2BDD">
        <w:rPr>
          <w:rFonts w:ascii="Arial" w:hAnsi="Arial" w:cs="Arial"/>
        </w:rPr>
        <w:t xml:space="preserve"> 07.01.2020</w:t>
      </w:r>
      <w:r w:rsidR="00BF2BDD">
        <w:rPr>
          <w:rFonts w:ascii="Arial" w:hAnsi="Arial" w:cs="Arial"/>
        </w:rPr>
        <w:tab/>
        <w:t xml:space="preserve"> </w:t>
      </w:r>
      <w:r w:rsidR="00BF2BDD">
        <w:rPr>
          <w:rFonts w:ascii="Arial" w:hAnsi="Arial" w:cs="Arial"/>
        </w:rPr>
        <w:tab/>
      </w:r>
      <w:r w:rsidR="00D71BBF">
        <w:rPr>
          <w:rFonts w:ascii="Arial" w:hAnsi="Arial" w:cs="Arial"/>
        </w:rPr>
        <w:t xml:space="preserve"> </w:t>
      </w:r>
      <w:bookmarkStart w:id="1" w:name="_GoBack"/>
      <w:bookmarkEnd w:id="1"/>
    </w:p>
    <w:p w:rsidR="00843D9A" w:rsidRDefault="00843D9A" w:rsidP="00843D9A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Pořadové číslo vyvěšení: </w:t>
      </w:r>
      <w:r w:rsidR="00F12015">
        <w:rPr>
          <w:rFonts w:ascii="Arial" w:hAnsi="Arial" w:cs="Arial"/>
        </w:rPr>
        <w:tab/>
      </w:r>
      <w:r w:rsidR="00F12015">
        <w:rPr>
          <w:rFonts w:ascii="Arial" w:hAnsi="Arial" w:cs="Arial"/>
        </w:rPr>
        <w:tab/>
        <w:t xml:space="preserve">  467/2019</w:t>
      </w:r>
      <w:r>
        <w:rPr>
          <w:rFonts w:ascii="Arial" w:hAnsi="Arial" w:cs="Arial"/>
        </w:rPr>
        <w:tab/>
        <w:t xml:space="preserve"> </w:t>
      </w:r>
    </w:p>
    <w:p w:rsidR="00843D9A" w:rsidRPr="00A57551" w:rsidRDefault="00843D9A" w:rsidP="00A5755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B9" w:rsidRDefault="00572C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EE" w:rsidRPr="00C45D91" w:rsidRDefault="00BF55EE">
    <w:pPr>
      <w:pStyle w:val="Zpat"/>
      <w:rPr>
        <w:i/>
      </w:rPr>
    </w:pPr>
    <w:r>
      <w:rPr>
        <w:i/>
        <w:snapToGrid w:val="0"/>
      </w:rPr>
      <w:t>OZV o místních poplatcích 20</w:t>
    </w:r>
    <w:r w:rsidR="00572CB9">
      <w:rPr>
        <w:i/>
        <w:snapToGrid w:val="0"/>
      </w:rPr>
      <w:t>20</w:t>
    </w:r>
    <w:r>
      <w:rPr>
        <w:i/>
        <w:snapToGrid w:val="0"/>
      </w:rPr>
      <w:t xml:space="preserve"> </w:t>
    </w:r>
    <w:r w:rsidR="000D3915">
      <w:rPr>
        <w:i/>
        <w:snapToGrid w:val="0"/>
      </w:rPr>
      <w:t xml:space="preserve"> </w:t>
    </w:r>
    <w:r>
      <w:rPr>
        <w:snapToGrid w:val="0"/>
      </w:rPr>
      <w:tab/>
    </w:r>
    <w:r>
      <w:rPr>
        <w:snapToGrid w:val="0"/>
      </w:rPr>
      <w:tab/>
    </w:r>
    <w:r w:rsidRPr="00C45D91">
      <w:rPr>
        <w:i/>
        <w:snapToGrid w:val="0"/>
      </w:rPr>
      <w:t xml:space="preserve">Strana </w:t>
    </w:r>
    <w:r w:rsidR="002E3F93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PAGE </w:instrText>
    </w:r>
    <w:r w:rsidR="002E3F93" w:rsidRPr="00C45D91">
      <w:rPr>
        <w:i/>
        <w:snapToGrid w:val="0"/>
      </w:rPr>
      <w:fldChar w:fldCharType="separate"/>
    </w:r>
    <w:r w:rsidR="00D71BBF">
      <w:rPr>
        <w:i/>
        <w:noProof/>
        <w:snapToGrid w:val="0"/>
      </w:rPr>
      <w:t>13</w:t>
    </w:r>
    <w:r w:rsidR="002E3F93" w:rsidRPr="00C45D91">
      <w:rPr>
        <w:i/>
        <w:snapToGrid w:val="0"/>
      </w:rPr>
      <w:fldChar w:fldCharType="end"/>
    </w:r>
    <w:r w:rsidRPr="00C45D91">
      <w:rPr>
        <w:i/>
        <w:snapToGrid w:val="0"/>
      </w:rPr>
      <w:t xml:space="preserve"> (celkem </w:t>
    </w:r>
    <w:r w:rsidR="002E3F93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NUMPAGES </w:instrText>
    </w:r>
    <w:r w:rsidR="002E3F93" w:rsidRPr="00C45D91">
      <w:rPr>
        <w:i/>
        <w:snapToGrid w:val="0"/>
      </w:rPr>
      <w:fldChar w:fldCharType="separate"/>
    </w:r>
    <w:r w:rsidR="00D71BBF">
      <w:rPr>
        <w:i/>
        <w:noProof/>
        <w:snapToGrid w:val="0"/>
      </w:rPr>
      <w:t>14</w:t>
    </w:r>
    <w:r w:rsidR="002E3F93" w:rsidRPr="00C45D91">
      <w:rPr>
        <w:i/>
        <w:snapToGrid w:val="0"/>
      </w:rPr>
      <w:fldChar w:fldCharType="end"/>
    </w:r>
    <w:r w:rsidRPr="00C45D91">
      <w:rPr>
        <w:i/>
        <w:snapToGrid w:val="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B9" w:rsidRDefault="00572C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F2" w:rsidRDefault="006965F2">
      <w:r>
        <w:separator/>
      </w:r>
    </w:p>
  </w:footnote>
  <w:footnote w:type="continuationSeparator" w:id="0">
    <w:p w:rsidR="006965F2" w:rsidRDefault="00696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B9" w:rsidRDefault="00572C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B9" w:rsidRDefault="00572C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B9" w:rsidRDefault="00572C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>
    <w:nsid w:val="0208134A"/>
    <w:multiLevelType w:val="singleLevel"/>
    <w:tmpl w:val="6F7677C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">
    <w:nsid w:val="03AC7C73"/>
    <w:multiLevelType w:val="hybridMultilevel"/>
    <w:tmpl w:val="1ED426E4"/>
    <w:lvl w:ilvl="0" w:tplc="9E40A286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62513E"/>
    <w:multiLevelType w:val="hybridMultilevel"/>
    <w:tmpl w:val="6FD81A5E"/>
    <w:lvl w:ilvl="0" w:tplc="DF0690DA">
      <w:start w:val="60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79F1BEC"/>
    <w:multiLevelType w:val="singleLevel"/>
    <w:tmpl w:val="8FBC97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  <w:szCs w:val="20"/>
        <w:u w:val="none"/>
      </w:rPr>
    </w:lvl>
  </w:abstractNum>
  <w:abstractNum w:abstractNumId="5">
    <w:nsid w:val="07B14DCE"/>
    <w:multiLevelType w:val="hybridMultilevel"/>
    <w:tmpl w:val="A0EE38BC"/>
    <w:lvl w:ilvl="0" w:tplc="038C7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E1658"/>
    <w:multiLevelType w:val="hybridMultilevel"/>
    <w:tmpl w:val="15108016"/>
    <w:lvl w:ilvl="0" w:tplc="C688FB1C">
      <w:numFmt w:val="bullet"/>
      <w:lvlText w:val=""/>
      <w:lvlJc w:val="left"/>
      <w:pPr>
        <w:ind w:left="1381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7">
    <w:nsid w:val="09FD616F"/>
    <w:multiLevelType w:val="singleLevel"/>
    <w:tmpl w:val="711231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8">
    <w:nsid w:val="0F416044"/>
    <w:multiLevelType w:val="hybridMultilevel"/>
    <w:tmpl w:val="6748B616"/>
    <w:lvl w:ilvl="0" w:tplc="D648036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2B02B0B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1">
    <w:nsid w:val="19337CE6"/>
    <w:multiLevelType w:val="hybridMultilevel"/>
    <w:tmpl w:val="6FD81A5E"/>
    <w:lvl w:ilvl="0" w:tplc="DF0690DA">
      <w:start w:val="60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A8E7CDA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3">
    <w:nsid w:val="1FF000AF"/>
    <w:multiLevelType w:val="hybridMultilevel"/>
    <w:tmpl w:val="74E611D4"/>
    <w:lvl w:ilvl="0" w:tplc="DC0E84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>
    <w:nsid w:val="2B910C20"/>
    <w:multiLevelType w:val="hybridMultilevel"/>
    <w:tmpl w:val="87844C1C"/>
    <w:lvl w:ilvl="0" w:tplc="FFA8955C">
      <w:start w:val="1"/>
      <w:numFmt w:val="bullet"/>
      <w:lvlText w:val=""/>
      <w:lvlJc w:val="left"/>
      <w:pPr>
        <w:ind w:left="1381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7">
    <w:nsid w:val="2FDA740E"/>
    <w:multiLevelType w:val="hybridMultilevel"/>
    <w:tmpl w:val="28B2780C"/>
    <w:lvl w:ilvl="0" w:tplc="F3A810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375D3247"/>
    <w:multiLevelType w:val="hybridMultilevel"/>
    <w:tmpl w:val="EB884088"/>
    <w:lvl w:ilvl="0" w:tplc="DF0690DA">
      <w:start w:val="12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1">
    <w:nsid w:val="39E84B19"/>
    <w:multiLevelType w:val="singleLevel"/>
    <w:tmpl w:val="0F1AAE0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color w:val="0000FF"/>
      </w:rPr>
    </w:lvl>
  </w:abstractNum>
  <w:abstractNum w:abstractNumId="22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3">
    <w:nsid w:val="3E243953"/>
    <w:multiLevelType w:val="hybridMultilevel"/>
    <w:tmpl w:val="5E66FC60"/>
    <w:lvl w:ilvl="0" w:tplc="1BF49F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1F60C8"/>
    <w:multiLevelType w:val="singleLevel"/>
    <w:tmpl w:val="819CAA1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/>
      </w:rPr>
    </w:lvl>
  </w:abstractNum>
  <w:abstractNum w:abstractNumId="25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7">
    <w:nsid w:val="48FE0EC6"/>
    <w:multiLevelType w:val="hybridMultilevel"/>
    <w:tmpl w:val="15826FFE"/>
    <w:lvl w:ilvl="0" w:tplc="C1E85858">
      <w:start w:val="1"/>
      <w:numFmt w:val="bullet"/>
      <w:lvlText w:val="−"/>
      <w:lvlJc w:val="left"/>
      <w:pPr>
        <w:ind w:left="1741" w:hanging="360"/>
      </w:pPr>
      <w:rPr>
        <w:rFonts w:ascii="Arial" w:hAnsi="Arial" w:hint="default"/>
        <w:strike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8">
    <w:nsid w:val="4DA16661"/>
    <w:multiLevelType w:val="singleLevel"/>
    <w:tmpl w:val="AF1EC1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9">
    <w:nsid w:val="4E9A3AC1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0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6975"/>
        </w:tabs>
        <w:ind w:left="6975" w:hanging="454"/>
      </w:pPr>
      <w:rPr>
        <w:b w:val="0"/>
        <w:i w:val="0"/>
      </w:rPr>
    </w:lvl>
  </w:abstractNum>
  <w:abstractNum w:abstractNumId="32">
    <w:nsid w:val="52A12EDC"/>
    <w:multiLevelType w:val="hybridMultilevel"/>
    <w:tmpl w:val="BAAE1DE8"/>
    <w:lvl w:ilvl="0" w:tplc="CCAA4D7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sz w:val="20"/>
        <w:u w:val="no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0797B"/>
    <w:multiLevelType w:val="hybridMultilevel"/>
    <w:tmpl w:val="BFD61290"/>
    <w:lvl w:ilvl="0" w:tplc="37AC517E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8114514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5">
    <w:nsid w:val="60C82BC9"/>
    <w:multiLevelType w:val="singleLevel"/>
    <w:tmpl w:val="80524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36">
    <w:nsid w:val="6211669A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37">
    <w:nsid w:val="6A3F5381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38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9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40">
    <w:nsid w:val="7472017C"/>
    <w:multiLevelType w:val="singleLevel"/>
    <w:tmpl w:val="0374CD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41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2">
    <w:nsid w:val="78A52314"/>
    <w:multiLevelType w:val="hybridMultilevel"/>
    <w:tmpl w:val="86CA99DE"/>
    <w:lvl w:ilvl="0" w:tplc="62C0B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B5B9E"/>
    <w:multiLevelType w:val="singleLevel"/>
    <w:tmpl w:val="2D4E82D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color w:val="0000FF"/>
      </w:rPr>
    </w:lvl>
  </w:abstractNum>
  <w:abstractNum w:abstractNumId="44">
    <w:nsid w:val="7AE74B29"/>
    <w:multiLevelType w:val="singleLevel"/>
    <w:tmpl w:val="18D294D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</w:abstractNum>
  <w:abstractNum w:abstractNumId="45">
    <w:nsid w:val="7B3B51B5"/>
    <w:multiLevelType w:val="singleLevel"/>
    <w:tmpl w:val="B52A95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6">
    <w:nsid w:val="7B595466"/>
    <w:multiLevelType w:val="singleLevel"/>
    <w:tmpl w:val="D78494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47">
    <w:nsid w:val="7CF51FEA"/>
    <w:multiLevelType w:val="singleLevel"/>
    <w:tmpl w:val="11DA2316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8">
    <w:nsid w:val="7E9A2B06"/>
    <w:multiLevelType w:val="hybridMultilevel"/>
    <w:tmpl w:val="8F703990"/>
    <w:lvl w:ilvl="0" w:tplc="3B28FF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8"/>
  </w:num>
  <w:num w:numId="3">
    <w:abstractNumId w:val="24"/>
  </w:num>
  <w:num w:numId="4">
    <w:abstractNumId w:val="9"/>
  </w:num>
  <w:num w:numId="5">
    <w:abstractNumId w:val="40"/>
  </w:num>
  <w:num w:numId="6">
    <w:abstractNumId w:val="22"/>
  </w:num>
  <w:num w:numId="7">
    <w:abstractNumId w:val="7"/>
  </w:num>
  <w:num w:numId="8">
    <w:abstractNumId w:val="29"/>
  </w:num>
  <w:num w:numId="9">
    <w:abstractNumId w:val="37"/>
  </w:num>
  <w:num w:numId="10">
    <w:abstractNumId w:val="36"/>
  </w:num>
  <w:num w:numId="11">
    <w:abstractNumId w:val="38"/>
  </w:num>
  <w:num w:numId="12">
    <w:abstractNumId w:val="0"/>
  </w:num>
  <w:num w:numId="13">
    <w:abstractNumId w:val="26"/>
  </w:num>
  <w:num w:numId="14">
    <w:abstractNumId w:val="20"/>
  </w:num>
  <w:num w:numId="15">
    <w:abstractNumId w:val="14"/>
  </w:num>
  <w:num w:numId="16">
    <w:abstractNumId w:val="35"/>
  </w:num>
  <w:num w:numId="17">
    <w:abstractNumId w:val="39"/>
  </w:num>
  <w:num w:numId="18">
    <w:abstractNumId w:val="1"/>
  </w:num>
  <w:num w:numId="19">
    <w:abstractNumId w:val="43"/>
  </w:num>
  <w:num w:numId="20">
    <w:abstractNumId w:val="18"/>
  </w:num>
  <w:num w:numId="21">
    <w:abstractNumId w:val="21"/>
  </w:num>
  <w:num w:numId="22">
    <w:abstractNumId w:val="16"/>
  </w:num>
  <w:num w:numId="23">
    <w:abstractNumId w:val="45"/>
  </w:num>
  <w:num w:numId="24">
    <w:abstractNumId w:val="10"/>
  </w:num>
  <w:num w:numId="25">
    <w:abstractNumId w:val="44"/>
  </w:num>
  <w:num w:numId="26">
    <w:abstractNumId w:val="46"/>
  </w:num>
  <w:num w:numId="27">
    <w:abstractNumId w:val="41"/>
  </w:num>
  <w:num w:numId="28">
    <w:abstractNumId w:val="47"/>
  </w:num>
  <w:num w:numId="29">
    <w:abstractNumId w:val="30"/>
  </w:num>
  <w:num w:numId="30">
    <w:abstractNumId w:val="4"/>
  </w:num>
  <w:num w:numId="31">
    <w:abstractNumId w:val="31"/>
  </w:num>
  <w:num w:numId="32">
    <w:abstractNumId w:val="12"/>
  </w:num>
  <w:num w:numId="33">
    <w:abstractNumId w:val="2"/>
  </w:num>
  <w:num w:numId="34">
    <w:abstractNumId w:val="32"/>
  </w:num>
  <w:num w:numId="35">
    <w:abstractNumId w:val="25"/>
  </w:num>
  <w:num w:numId="36">
    <w:abstractNumId w:val="48"/>
  </w:num>
  <w:num w:numId="37">
    <w:abstractNumId w:val="17"/>
  </w:num>
  <w:num w:numId="38">
    <w:abstractNumId w:val="3"/>
  </w:num>
  <w:num w:numId="39">
    <w:abstractNumId w:val="15"/>
  </w:num>
  <w:num w:numId="40">
    <w:abstractNumId w:val="23"/>
  </w:num>
  <w:num w:numId="41">
    <w:abstractNumId w:val="13"/>
  </w:num>
  <w:num w:numId="42">
    <w:abstractNumId w:val="6"/>
  </w:num>
  <w:num w:numId="43">
    <w:abstractNumId w:val="8"/>
  </w:num>
  <w:num w:numId="44">
    <w:abstractNumId w:val="5"/>
  </w:num>
  <w:num w:numId="45">
    <w:abstractNumId w:val="27"/>
  </w:num>
  <w:num w:numId="46">
    <w:abstractNumId w:val="33"/>
  </w:num>
  <w:num w:numId="47">
    <w:abstractNumId w:val="11"/>
  </w:num>
  <w:num w:numId="48">
    <w:abstractNumId w:val="42"/>
  </w:num>
  <w:num w:numId="49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2EB"/>
    <w:rsid w:val="00003791"/>
    <w:rsid w:val="00003C21"/>
    <w:rsid w:val="00016550"/>
    <w:rsid w:val="00021A94"/>
    <w:rsid w:val="000260EA"/>
    <w:rsid w:val="00026BFE"/>
    <w:rsid w:val="00027FDA"/>
    <w:rsid w:val="000335D3"/>
    <w:rsid w:val="0003433B"/>
    <w:rsid w:val="0003435A"/>
    <w:rsid w:val="00036248"/>
    <w:rsid w:val="000372A4"/>
    <w:rsid w:val="0003755A"/>
    <w:rsid w:val="00037644"/>
    <w:rsid w:val="0004110F"/>
    <w:rsid w:val="00041708"/>
    <w:rsid w:val="00045C9F"/>
    <w:rsid w:val="00046168"/>
    <w:rsid w:val="00046287"/>
    <w:rsid w:val="00053286"/>
    <w:rsid w:val="00055357"/>
    <w:rsid w:val="0005769D"/>
    <w:rsid w:val="0006049F"/>
    <w:rsid w:val="00060CA7"/>
    <w:rsid w:val="00061137"/>
    <w:rsid w:val="000611C4"/>
    <w:rsid w:val="00063050"/>
    <w:rsid w:val="0006558B"/>
    <w:rsid w:val="00065B7F"/>
    <w:rsid w:val="00065D8B"/>
    <w:rsid w:val="00067E0E"/>
    <w:rsid w:val="000701C2"/>
    <w:rsid w:val="0007065F"/>
    <w:rsid w:val="00072579"/>
    <w:rsid w:val="000737B0"/>
    <w:rsid w:val="000744AE"/>
    <w:rsid w:val="00074C87"/>
    <w:rsid w:val="00080AD6"/>
    <w:rsid w:val="00081474"/>
    <w:rsid w:val="00081578"/>
    <w:rsid w:val="00081DC1"/>
    <w:rsid w:val="00084879"/>
    <w:rsid w:val="00086B57"/>
    <w:rsid w:val="0009062B"/>
    <w:rsid w:val="000949CF"/>
    <w:rsid w:val="000956E6"/>
    <w:rsid w:val="000A26A1"/>
    <w:rsid w:val="000A38C7"/>
    <w:rsid w:val="000A3969"/>
    <w:rsid w:val="000A4DF0"/>
    <w:rsid w:val="000B139B"/>
    <w:rsid w:val="000B17EA"/>
    <w:rsid w:val="000C3055"/>
    <w:rsid w:val="000C4549"/>
    <w:rsid w:val="000C793F"/>
    <w:rsid w:val="000D295E"/>
    <w:rsid w:val="000D3915"/>
    <w:rsid w:val="000D70C3"/>
    <w:rsid w:val="000E116D"/>
    <w:rsid w:val="000E1DE7"/>
    <w:rsid w:val="000E2461"/>
    <w:rsid w:val="000E33F1"/>
    <w:rsid w:val="000E5402"/>
    <w:rsid w:val="000E63CE"/>
    <w:rsid w:val="000E7114"/>
    <w:rsid w:val="000E77DD"/>
    <w:rsid w:val="000E78E4"/>
    <w:rsid w:val="000F2C8B"/>
    <w:rsid w:val="000F623A"/>
    <w:rsid w:val="0010069A"/>
    <w:rsid w:val="00102596"/>
    <w:rsid w:val="00102B29"/>
    <w:rsid w:val="001037A1"/>
    <w:rsid w:val="00104EE8"/>
    <w:rsid w:val="00105040"/>
    <w:rsid w:val="00107611"/>
    <w:rsid w:val="001119EB"/>
    <w:rsid w:val="00114C83"/>
    <w:rsid w:val="00116EB0"/>
    <w:rsid w:val="0011787D"/>
    <w:rsid w:val="00120F68"/>
    <w:rsid w:val="00122157"/>
    <w:rsid w:val="00123B50"/>
    <w:rsid w:val="00127BB0"/>
    <w:rsid w:val="00134334"/>
    <w:rsid w:val="00136940"/>
    <w:rsid w:val="00136AF1"/>
    <w:rsid w:val="0013775D"/>
    <w:rsid w:val="00141C43"/>
    <w:rsid w:val="001431D7"/>
    <w:rsid w:val="00145B51"/>
    <w:rsid w:val="00147C8D"/>
    <w:rsid w:val="00150307"/>
    <w:rsid w:val="0016007C"/>
    <w:rsid w:val="00160C8C"/>
    <w:rsid w:val="0016114F"/>
    <w:rsid w:val="00165E73"/>
    <w:rsid w:val="001677FD"/>
    <w:rsid w:val="00171B39"/>
    <w:rsid w:val="00171C4F"/>
    <w:rsid w:val="001808AD"/>
    <w:rsid w:val="00181862"/>
    <w:rsid w:val="00181EC4"/>
    <w:rsid w:val="00182113"/>
    <w:rsid w:val="0018327B"/>
    <w:rsid w:val="00191F8F"/>
    <w:rsid w:val="00194867"/>
    <w:rsid w:val="00194B68"/>
    <w:rsid w:val="00195AC5"/>
    <w:rsid w:val="0019678D"/>
    <w:rsid w:val="001A1740"/>
    <w:rsid w:val="001A204C"/>
    <w:rsid w:val="001A23D2"/>
    <w:rsid w:val="001A24D0"/>
    <w:rsid w:val="001A4B63"/>
    <w:rsid w:val="001A63F2"/>
    <w:rsid w:val="001A6820"/>
    <w:rsid w:val="001A71F1"/>
    <w:rsid w:val="001A7FD7"/>
    <w:rsid w:val="001B058A"/>
    <w:rsid w:val="001B1F42"/>
    <w:rsid w:val="001B7CD0"/>
    <w:rsid w:val="001C1132"/>
    <w:rsid w:val="001C3D3C"/>
    <w:rsid w:val="001C4EFD"/>
    <w:rsid w:val="001D16D9"/>
    <w:rsid w:val="001D1DC8"/>
    <w:rsid w:val="001D20F8"/>
    <w:rsid w:val="001D5B93"/>
    <w:rsid w:val="001D742C"/>
    <w:rsid w:val="001E0540"/>
    <w:rsid w:val="001E1152"/>
    <w:rsid w:val="001E1C3B"/>
    <w:rsid w:val="001E26E2"/>
    <w:rsid w:val="001E39CF"/>
    <w:rsid w:val="001E4E30"/>
    <w:rsid w:val="001E51E8"/>
    <w:rsid w:val="001E5DF4"/>
    <w:rsid w:val="001F0FFE"/>
    <w:rsid w:val="001F16C6"/>
    <w:rsid w:val="001F3ECE"/>
    <w:rsid w:val="001F58CC"/>
    <w:rsid w:val="001F6279"/>
    <w:rsid w:val="001F65BE"/>
    <w:rsid w:val="00203940"/>
    <w:rsid w:val="00203E8D"/>
    <w:rsid w:val="00206BDC"/>
    <w:rsid w:val="00212151"/>
    <w:rsid w:val="00212C0C"/>
    <w:rsid w:val="00212ED2"/>
    <w:rsid w:val="002136B6"/>
    <w:rsid w:val="00215342"/>
    <w:rsid w:val="00217453"/>
    <w:rsid w:val="00220B44"/>
    <w:rsid w:val="00221EEC"/>
    <w:rsid w:val="00222324"/>
    <w:rsid w:val="0022302E"/>
    <w:rsid w:val="00223494"/>
    <w:rsid w:val="00224F19"/>
    <w:rsid w:val="00225ECB"/>
    <w:rsid w:val="002300FA"/>
    <w:rsid w:val="00231107"/>
    <w:rsid w:val="002313E5"/>
    <w:rsid w:val="00236C34"/>
    <w:rsid w:val="002416CC"/>
    <w:rsid w:val="0024359A"/>
    <w:rsid w:val="00243E70"/>
    <w:rsid w:val="00244EDC"/>
    <w:rsid w:val="00244EE8"/>
    <w:rsid w:val="00245BB4"/>
    <w:rsid w:val="0025015C"/>
    <w:rsid w:val="00250D36"/>
    <w:rsid w:val="0025388A"/>
    <w:rsid w:val="00253BE5"/>
    <w:rsid w:val="00254462"/>
    <w:rsid w:val="00255068"/>
    <w:rsid w:val="002554A5"/>
    <w:rsid w:val="00262178"/>
    <w:rsid w:val="00264A35"/>
    <w:rsid w:val="00264FB3"/>
    <w:rsid w:val="002653AF"/>
    <w:rsid w:val="002654BB"/>
    <w:rsid w:val="002707B2"/>
    <w:rsid w:val="00271A19"/>
    <w:rsid w:val="00272A8B"/>
    <w:rsid w:val="00273E96"/>
    <w:rsid w:val="00275016"/>
    <w:rsid w:val="00277717"/>
    <w:rsid w:val="00282CAB"/>
    <w:rsid w:val="00283D49"/>
    <w:rsid w:val="0029037F"/>
    <w:rsid w:val="00291845"/>
    <w:rsid w:val="002944C7"/>
    <w:rsid w:val="002976EE"/>
    <w:rsid w:val="002A08ED"/>
    <w:rsid w:val="002A0BA7"/>
    <w:rsid w:val="002A264E"/>
    <w:rsid w:val="002A2CA5"/>
    <w:rsid w:val="002A72D3"/>
    <w:rsid w:val="002B2971"/>
    <w:rsid w:val="002B74CD"/>
    <w:rsid w:val="002C60BB"/>
    <w:rsid w:val="002C623D"/>
    <w:rsid w:val="002D073C"/>
    <w:rsid w:val="002D0B18"/>
    <w:rsid w:val="002D53C2"/>
    <w:rsid w:val="002D549E"/>
    <w:rsid w:val="002D630C"/>
    <w:rsid w:val="002D78BF"/>
    <w:rsid w:val="002D7AB1"/>
    <w:rsid w:val="002E0E12"/>
    <w:rsid w:val="002E3F93"/>
    <w:rsid w:val="002E50AA"/>
    <w:rsid w:val="002E546D"/>
    <w:rsid w:val="002E70C5"/>
    <w:rsid w:val="002E7DCF"/>
    <w:rsid w:val="002F0F47"/>
    <w:rsid w:val="00300BE1"/>
    <w:rsid w:val="003035EE"/>
    <w:rsid w:val="003036E2"/>
    <w:rsid w:val="00306340"/>
    <w:rsid w:val="00306607"/>
    <w:rsid w:val="003077B1"/>
    <w:rsid w:val="00307F58"/>
    <w:rsid w:val="0031027A"/>
    <w:rsid w:val="00311735"/>
    <w:rsid w:val="003124EF"/>
    <w:rsid w:val="0031337A"/>
    <w:rsid w:val="00313F84"/>
    <w:rsid w:val="00315243"/>
    <w:rsid w:val="00320C76"/>
    <w:rsid w:val="00321E0C"/>
    <w:rsid w:val="00332C03"/>
    <w:rsid w:val="003360B3"/>
    <w:rsid w:val="0033653E"/>
    <w:rsid w:val="00337C57"/>
    <w:rsid w:val="00340574"/>
    <w:rsid w:val="00344FCB"/>
    <w:rsid w:val="003451EC"/>
    <w:rsid w:val="0034776D"/>
    <w:rsid w:val="00352CBF"/>
    <w:rsid w:val="00353F64"/>
    <w:rsid w:val="003556A8"/>
    <w:rsid w:val="00357A6A"/>
    <w:rsid w:val="0036015F"/>
    <w:rsid w:val="00363372"/>
    <w:rsid w:val="0036539D"/>
    <w:rsid w:val="00370976"/>
    <w:rsid w:val="0037138B"/>
    <w:rsid w:val="0038063B"/>
    <w:rsid w:val="00382E06"/>
    <w:rsid w:val="003837EF"/>
    <w:rsid w:val="00384E4F"/>
    <w:rsid w:val="00387E7A"/>
    <w:rsid w:val="00390F4A"/>
    <w:rsid w:val="0039117A"/>
    <w:rsid w:val="003920F4"/>
    <w:rsid w:val="00392FF0"/>
    <w:rsid w:val="00396101"/>
    <w:rsid w:val="003A2B38"/>
    <w:rsid w:val="003A2DF8"/>
    <w:rsid w:val="003A339B"/>
    <w:rsid w:val="003A4654"/>
    <w:rsid w:val="003A5851"/>
    <w:rsid w:val="003A645A"/>
    <w:rsid w:val="003B00BE"/>
    <w:rsid w:val="003B0774"/>
    <w:rsid w:val="003B0E35"/>
    <w:rsid w:val="003B7E3B"/>
    <w:rsid w:val="003C2EEE"/>
    <w:rsid w:val="003C4E6C"/>
    <w:rsid w:val="003C7A65"/>
    <w:rsid w:val="003D204B"/>
    <w:rsid w:val="003D3A3A"/>
    <w:rsid w:val="003D47AB"/>
    <w:rsid w:val="003D7875"/>
    <w:rsid w:val="003E47AA"/>
    <w:rsid w:val="003E6643"/>
    <w:rsid w:val="003E7501"/>
    <w:rsid w:val="003E7699"/>
    <w:rsid w:val="003F0993"/>
    <w:rsid w:val="003F20B2"/>
    <w:rsid w:val="003F24B2"/>
    <w:rsid w:val="003F38B9"/>
    <w:rsid w:val="003F6ACD"/>
    <w:rsid w:val="003F6ACE"/>
    <w:rsid w:val="003F770A"/>
    <w:rsid w:val="00400C73"/>
    <w:rsid w:val="00403B30"/>
    <w:rsid w:val="00404A96"/>
    <w:rsid w:val="00404EEF"/>
    <w:rsid w:val="00410AF5"/>
    <w:rsid w:val="00412F2C"/>
    <w:rsid w:val="00413B9F"/>
    <w:rsid w:val="004147C3"/>
    <w:rsid w:val="0041696E"/>
    <w:rsid w:val="00416AB7"/>
    <w:rsid w:val="00416DA4"/>
    <w:rsid w:val="00421323"/>
    <w:rsid w:val="00421F6B"/>
    <w:rsid w:val="004220A2"/>
    <w:rsid w:val="00422ECC"/>
    <w:rsid w:val="004230E7"/>
    <w:rsid w:val="00423750"/>
    <w:rsid w:val="00430F22"/>
    <w:rsid w:val="00432181"/>
    <w:rsid w:val="0043573C"/>
    <w:rsid w:val="00440A06"/>
    <w:rsid w:val="004437F6"/>
    <w:rsid w:val="00446AEF"/>
    <w:rsid w:val="00447378"/>
    <w:rsid w:val="0045028A"/>
    <w:rsid w:val="00451E32"/>
    <w:rsid w:val="00452F81"/>
    <w:rsid w:val="00453E53"/>
    <w:rsid w:val="00461016"/>
    <w:rsid w:val="00462C3D"/>
    <w:rsid w:val="00463356"/>
    <w:rsid w:val="0046369D"/>
    <w:rsid w:val="0046590C"/>
    <w:rsid w:val="00466993"/>
    <w:rsid w:val="004672E4"/>
    <w:rsid w:val="0046734E"/>
    <w:rsid w:val="0047196C"/>
    <w:rsid w:val="00474340"/>
    <w:rsid w:val="00477EAF"/>
    <w:rsid w:val="004833AE"/>
    <w:rsid w:val="00485A0D"/>
    <w:rsid w:val="004863EB"/>
    <w:rsid w:val="00492627"/>
    <w:rsid w:val="00494703"/>
    <w:rsid w:val="00495ABD"/>
    <w:rsid w:val="00496459"/>
    <w:rsid w:val="00496C91"/>
    <w:rsid w:val="004A13DC"/>
    <w:rsid w:val="004A4CF1"/>
    <w:rsid w:val="004A4FC1"/>
    <w:rsid w:val="004A564E"/>
    <w:rsid w:val="004A6702"/>
    <w:rsid w:val="004A6E20"/>
    <w:rsid w:val="004A7CA0"/>
    <w:rsid w:val="004B1432"/>
    <w:rsid w:val="004B162C"/>
    <w:rsid w:val="004B2190"/>
    <w:rsid w:val="004B23F0"/>
    <w:rsid w:val="004B2722"/>
    <w:rsid w:val="004B768B"/>
    <w:rsid w:val="004C0F92"/>
    <w:rsid w:val="004C237D"/>
    <w:rsid w:val="004C37AF"/>
    <w:rsid w:val="004C4DE6"/>
    <w:rsid w:val="004C5233"/>
    <w:rsid w:val="004C6435"/>
    <w:rsid w:val="004D0CBD"/>
    <w:rsid w:val="004D4D27"/>
    <w:rsid w:val="004E02E8"/>
    <w:rsid w:val="004E306C"/>
    <w:rsid w:val="004E68EB"/>
    <w:rsid w:val="004F49A7"/>
    <w:rsid w:val="004F6544"/>
    <w:rsid w:val="005010D9"/>
    <w:rsid w:val="00501E6F"/>
    <w:rsid w:val="00502580"/>
    <w:rsid w:val="00504553"/>
    <w:rsid w:val="00506A6D"/>
    <w:rsid w:val="00507F1E"/>
    <w:rsid w:val="00510776"/>
    <w:rsid w:val="00511480"/>
    <w:rsid w:val="00512E9F"/>
    <w:rsid w:val="0051681B"/>
    <w:rsid w:val="005168F1"/>
    <w:rsid w:val="00523275"/>
    <w:rsid w:val="00526E18"/>
    <w:rsid w:val="00527D0C"/>
    <w:rsid w:val="00532723"/>
    <w:rsid w:val="0053382F"/>
    <w:rsid w:val="00534A7D"/>
    <w:rsid w:val="00542869"/>
    <w:rsid w:val="005450C1"/>
    <w:rsid w:val="0054561F"/>
    <w:rsid w:val="00545E1F"/>
    <w:rsid w:val="00547278"/>
    <w:rsid w:val="005503A8"/>
    <w:rsid w:val="00551D91"/>
    <w:rsid w:val="00556175"/>
    <w:rsid w:val="0055680E"/>
    <w:rsid w:val="00557DBE"/>
    <w:rsid w:val="00561FB1"/>
    <w:rsid w:val="00563F17"/>
    <w:rsid w:val="00565899"/>
    <w:rsid w:val="00565947"/>
    <w:rsid w:val="005666E2"/>
    <w:rsid w:val="00567549"/>
    <w:rsid w:val="005708E0"/>
    <w:rsid w:val="005727BB"/>
    <w:rsid w:val="00572CB9"/>
    <w:rsid w:val="005733FF"/>
    <w:rsid w:val="00573E04"/>
    <w:rsid w:val="00573F44"/>
    <w:rsid w:val="00574E83"/>
    <w:rsid w:val="0057556B"/>
    <w:rsid w:val="00575977"/>
    <w:rsid w:val="00577FFB"/>
    <w:rsid w:val="00580E8A"/>
    <w:rsid w:val="005822BD"/>
    <w:rsid w:val="005865B1"/>
    <w:rsid w:val="005874F7"/>
    <w:rsid w:val="0058766F"/>
    <w:rsid w:val="00592BDA"/>
    <w:rsid w:val="00593E22"/>
    <w:rsid w:val="00594310"/>
    <w:rsid w:val="005947BE"/>
    <w:rsid w:val="00596947"/>
    <w:rsid w:val="00597B87"/>
    <w:rsid w:val="005A148B"/>
    <w:rsid w:val="005A4154"/>
    <w:rsid w:val="005A4D4D"/>
    <w:rsid w:val="005A4E3B"/>
    <w:rsid w:val="005B1531"/>
    <w:rsid w:val="005B1E6D"/>
    <w:rsid w:val="005B39E8"/>
    <w:rsid w:val="005B401F"/>
    <w:rsid w:val="005C02C0"/>
    <w:rsid w:val="005C1AFE"/>
    <w:rsid w:val="005C3441"/>
    <w:rsid w:val="005C6182"/>
    <w:rsid w:val="005D0A45"/>
    <w:rsid w:val="005D1A09"/>
    <w:rsid w:val="005D3BFC"/>
    <w:rsid w:val="005D4FF8"/>
    <w:rsid w:val="005D50F6"/>
    <w:rsid w:val="005D5519"/>
    <w:rsid w:val="005E163C"/>
    <w:rsid w:val="005E1683"/>
    <w:rsid w:val="005E1B37"/>
    <w:rsid w:val="005E1B57"/>
    <w:rsid w:val="005E6655"/>
    <w:rsid w:val="005E791C"/>
    <w:rsid w:val="005F2DA7"/>
    <w:rsid w:val="005F4DAE"/>
    <w:rsid w:val="00600329"/>
    <w:rsid w:val="00602AF5"/>
    <w:rsid w:val="00603597"/>
    <w:rsid w:val="00603924"/>
    <w:rsid w:val="00610D47"/>
    <w:rsid w:val="00611946"/>
    <w:rsid w:val="00614F60"/>
    <w:rsid w:val="00621D92"/>
    <w:rsid w:val="00622F62"/>
    <w:rsid w:val="006230DD"/>
    <w:rsid w:val="00623FEE"/>
    <w:rsid w:val="00624189"/>
    <w:rsid w:val="006245AF"/>
    <w:rsid w:val="00627121"/>
    <w:rsid w:val="00631672"/>
    <w:rsid w:val="00631C6F"/>
    <w:rsid w:val="00636270"/>
    <w:rsid w:val="00640D13"/>
    <w:rsid w:val="00641850"/>
    <w:rsid w:val="006428E6"/>
    <w:rsid w:val="00642910"/>
    <w:rsid w:val="00642982"/>
    <w:rsid w:val="00642992"/>
    <w:rsid w:val="0064352A"/>
    <w:rsid w:val="00643A77"/>
    <w:rsid w:val="00644727"/>
    <w:rsid w:val="00653411"/>
    <w:rsid w:val="0066039A"/>
    <w:rsid w:val="00660A66"/>
    <w:rsid w:val="0066234F"/>
    <w:rsid w:val="00664C3C"/>
    <w:rsid w:val="00666392"/>
    <w:rsid w:val="00667E27"/>
    <w:rsid w:val="00670DA2"/>
    <w:rsid w:val="00672EB3"/>
    <w:rsid w:val="00673B28"/>
    <w:rsid w:val="006740DD"/>
    <w:rsid w:val="00674353"/>
    <w:rsid w:val="00674DA5"/>
    <w:rsid w:val="00675226"/>
    <w:rsid w:val="006758F8"/>
    <w:rsid w:val="00685D06"/>
    <w:rsid w:val="0069002D"/>
    <w:rsid w:val="006904A7"/>
    <w:rsid w:val="006933C9"/>
    <w:rsid w:val="0069396D"/>
    <w:rsid w:val="00694674"/>
    <w:rsid w:val="006965F2"/>
    <w:rsid w:val="006A1590"/>
    <w:rsid w:val="006A1DDA"/>
    <w:rsid w:val="006A67A0"/>
    <w:rsid w:val="006A7332"/>
    <w:rsid w:val="006B054A"/>
    <w:rsid w:val="006B198A"/>
    <w:rsid w:val="006B33DF"/>
    <w:rsid w:val="006B65C4"/>
    <w:rsid w:val="006B71B9"/>
    <w:rsid w:val="006C078C"/>
    <w:rsid w:val="006C1732"/>
    <w:rsid w:val="006C468D"/>
    <w:rsid w:val="006D233B"/>
    <w:rsid w:val="006D371F"/>
    <w:rsid w:val="006D404E"/>
    <w:rsid w:val="006D64F5"/>
    <w:rsid w:val="006D65BA"/>
    <w:rsid w:val="006E0970"/>
    <w:rsid w:val="006E29A0"/>
    <w:rsid w:val="006E3654"/>
    <w:rsid w:val="006E4F9B"/>
    <w:rsid w:val="006E6D2D"/>
    <w:rsid w:val="006F0F6A"/>
    <w:rsid w:val="006F409F"/>
    <w:rsid w:val="006F4361"/>
    <w:rsid w:val="006F4D17"/>
    <w:rsid w:val="006F617C"/>
    <w:rsid w:val="00702447"/>
    <w:rsid w:val="00703E5A"/>
    <w:rsid w:val="0071166A"/>
    <w:rsid w:val="007155D3"/>
    <w:rsid w:val="00723838"/>
    <w:rsid w:val="00726AF1"/>
    <w:rsid w:val="00727ACA"/>
    <w:rsid w:val="00730F0A"/>
    <w:rsid w:val="007323E1"/>
    <w:rsid w:val="00735283"/>
    <w:rsid w:val="007353B4"/>
    <w:rsid w:val="00737CCA"/>
    <w:rsid w:val="00741676"/>
    <w:rsid w:val="00742CED"/>
    <w:rsid w:val="0074730E"/>
    <w:rsid w:val="007513E2"/>
    <w:rsid w:val="00753307"/>
    <w:rsid w:val="007533F7"/>
    <w:rsid w:val="0075609C"/>
    <w:rsid w:val="007577C0"/>
    <w:rsid w:val="007578A9"/>
    <w:rsid w:val="00762455"/>
    <w:rsid w:val="00762F7D"/>
    <w:rsid w:val="007636F9"/>
    <w:rsid w:val="0076483D"/>
    <w:rsid w:val="00765286"/>
    <w:rsid w:val="007724DC"/>
    <w:rsid w:val="0077383B"/>
    <w:rsid w:val="007739EF"/>
    <w:rsid w:val="007808F1"/>
    <w:rsid w:val="00780AB2"/>
    <w:rsid w:val="007879CD"/>
    <w:rsid w:val="00787C25"/>
    <w:rsid w:val="0079111B"/>
    <w:rsid w:val="0079248D"/>
    <w:rsid w:val="00793B54"/>
    <w:rsid w:val="00794BBC"/>
    <w:rsid w:val="00797B0D"/>
    <w:rsid w:val="00797D28"/>
    <w:rsid w:val="007A113B"/>
    <w:rsid w:val="007A3FF3"/>
    <w:rsid w:val="007A495D"/>
    <w:rsid w:val="007A697D"/>
    <w:rsid w:val="007A7883"/>
    <w:rsid w:val="007B2720"/>
    <w:rsid w:val="007B2954"/>
    <w:rsid w:val="007B2F7C"/>
    <w:rsid w:val="007B335D"/>
    <w:rsid w:val="007B3D0B"/>
    <w:rsid w:val="007B536E"/>
    <w:rsid w:val="007B67E9"/>
    <w:rsid w:val="007C04C6"/>
    <w:rsid w:val="007C29C0"/>
    <w:rsid w:val="007C29D0"/>
    <w:rsid w:val="007C3A9F"/>
    <w:rsid w:val="007C3BA9"/>
    <w:rsid w:val="007C532F"/>
    <w:rsid w:val="007C5598"/>
    <w:rsid w:val="007C5D5A"/>
    <w:rsid w:val="007C7489"/>
    <w:rsid w:val="007D039F"/>
    <w:rsid w:val="007D3A7A"/>
    <w:rsid w:val="007D423F"/>
    <w:rsid w:val="007D700F"/>
    <w:rsid w:val="007E58CA"/>
    <w:rsid w:val="007E5A24"/>
    <w:rsid w:val="007F066F"/>
    <w:rsid w:val="007F0A2F"/>
    <w:rsid w:val="007F2CDC"/>
    <w:rsid w:val="007F45D4"/>
    <w:rsid w:val="007F47CF"/>
    <w:rsid w:val="007F480D"/>
    <w:rsid w:val="0080005D"/>
    <w:rsid w:val="008032BF"/>
    <w:rsid w:val="00804A09"/>
    <w:rsid w:val="008051B9"/>
    <w:rsid w:val="00805792"/>
    <w:rsid w:val="0080706D"/>
    <w:rsid w:val="008100CB"/>
    <w:rsid w:val="00812DA1"/>
    <w:rsid w:val="00813BC0"/>
    <w:rsid w:val="0081407C"/>
    <w:rsid w:val="00814597"/>
    <w:rsid w:val="00815C3B"/>
    <w:rsid w:val="00816693"/>
    <w:rsid w:val="00817E7B"/>
    <w:rsid w:val="00820A81"/>
    <w:rsid w:val="00824052"/>
    <w:rsid w:val="00824F82"/>
    <w:rsid w:val="00824FCC"/>
    <w:rsid w:val="00832719"/>
    <w:rsid w:val="00832CF7"/>
    <w:rsid w:val="00835D68"/>
    <w:rsid w:val="00836319"/>
    <w:rsid w:val="00836A51"/>
    <w:rsid w:val="00840FA1"/>
    <w:rsid w:val="008418E4"/>
    <w:rsid w:val="00842AEB"/>
    <w:rsid w:val="00843D9A"/>
    <w:rsid w:val="008451BC"/>
    <w:rsid w:val="008461B2"/>
    <w:rsid w:val="008467E3"/>
    <w:rsid w:val="00846A6C"/>
    <w:rsid w:val="0084797F"/>
    <w:rsid w:val="008506EF"/>
    <w:rsid w:val="008521CB"/>
    <w:rsid w:val="008526AE"/>
    <w:rsid w:val="00853B8B"/>
    <w:rsid w:val="008540A5"/>
    <w:rsid w:val="008541B7"/>
    <w:rsid w:val="008541CF"/>
    <w:rsid w:val="0085478F"/>
    <w:rsid w:val="00854CFA"/>
    <w:rsid w:val="00854D6A"/>
    <w:rsid w:val="008557B4"/>
    <w:rsid w:val="008607F1"/>
    <w:rsid w:val="00866AE3"/>
    <w:rsid w:val="008674D6"/>
    <w:rsid w:val="00871D8B"/>
    <w:rsid w:val="00871FE6"/>
    <w:rsid w:val="00873DD9"/>
    <w:rsid w:val="0088051F"/>
    <w:rsid w:val="008819BC"/>
    <w:rsid w:val="00885027"/>
    <w:rsid w:val="00885680"/>
    <w:rsid w:val="0088611A"/>
    <w:rsid w:val="00895181"/>
    <w:rsid w:val="008A1411"/>
    <w:rsid w:val="008A142D"/>
    <w:rsid w:val="008A24A8"/>
    <w:rsid w:val="008A3EA9"/>
    <w:rsid w:val="008A4DAE"/>
    <w:rsid w:val="008A6C2B"/>
    <w:rsid w:val="008B111E"/>
    <w:rsid w:val="008B112A"/>
    <w:rsid w:val="008B4227"/>
    <w:rsid w:val="008B75CE"/>
    <w:rsid w:val="008C09C7"/>
    <w:rsid w:val="008C12FB"/>
    <w:rsid w:val="008C6E7A"/>
    <w:rsid w:val="008D28DC"/>
    <w:rsid w:val="008D2DCE"/>
    <w:rsid w:val="008D304B"/>
    <w:rsid w:val="008D32A5"/>
    <w:rsid w:val="008D519A"/>
    <w:rsid w:val="008E0BBE"/>
    <w:rsid w:val="008E0D42"/>
    <w:rsid w:val="008E1B01"/>
    <w:rsid w:val="008E2C3D"/>
    <w:rsid w:val="008E4180"/>
    <w:rsid w:val="008E7963"/>
    <w:rsid w:val="008F0177"/>
    <w:rsid w:val="008F17F7"/>
    <w:rsid w:val="008F3EE3"/>
    <w:rsid w:val="008F6EDB"/>
    <w:rsid w:val="0090296D"/>
    <w:rsid w:val="00903DBC"/>
    <w:rsid w:val="00904534"/>
    <w:rsid w:val="00904790"/>
    <w:rsid w:val="00904B69"/>
    <w:rsid w:val="00905796"/>
    <w:rsid w:val="00906558"/>
    <w:rsid w:val="00910BFA"/>
    <w:rsid w:val="00911742"/>
    <w:rsid w:val="00915FA8"/>
    <w:rsid w:val="009177B2"/>
    <w:rsid w:val="00917AA8"/>
    <w:rsid w:val="00917AD7"/>
    <w:rsid w:val="009218DF"/>
    <w:rsid w:val="00922AE6"/>
    <w:rsid w:val="00923541"/>
    <w:rsid w:val="00923971"/>
    <w:rsid w:val="009243C8"/>
    <w:rsid w:val="00924818"/>
    <w:rsid w:val="00925042"/>
    <w:rsid w:val="00927929"/>
    <w:rsid w:val="00930D0D"/>
    <w:rsid w:val="00932CC5"/>
    <w:rsid w:val="0093481D"/>
    <w:rsid w:val="009375DA"/>
    <w:rsid w:val="009466B2"/>
    <w:rsid w:val="009468AA"/>
    <w:rsid w:val="00947453"/>
    <w:rsid w:val="00950E48"/>
    <w:rsid w:val="009527BF"/>
    <w:rsid w:val="00953B39"/>
    <w:rsid w:val="00954851"/>
    <w:rsid w:val="00954B78"/>
    <w:rsid w:val="00962507"/>
    <w:rsid w:val="009630A1"/>
    <w:rsid w:val="0096432E"/>
    <w:rsid w:val="009652B4"/>
    <w:rsid w:val="00966456"/>
    <w:rsid w:val="00967DB6"/>
    <w:rsid w:val="0097187D"/>
    <w:rsid w:val="00977CAC"/>
    <w:rsid w:val="00984195"/>
    <w:rsid w:val="00985925"/>
    <w:rsid w:val="0098662C"/>
    <w:rsid w:val="00986DE6"/>
    <w:rsid w:val="009916FE"/>
    <w:rsid w:val="009938D3"/>
    <w:rsid w:val="009A3402"/>
    <w:rsid w:val="009A3B02"/>
    <w:rsid w:val="009A3B26"/>
    <w:rsid w:val="009A4C2D"/>
    <w:rsid w:val="009A68B4"/>
    <w:rsid w:val="009A78C9"/>
    <w:rsid w:val="009B0378"/>
    <w:rsid w:val="009B278A"/>
    <w:rsid w:val="009B2FEA"/>
    <w:rsid w:val="009B4DE6"/>
    <w:rsid w:val="009C1B21"/>
    <w:rsid w:val="009C2D8A"/>
    <w:rsid w:val="009C5D33"/>
    <w:rsid w:val="009C728D"/>
    <w:rsid w:val="009D0ABA"/>
    <w:rsid w:val="009D11F5"/>
    <w:rsid w:val="009D1570"/>
    <w:rsid w:val="009D193A"/>
    <w:rsid w:val="009D4567"/>
    <w:rsid w:val="009D6440"/>
    <w:rsid w:val="009D76D5"/>
    <w:rsid w:val="009E273E"/>
    <w:rsid w:val="009E34E6"/>
    <w:rsid w:val="009E3AEF"/>
    <w:rsid w:val="009E4216"/>
    <w:rsid w:val="009E4A52"/>
    <w:rsid w:val="009E5F12"/>
    <w:rsid w:val="009E6810"/>
    <w:rsid w:val="009F2038"/>
    <w:rsid w:val="009F60EE"/>
    <w:rsid w:val="00A00D22"/>
    <w:rsid w:val="00A036CB"/>
    <w:rsid w:val="00A042EA"/>
    <w:rsid w:val="00A044C0"/>
    <w:rsid w:val="00A050CE"/>
    <w:rsid w:val="00A10AF9"/>
    <w:rsid w:val="00A1196B"/>
    <w:rsid w:val="00A122BE"/>
    <w:rsid w:val="00A14141"/>
    <w:rsid w:val="00A1432C"/>
    <w:rsid w:val="00A15D70"/>
    <w:rsid w:val="00A1630A"/>
    <w:rsid w:val="00A172F1"/>
    <w:rsid w:val="00A2036D"/>
    <w:rsid w:val="00A3105F"/>
    <w:rsid w:val="00A31913"/>
    <w:rsid w:val="00A342A0"/>
    <w:rsid w:val="00A3562A"/>
    <w:rsid w:val="00A35CD9"/>
    <w:rsid w:val="00A362C8"/>
    <w:rsid w:val="00A416F2"/>
    <w:rsid w:val="00A44869"/>
    <w:rsid w:val="00A476A6"/>
    <w:rsid w:val="00A501A1"/>
    <w:rsid w:val="00A57551"/>
    <w:rsid w:val="00A578AB"/>
    <w:rsid w:val="00A5795A"/>
    <w:rsid w:val="00A639FE"/>
    <w:rsid w:val="00A66112"/>
    <w:rsid w:val="00A7006B"/>
    <w:rsid w:val="00A730B2"/>
    <w:rsid w:val="00A76913"/>
    <w:rsid w:val="00A80499"/>
    <w:rsid w:val="00A84F62"/>
    <w:rsid w:val="00A85B1C"/>
    <w:rsid w:val="00A86296"/>
    <w:rsid w:val="00A862D9"/>
    <w:rsid w:val="00A94B61"/>
    <w:rsid w:val="00A95D2A"/>
    <w:rsid w:val="00A965E9"/>
    <w:rsid w:val="00A97015"/>
    <w:rsid w:val="00A97DF1"/>
    <w:rsid w:val="00AA0679"/>
    <w:rsid w:val="00AA2915"/>
    <w:rsid w:val="00AA6312"/>
    <w:rsid w:val="00AA7562"/>
    <w:rsid w:val="00AA7677"/>
    <w:rsid w:val="00AB1AF1"/>
    <w:rsid w:val="00AB28C0"/>
    <w:rsid w:val="00AB3D01"/>
    <w:rsid w:val="00AB694C"/>
    <w:rsid w:val="00AC1B8B"/>
    <w:rsid w:val="00AC6776"/>
    <w:rsid w:val="00AD48A6"/>
    <w:rsid w:val="00AD6ECF"/>
    <w:rsid w:val="00AE138A"/>
    <w:rsid w:val="00AE20F2"/>
    <w:rsid w:val="00AE3C04"/>
    <w:rsid w:val="00AE7170"/>
    <w:rsid w:val="00AE7646"/>
    <w:rsid w:val="00AE77C7"/>
    <w:rsid w:val="00AE7F4F"/>
    <w:rsid w:val="00AF70F9"/>
    <w:rsid w:val="00B012E9"/>
    <w:rsid w:val="00B02515"/>
    <w:rsid w:val="00B03FE8"/>
    <w:rsid w:val="00B05057"/>
    <w:rsid w:val="00B072A3"/>
    <w:rsid w:val="00B10B82"/>
    <w:rsid w:val="00B10D53"/>
    <w:rsid w:val="00B11299"/>
    <w:rsid w:val="00B147DB"/>
    <w:rsid w:val="00B17EE2"/>
    <w:rsid w:val="00B20940"/>
    <w:rsid w:val="00B23A97"/>
    <w:rsid w:val="00B24101"/>
    <w:rsid w:val="00B264A9"/>
    <w:rsid w:val="00B267C3"/>
    <w:rsid w:val="00B32FE0"/>
    <w:rsid w:val="00B3375E"/>
    <w:rsid w:val="00B33AFC"/>
    <w:rsid w:val="00B36ADB"/>
    <w:rsid w:val="00B372E5"/>
    <w:rsid w:val="00B3752A"/>
    <w:rsid w:val="00B40FF0"/>
    <w:rsid w:val="00B4510F"/>
    <w:rsid w:val="00B45325"/>
    <w:rsid w:val="00B465ED"/>
    <w:rsid w:val="00B52D3F"/>
    <w:rsid w:val="00B53A81"/>
    <w:rsid w:val="00B610B8"/>
    <w:rsid w:val="00B63505"/>
    <w:rsid w:val="00B6492C"/>
    <w:rsid w:val="00B67E77"/>
    <w:rsid w:val="00B7161E"/>
    <w:rsid w:val="00B72C9E"/>
    <w:rsid w:val="00B72D94"/>
    <w:rsid w:val="00B73FAD"/>
    <w:rsid w:val="00B745F8"/>
    <w:rsid w:val="00B74FDE"/>
    <w:rsid w:val="00B75D93"/>
    <w:rsid w:val="00B81FB0"/>
    <w:rsid w:val="00B8540B"/>
    <w:rsid w:val="00B85A8D"/>
    <w:rsid w:val="00B90817"/>
    <w:rsid w:val="00B9246B"/>
    <w:rsid w:val="00B93133"/>
    <w:rsid w:val="00B93A1F"/>
    <w:rsid w:val="00B96AFE"/>
    <w:rsid w:val="00B97631"/>
    <w:rsid w:val="00BA237C"/>
    <w:rsid w:val="00BA3647"/>
    <w:rsid w:val="00BA6AAF"/>
    <w:rsid w:val="00BA6E03"/>
    <w:rsid w:val="00BB005C"/>
    <w:rsid w:val="00BB0F0F"/>
    <w:rsid w:val="00BB42A6"/>
    <w:rsid w:val="00BB4796"/>
    <w:rsid w:val="00BB4DA5"/>
    <w:rsid w:val="00BB5324"/>
    <w:rsid w:val="00BB599C"/>
    <w:rsid w:val="00BB698B"/>
    <w:rsid w:val="00BB77BF"/>
    <w:rsid w:val="00BC0C0D"/>
    <w:rsid w:val="00BC2ADB"/>
    <w:rsid w:val="00BC30A6"/>
    <w:rsid w:val="00BC6D9F"/>
    <w:rsid w:val="00BC6FB7"/>
    <w:rsid w:val="00BD22F3"/>
    <w:rsid w:val="00BD373A"/>
    <w:rsid w:val="00BD438A"/>
    <w:rsid w:val="00BD7518"/>
    <w:rsid w:val="00BE0851"/>
    <w:rsid w:val="00BE12C0"/>
    <w:rsid w:val="00BE1E50"/>
    <w:rsid w:val="00BE352D"/>
    <w:rsid w:val="00BE505C"/>
    <w:rsid w:val="00BE75EF"/>
    <w:rsid w:val="00BE7D30"/>
    <w:rsid w:val="00BF08D9"/>
    <w:rsid w:val="00BF0DA1"/>
    <w:rsid w:val="00BF2BDD"/>
    <w:rsid w:val="00BF3014"/>
    <w:rsid w:val="00BF55EE"/>
    <w:rsid w:val="00BF58B3"/>
    <w:rsid w:val="00C010C3"/>
    <w:rsid w:val="00C01D0D"/>
    <w:rsid w:val="00C074CA"/>
    <w:rsid w:val="00C10659"/>
    <w:rsid w:val="00C119FA"/>
    <w:rsid w:val="00C11A57"/>
    <w:rsid w:val="00C11BA9"/>
    <w:rsid w:val="00C139F1"/>
    <w:rsid w:val="00C13E10"/>
    <w:rsid w:val="00C14D1F"/>
    <w:rsid w:val="00C26DC1"/>
    <w:rsid w:val="00C30E06"/>
    <w:rsid w:val="00C31DE1"/>
    <w:rsid w:val="00C320DF"/>
    <w:rsid w:val="00C330CC"/>
    <w:rsid w:val="00C33522"/>
    <w:rsid w:val="00C34BB3"/>
    <w:rsid w:val="00C3556D"/>
    <w:rsid w:val="00C37B1D"/>
    <w:rsid w:val="00C37BAE"/>
    <w:rsid w:val="00C4033E"/>
    <w:rsid w:val="00C43665"/>
    <w:rsid w:val="00C43E94"/>
    <w:rsid w:val="00C4546E"/>
    <w:rsid w:val="00C456D0"/>
    <w:rsid w:val="00C45D91"/>
    <w:rsid w:val="00C45DEA"/>
    <w:rsid w:val="00C50E09"/>
    <w:rsid w:val="00C5102A"/>
    <w:rsid w:val="00C51AEB"/>
    <w:rsid w:val="00C53525"/>
    <w:rsid w:val="00C5368B"/>
    <w:rsid w:val="00C56AB8"/>
    <w:rsid w:val="00C571E1"/>
    <w:rsid w:val="00C5784E"/>
    <w:rsid w:val="00C60927"/>
    <w:rsid w:val="00C62BDF"/>
    <w:rsid w:val="00C63D60"/>
    <w:rsid w:val="00C654C8"/>
    <w:rsid w:val="00C66620"/>
    <w:rsid w:val="00C717CD"/>
    <w:rsid w:val="00C71BF7"/>
    <w:rsid w:val="00C72FF4"/>
    <w:rsid w:val="00C74681"/>
    <w:rsid w:val="00C7511D"/>
    <w:rsid w:val="00C76FD7"/>
    <w:rsid w:val="00C8192A"/>
    <w:rsid w:val="00C8227B"/>
    <w:rsid w:val="00C84627"/>
    <w:rsid w:val="00C8625C"/>
    <w:rsid w:val="00C86A41"/>
    <w:rsid w:val="00C87BD0"/>
    <w:rsid w:val="00C9305F"/>
    <w:rsid w:val="00C93C6F"/>
    <w:rsid w:val="00C9449B"/>
    <w:rsid w:val="00C94951"/>
    <w:rsid w:val="00CA0647"/>
    <w:rsid w:val="00CA0880"/>
    <w:rsid w:val="00CA0CC9"/>
    <w:rsid w:val="00CA16F9"/>
    <w:rsid w:val="00CA1F6A"/>
    <w:rsid w:val="00CA39C0"/>
    <w:rsid w:val="00CA3B7D"/>
    <w:rsid w:val="00CA761F"/>
    <w:rsid w:val="00CA7831"/>
    <w:rsid w:val="00CB0FF7"/>
    <w:rsid w:val="00CB2D84"/>
    <w:rsid w:val="00CB35F7"/>
    <w:rsid w:val="00CB3AD6"/>
    <w:rsid w:val="00CB3F93"/>
    <w:rsid w:val="00CB6551"/>
    <w:rsid w:val="00CB65EF"/>
    <w:rsid w:val="00CC001C"/>
    <w:rsid w:val="00CC0029"/>
    <w:rsid w:val="00CC1E31"/>
    <w:rsid w:val="00CD035E"/>
    <w:rsid w:val="00CD371D"/>
    <w:rsid w:val="00CD5559"/>
    <w:rsid w:val="00CE0C4C"/>
    <w:rsid w:val="00CE1A80"/>
    <w:rsid w:val="00CE347D"/>
    <w:rsid w:val="00CE3AAF"/>
    <w:rsid w:val="00CE50E3"/>
    <w:rsid w:val="00CE6183"/>
    <w:rsid w:val="00CE7F0E"/>
    <w:rsid w:val="00CF4319"/>
    <w:rsid w:val="00CF739E"/>
    <w:rsid w:val="00D00C03"/>
    <w:rsid w:val="00D010A6"/>
    <w:rsid w:val="00D0142D"/>
    <w:rsid w:val="00D019BB"/>
    <w:rsid w:val="00D02616"/>
    <w:rsid w:val="00D02788"/>
    <w:rsid w:val="00D0598E"/>
    <w:rsid w:val="00D0725E"/>
    <w:rsid w:val="00D10FBF"/>
    <w:rsid w:val="00D11745"/>
    <w:rsid w:val="00D165D3"/>
    <w:rsid w:val="00D22A03"/>
    <w:rsid w:val="00D240E2"/>
    <w:rsid w:val="00D24502"/>
    <w:rsid w:val="00D24A48"/>
    <w:rsid w:val="00D255B2"/>
    <w:rsid w:val="00D26EDE"/>
    <w:rsid w:val="00D312FA"/>
    <w:rsid w:val="00D32255"/>
    <w:rsid w:val="00D3274C"/>
    <w:rsid w:val="00D35B8E"/>
    <w:rsid w:val="00D37861"/>
    <w:rsid w:val="00D3799F"/>
    <w:rsid w:val="00D4074C"/>
    <w:rsid w:val="00D420B0"/>
    <w:rsid w:val="00D42AF7"/>
    <w:rsid w:val="00D46257"/>
    <w:rsid w:val="00D5394A"/>
    <w:rsid w:val="00D54127"/>
    <w:rsid w:val="00D5511D"/>
    <w:rsid w:val="00D607BC"/>
    <w:rsid w:val="00D62F08"/>
    <w:rsid w:val="00D63E78"/>
    <w:rsid w:val="00D6442D"/>
    <w:rsid w:val="00D66EA8"/>
    <w:rsid w:val="00D70E6B"/>
    <w:rsid w:val="00D71BBF"/>
    <w:rsid w:val="00D72E00"/>
    <w:rsid w:val="00D744F9"/>
    <w:rsid w:val="00D748D8"/>
    <w:rsid w:val="00D77E97"/>
    <w:rsid w:val="00D81D46"/>
    <w:rsid w:val="00D83074"/>
    <w:rsid w:val="00D838F2"/>
    <w:rsid w:val="00D850F0"/>
    <w:rsid w:val="00D86924"/>
    <w:rsid w:val="00D86F4C"/>
    <w:rsid w:val="00D87075"/>
    <w:rsid w:val="00D91B72"/>
    <w:rsid w:val="00D92EC9"/>
    <w:rsid w:val="00D95134"/>
    <w:rsid w:val="00D95174"/>
    <w:rsid w:val="00D953A7"/>
    <w:rsid w:val="00DA0858"/>
    <w:rsid w:val="00DA28F5"/>
    <w:rsid w:val="00DA4C6B"/>
    <w:rsid w:val="00DA5943"/>
    <w:rsid w:val="00DA7024"/>
    <w:rsid w:val="00DB2CD5"/>
    <w:rsid w:val="00DB37B9"/>
    <w:rsid w:val="00DB6397"/>
    <w:rsid w:val="00DB7715"/>
    <w:rsid w:val="00DB7862"/>
    <w:rsid w:val="00DC215B"/>
    <w:rsid w:val="00DC327B"/>
    <w:rsid w:val="00DC638B"/>
    <w:rsid w:val="00DD1F40"/>
    <w:rsid w:val="00DD3F05"/>
    <w:rsid w:val="00DD586F"/>
    <w:rsid w:val="00DD7184"/>
    <w:rsid w:val="00DD7330"/>
    <w:rsid w:val="00DE23A6"/>
    <w:rsid w:val="00DE2F58"/>
    <w:rsid w:val="00DE3DFF"/>
    <w:rsid w:val="00DE44EB"/>
    <w:rsid w:val="00DE4E02"/>
    <w:rsid w:val="00DE5426"/>
    <w:rsid w:val="00DF3931"/>
    <w:rsid w:val="00DF4ED1"/>
    <w:rsid w:val="00DF642F"/>
    <w:rsid w:val="00E0255B"/>
    <w:rsid w:val="00E0600B"/>
    <w:rsid w:val="00E069F4"/>
    <w:rsid w:val="00E06C95"/>
    <w:rsid w:val="00E10941"/>
    <w:rsid w:val="00E14F9A"/>
    <w:rsid w:val="00E16955"/>
    <w:rsid w:val="00E16BF2"/>
    <w:rsid w:val="00E20E79"/>
    <w:rsid w:val="00E21204"/>
    <w:rsid w:val="00E2226A"/>
    <w:rsid w:val="00E23192"/>
    <w:rsid w:val="00E243D0"/>
    <w:rsid w:val="00E24A2A"/>
    <w:rsid w:val="00E27111"/>
    <w:rsid w:val="00E34D94"/>
    <w:rsid w:val="00E34F06"/>
    <w:rsid w:val="00E41C96"/>
    <w:rsid w:val="00E42A68"/>
    <w:rsid w:val="00E464CC"/>
    <w:rsid w:val="00E531AC"/>
    <w:rsid w:val="00E55BD2"/>
    <w:rsid w:val="00E57974"/>
    <w:rsid w:val="00E6051C"/>
    <w:rsid w:val="00E6055C"/>
    <w:rsid w:val="00E623A8"/>
    <w:rsid w:val="00E630C6"/>
    <w:rsid w:val="00E64762"/>
    <w:rsid w:val="00E64E83"/>
    <w:rsid w:val="00E658D2"/>
    <w:rsid w:val="00E71ABA"/>
    <w:rsid w:val="00E74468"/>
    <w:rsid w:val="00E74E7D"/>
    <w:rsid w:val="00E7562F"/>
    <w:rsid w:val="00E774A3"/>
    <w:rsid w:val="00E77A5D"/>
    <w:rsid w:val="00E77F94"/>
    <w:rsid w:val="00E8142B"/>
    <w:rsid w:val="00E82B19"/>
    <w:rsid w:val="00E8382E"/>
    <w:rsid w:val="00E86FC5"/>
    <w:rsid w:val="00E94DF2"/>
    <w:rsid w:val="00EA03D5"/>
    <w:rsid w:val="00EA1381"/>
    <w:rsid w:val="00EA27CF"/>
    <w:rsid w:val="00EA51A7"/>
    <w:rsid w:val="00EA5AD6"/>
    <w:rsid w:val="00EB1CFB"/>
    <w:rsid w:val="00EB3307"/>
    <w:rsid w:val="00EB3E3F"/>
    <w:rsid w:val="00EB59C7"/>
    <w:rsid w:val="00EC5822"/>
    <w:rsid w:val="00EC5BFC"/>
    <w:rsid w:val="00EC6083"/>
    <w:rsid w:val="00EC7669"/>
    <w:rsid w:val="00EC77F3"/>
    <w:rsid w:val="00ED5336"/>
    <w:rsid w:val="00EE321B"/>
    <w:rsid w:val="00EE48AF"/>
    <w:rsid w:val="00EE527B"/>
    <w:rsid w:val="00EE705F"/>
    <w:rsid w:val="00EF4977"/>
    <w:rsid w:val="00EF7151"/>
    <w:rsid w:val="00F00F00"/>
    <w:rsid w:val="00F00F6F"/>
    <w:rsid w:val="00F02379"/>
    <w:rsid w:val="00F04ABB"/>
    <w:rsid w:val="00F05D4A"/>
    <w:rsid w:val="00F05F6E"/>
    <w:rsid w:val="00F061BC"/>
    <w:rsid w:val="00F0736B"/>
    <w:rsid w:val="00F07A4F"/>
    <w:rsid w:val="00F1011E"/>
    <w:rsid w:val="00F11595"/>
    <w:rsid w:val="00F12015"/>
    <w:rsid w:val="00F126A7"/>
    <w:rsid w:val="00F14133"/>
    <w:rsid w:val="00F22868"/>
    <w:rsid w:val="00F23C68"/>
    <w:rsid w:val="00F26EB0"/>
    <w:rsid w:val="00F30D22"/>
    <w:rsid w:val="00F342EE"/>
    <w:rsid w:val="00F35E6E"/>
    <w:rsid w:val="00F37E3D"/>
    <w:rsid w:val="00F37EF9"/>
    <w:rsid w:val="00F41C04"/>
    <w:rsid w:val="00F42DB4"/>
    <w:rsid w:val="00F43CE2"/>
    <w:rsid w:val="00F4556B"/>
    <w:rsid w:val="00F51ED1"/>
    <w:rsid w:val="00F624B8"/>
    <w:rsid w:val="00F66A3A"/>
    <w:rsid w:val="00F66F4B"/>
    <w:rsid w:val="00F676A5"/>
    <w:rsid w:val="00F67E8A"/>
    <w:rsid w:val="00F80B22"/>
    <w:rsid w:val="00F8155D"/>
    <w:rsid w:val="00F84797"/>
    <w:rsid w:val="00F8660A"/>
    <w:rsid w:val="00F92843"/>
    <w:rsid w:val="00F939A8"/>
    <w:rsid w:val="00F940BC"/>
    <w:rsid w:val="00F95728"/>
    <w:rsid w:val="00F961D1"/>
    <w:rsid w:val="00F96709"/>
    <w:rsid w:val="00F973EF"/>
    <w:rsid w:val="00FA3EFC"/>
    <w:rsid w:val="00FA4229"/>
    <w:rsid w:val="00FB0226"/>
    <w:rsid w:val="00FB106F"/>
    <w:rsid w:val="00FB4277"/>
    <w:rsid w:val="00FB4A1D"/>
    <w:rsid w:val="00FC1039"/>
    <w:rsid w:val="00FC1226"/>
    <w:rsid w:val="00FC14EA"/>
    <w:rsid w:val="00FC2565"/>
    <w:rsid w:val="00FC32B5"/>
    <w:rsid w:val="00FC3580"/>
    <w:rsid w:val="00FC3ABE"/>
    <w:rsid w:val="00FC3BBE"/>
    <w:rsid w:val="00FC5A6C"/>
    <w:rsid w:val="00FC68DE"/>
    <w:rsid w:val="00FC7F0F"/>
    <w:rsid w:val="00FD00D2"/>
    <w:rsid w:val="00FD10D2"/>
    <w:rsid w:val="00FD1E2F"/>
    <w:rsid w:val="00FD316F"/>
    <w:rsid w:val="00FD4CD8"/>
    <w:rsid w:val="00FD5C20"/>
    <w:rsid w:val="00FD68B9"/>
    <w:rsid w:val="00FE09CC"/>
    <w:rsid w:val="00FE375A"/>
    <w:rsid w:val="00FE5B55"/>
    <w:rsid w:val="00FF1820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676"/>
  </w:style>
  <w:style w:type="paragraph" w:styleId="Nadpis1">
    <w:name w:val="heading 1"/>
    <w:basedOn w:val="Normln"/>
    <w:next w:val="Normln"/>
    <w:qFormat/>
    <w:rsid w:val="00741676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741676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41676"/>
    <w:rPr>
      <w:rFonts w:ascii="Courier New" w:hAnsi="Courier New"/>
    </w:rPr>
  </w:style>
  <w:style w:type="paragraph" w:styleId="Zhlav">
    <w:name w:val="header"/>
    <w:basedOn w:val="Normln"/>
    <w:rsid w:val="007416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1676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41676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FD10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10D2"/>
  </w:style>
  <w:style w:type="character" w:customStyle="1" w:styleId="TextkomenteChar">
    <w:name w:val="Text komentáře Char"/>
    <w:basedOn w:val="Standardnpsmoodstavce"/>
    <w:link w:val="Textkomente"/>
    <w:rsid w:val="00FD10D2"/>
  </w:style>
  <w:style w:type="paragraph" w:styleId="Pedmtkomente">
    <w:name w:val="annotation subject"/>
    <w:basedOn w:val="Textkomente"/>
    <w:next w:val="Textkomente"/>
    <w:link w:val="PedmtkomenteChar"/>
    <w:rsid w:val="00FD10D2"/>
    <w:rPr>
      <w:b/>
      <w:bCs/>
    </w:rPr>
  </w:style>
  <w:style w:type="character" w:customStyle="1" w:styleId="PedmtkomenteChar">
    <w:name w:val="Předmět komentáře Char"/>
    <w:link w:val="Pedmtkomente"/>
    <w:rsid w:val="00FD10D2"/>
    <w:rPr>
      <w:b/>
      <w:bCs/>
    </w:rPr>
  </w:style>
  <w:style w:type="paragraph" w:styleId="Textbubliny">
    <w:name w:val="Balloon Text"/>
    <w:basedOn w:val="Normln"/>
    <w:link w:val="TextbublinyChar"/>
    <w:rsid w:val="00FD10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10D2"/>
    <w:rPr>
      <w:rFonts w:ascii="Tahoma" w:hAnsi="Tahoma" w:cs="Tahoma"/>
      <w:sz w:val="16"/>
      <w:szCs w:val="16"/>
    </w:rPr>
  </w:style>
  <w:style w:type="character" w:styleId="Hypertextovodkaz">
    <w:name w:val="Hyperlink"/>
    <w:rsid w:val="00FC1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D7EF-2183-485E-95B1-38D5BEA7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4415</Words>
  <Characters>26051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30406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36</cp:revision>
  <cp:lastPrinted>2019-11-20T06:06:00Z</cp:lastPrinted>
  <dcterms:created xsi:type="dcterms:W3CDTF">2019-10-08T07:41:00Z</dcterms:created>
  <dcterms:modified xsi:type="dcterms:W3CDTF">2022-09-26T07:28:00Z</dcterms:modified>
</cp:coreProperties>
</file>