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00A0" w14:textId="4E6794B4" w:rsidR="005F6F4B" w:rsidRDefault="00027677" w:rsidP="005F6F4B">
      <w:pPr>
        <w:pStyle w:val="Nadpis1"/>
        <w:keepNext w:val="0"/>
        <w:widowControl w:val="0"/>
        <w:ind w:right="-6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3E6B67D" wp14:editId="50B86E2D">
            <wp:extent cx="581025" cy="685800"/>
            <wp:effectExtent l="0" t="0" r="0" b="0"/>
            <wp:docPr id="1" name="obrázek 1" descr="Mesto Litvinov znak - uprav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to Litvinov znak - uprave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DD191" w14:textId="77777777" w:rsidR="005F6F4B" w:rsidRPr="00DC4F77" w:rsidRDefault="005F6F4B" w:rsidP="005F6F4B">
      <w:pPr>
        <w:rPr>
          <w:sz w:val="16"/>
          <w:szCs w:val="16"/>
        </w:rPr>
      </w:pPr>
    </w:p>
    <w:p w14:paraId="243D808B" w14:textId="77777777" w:rsidR="005F6F4B" w:rsidRDefault="005F6F4B" w:rsidP="005F6F4B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M Ě S T O   L I T V Í N O V</w:t>
      </w:r>
    </w:p>
    <w:p w14:paraId="6679184E" w14:textId="77777777" w:rsidR="005F6F4B" w:rsidRPr="004006BB" w:rsidRDefault="005F6F4B" w:rsidP="005F6F4B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  <w:sz w:val="24"/>
          <w:szCs w:val="24"/>
        </w:rPr>
      </w:pPr>
    </w:p>
    <w:p w14:paraId="4EA650EF" w14:textId="77777777" w:rsidR="00896060" w:rsidRDefault="00896060" w:rsidP="008960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MĚSTA LITVÍNOV</w:t>
      </w:r>
    </w:p>
    <w:p w14:paraId="5D7BD08A" w14:textId="77777777" w:rsidR="00896060" w:rsidRDefault="00896060" w:rsidP="0089606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1FC37AA" w14:textId="77777777" w:rsidR="00896060" w:rsidRDefault="00896060" w:rsidP="00896060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vyhláška,</w:t>
      </w:r>
    </w:p>
    <w:p w14:paraId="73F0666C" w14:textId="77777777" w:rsidR="00896060" w:rsidRDefault="00896060" w:rsidP="00896060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68962C33" w14:textId="77777777" w:rsidR="00896060" w:rsidRDefault="00896060" w:rsidP="00896060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koeficientů pro výpočet daně z nemovitých věcí</w:t>
      </w:r>
    </w:p>
    <w:p w14:paraId="642AA12D" w14:textId="77777777" w:rsidR="00896060" w:rsidRDefault="00896060" w:rsidP="00896060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527636D4" w14:textId="340E66A9" w:rsidR="00896060" w:rsidRDefault="00896060" w:rsidP="00FF75FF">
      <w:pPr>
        <w:pStyle w:val="obyejn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Zastupitelstvo města Litvínov se usneslo dne </w:t>
      </w:r>
      <w:r w:rsidR="0039177E">
        <w:rPr>
          <w:i/>
          <w:color w:val="000000"/>
          <w:sz w:val="24"/>
          <w:szCs w:val="24"/>
        </w:rPr>
        <w:t xml:space="preserve">21. </w:t>
      </w:r>
      <w:r w:rsidR="00E64563">
        <w:rPr>
          <w:i/>
          <w:color w:val="000000"/>
          <w:sz w:val="24"/>
          <w:szCs w:val="24"/>
        </w:rPr>
        <w:t>září 2023</w:t>
      </w:r>
      <w:r>
        <w:rPr>
          <w:i/>
          <w:color w:val="000000"/>
          <w:sz w:val="24"/>
          <w:szCs w:val="24"/>
        </w:rPr>
        <w:t xml:space="preserve"> usnesením č.</w:t>
      </w:r>
      <w:r w:rsidR="0039177E">
        <w:rPr>
          <w:i/>
          <w:color w:val="000000"/>
          <w:sz w:val="24"/>
          <w:szCs w:val="24"/>
        </w:rPr>
        <w:t xml:space="preserve"> Z/2059/9</w:t>
      </w:r>
      <w:r>
        <w:rPr>
          <w:i/>
          <w:color w:val="000000"/>
          <w:sz w:val="24"/>
          <w:szCs w:val="24"/>
        </w:rPr>
        <w:t xml:space="preserve"> vydat podle </w:t>
      </w:r>
      <w:r>
        <w:rPr>
          <w:i/>
          <w:color w:val="auto"/>
          <w:sz w:val="24"/>
          <w:szCs w:val="24"/>
        </w:rPr>
        <w:t xml:space="preserve">ustanovení § 6 odst. 4 písm. b), § 11 odst. 3 písm. a), b) a § 12 zákona č. 338/1992 Sb., o dani z nemovitých věcí, ve znění pozdějších předpisů (dále jen „zákon o dani z nemovitých věcí“), </w:t>
      </w:r>
      <w:r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>
        <w:rPr>
          <w:color w:val="000000"/>
        </w:rPr>
        <w:t> </w:t>
      </w:r>
      <w:r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1C224A0B" w14:textId="77777777" w:rsidR="00896060" w:rsidRDefault="00896060" w:rsidP="00FF75FF">
      <w:pPr>
        <w:autoSpaceDE w:val="0"/>
        <w:autoSpaceDN w:val="0"/>
        <w:adjustRightInd w:val="0"/>
        <w:rPr>
          <w:sz w:val="20"/>
        </w:rPr>
      </w:pPr>
    </w:p>
    <w:p w14:paraId="6A7F5878" w14:textId="77777777" w:rsidR="00896060" w:rsidRDefault="00896060" w:rsidP="00FF75FF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Článek 1</w:t>
      </w:r>
    </w:p>
    <w:p w14:paraId="3271D095" w14:textId="77777777" w:rsidR="00896060" w:rsidRDefault="00896060" w:rsidP="00FF75FF">
      <w:pPr>
        <w:jc w:val="center"/>
        <w:rPr>
          <w:b/>
        </w:rPr>
      </w:pPr>
      <w:r>
        <w:rPr>
          <w:b/>
        </w:rPr>
        <w:t>Koeficient – daň z pozemků</w:t>
      </w:r>
    </w:p>
    <w:p w14:paraId="535BA790" w14:textId="77777777" w:rsidR="00896060" w:rsidRDefault="00896060" w:rsidP="00FF75FF">
      <w:pPr>
        <w:jc w:val="center"/>
        <w:rPr>
          <w:sz w:val="20"/>
        </w:rPr>
      </w:pPr>
    </w:p>
    <w:p w14:paraId="7E382B6E" w14:textId="77777777" w:rsidR="00896060" w:rsidRDefault="00896060" w:rsidP="00FF75FF">
      <w:pPr>
        <w:jc w:val="both"/>
      </w:pPr>
      <w:r>
        <w:t xml:space="preserve">Pro výpočet sazby daně z pozemků u stavebních pozemků uvedených v § 6 odst. 2 písm. b) zákona o dani z nemovitých věcí se stanoví dle § 6 odst. 4 písm. b) zákona o dani z nemovitých věcí pro všechny jednotlivé části </w:t>
      </w:r>
      <w:r w:rsidR="002A02D9">
        <w:t>města</w:t>
      </w:r>
      <w:r>
        <w:t xml:space="preserve"> koeficient ve výši </w:t>
      </w:r>
      <w:r w:rsidR="00FF75FF">
        <w:rPr>
          <w:b/>
          <w:sz w:val="28"/>
          <w:szCs w:val="28"/>
        </w:rPr>
        <w:t>2,5</w:t>
      </w:r>
      <w:r>
        <w:t>.</w:t>
      </w:r>
    </w:p>
    <w:p w14:paraId="4BE71F49" w14:textId="77777777" w:rsidR="00896060" w:rsidRDefault="00896060" w:rsidP="00FF75FF">
      <w:pPr>
        <w:adjustRightInd w:val="0"/>
        <w:jc w:val="center"/>
        <w:rPr>
          <w:b/>
          <w:color w:val="000000"/>
          <w:sz w:val="20"/>
        </w:rPr>
      </w:pPr>
    </w:p>
    <w:p w14:paraId="7CA804F7" w14:textId="77777777" w:rsidR="00896060" w:rsidRDefault="00896060" w:rsidP="00FF75FF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Článek 2</w:t>
      </w:r>
    </w:p>
    <w:p w14:paraId="54D36294" w14:textId="77777777" w:rsidR="00896060" w:rsidRDefault="00896060" w:rsidP="00FF75FF">
      <w:pPr>
        <w:jc w:val="center"/>
        <w:rPr>
          <w:b/>
        </w:rPr>
      </w:pPr>
      <w:r>
        <w:rPr>
          <w:b/>
        </w:rPr>
        <w:t>Koeficient – daň ze staveb a jednotek</w:t>
      </w:r>
    </w:p>
    <w:p w14:paraId="4C79A281" w14:textId="77777777" w:rsidR="00896060" w:rsidRPr="002A02D9" w:rsidRDefault="00896060" w:rsidP="00FF75FF">
      <w:pPr>
        <w:rPr>
          <w:b/>
          <w:sz w:val="20"/>
        </w:rPr>
      </w:pPr>
    </w:p>
    <w:p w14:paraId="715C076D" w14:textId="77777777" w:rsidR="00896060" w:rsidRDefault="00896060" w:rsidP="00FF75FF">
      <w:pPr>
        <w:numPr>
          <w:ilvl w:val="0"/>
          <w:numId w:val="4"/>
        </w:numPr>
        <w:ind w:left="357" w:hanging="357"/>
        <w:jc w:val="both"/>
      </w:pPr>
      <w:r>
        <w:t>Pro výpočet sazby daně ze staveb a jednotek u zdanitelných staveb a zdanitelných jednotek uvedených v § 11 odst. 1 písmeno a)</w:t>
      </w:r>
      <w:r>
        <w:rPr>
          <w:rStyle w:val="Znakapoznpodarou"/>
        </w:rPr>
        <w:footnoteReference w:id="1"/>
      </w:r>
      <w:r>
        <w:rPr>
          <w:rFonts w:ascii="Arial" w:hAnsi="Arial" w:cs="Arial"/>
          <w:vertAlign w:val="superscript"/>
        </w:rPr>
        <w:t>)</w:t>
      </w:r>
      <w:r>
        <w:t xml:space="preserve"> a f)</w:t>
      </w:r>
      <w:r>
        <w:rPr>
          <w:rStyle w:val="Znakapoznpodarou"/>
        </w:rPr>
        <w:footnoteReference w:id="2"/>
      </w:r>
      <w:r>
        <w:rPr>
          <w:rFonts w:ascii="Arial" w:hAnsi="Arial" w:cs="Arial"/>
          <w:vertAlign w:val="superscript"/>
        </w:rPr>
        <w:t>)</w:t>
      </w:r>
      <w:r>
        <w:t xml:space="preserve"> zákona o dani z nemovitých věcí se stanoví dle § 11 odst. 3 písm. a) zákona o dani z nemovitých věcí pro všechny jednotlivé části </w:t>
      </w:r>
      <w:r w:rsidR="002A02D9">
        <w:t>města</w:t>
      </w:r>
      <w:r>
        <w:t xml:space="preserve"> koeficient ve výši </w:t>
      </w:r>
      <w:r w:rsidR="00FF75FF">
        <w:rPr>
          <w:b/>
          <w:sz w:val="28"/>
          <w:szCs w:val="28"/>
        </w:rPr>
        <w:t>2,5</w:t>
      </w:r>
      <w:r>
        <w:t>.</w:t>
      </w:r>
      <w:r w:rsidR="002A02D9" w:rsidRPr="002A02D9">
        <w:rPr>
          <w:vertAlign w:val="superscript"/>
        </w:rPr>
        <w:t>1)</w:t>
      </w:r>
    </w:p>
    <w:p w14:paraId="7295D542" w14:textId="77777777" w:rsidR="00896060" w:rsidRDefault="00896060" w:rsidP="00FF75FF">
      <w:pPr>
        <w:pStyle w:val="Zkladntext"/>
        <w:numPr>
          <w:ilvl w:val="0"/>
          <w:numId w:val="4"/>
        </w:numPr>
        <w:spacing w:line="240" w:lineRule="auto"/>
        <w:ind w:left="357" w:hanging="357"/>
      </w:pPr>
      <w:r w:rsidRPr="00896060">
        <w:rPr>
          <w:sz w:val="24"/>
          <w:szCs w:val="24"/>
        </w:rPr>
        <w:t xml:space="preserve">Pro výpočet sazby daně ze staveb a jednotek u zdanitelných staveb uvedených </w:t>
      </w:r>
      <w:r w:rsidRPr="00896060">
        <w:rPr>
          <w:iCs/>
          <w:sz w:val="24"/>
          <w:szCs w:val="24"/>
        </w:rPr>
        <w:t>v § 11 odst.</w:t>
      </w:r>
      <w:r w:rsidR="00FF75FF">
        <w:rPr>
          <w:iCs/>
          <w:sz w:val="24"/>
          <w:szCs w:val="24"/>
        </w:rPr>
        <w:t> </w:t>
      </w:r>
      <w:r w:rsidRPr="00896060">
        <w:rPr>
          <w:iCs/>
          <w:sz w:val="24"/>
          <w:szCs w:val="24"/>
        </w:rPr>
        <w:t xml:space="preserve">1 písm. b) </w:t>
      </w:r>
      <w:r w:rsidRPr="00896060">
        <w:rPr>
          <w:sz w:val="24"/>
          <w:szCs w:val="24"/>
        </w:rPr>
        <w:t>zákona o dani z nemovitých věcí</w:t>
      </w:r>
      <w:r w:rsidRPr="00896060">
        <w:rPr>
          <w:rStyle w:val="Znakapoznpodarou"/>
          <w:sz w:val="24"/>
          <w:szCs w:val="24"/>
        </w:rPr>
        <w:footnoteReference w:id="3"/>
      </w:r>
      <w:r w:rsidRPr="00896060">
        <w:rPr>
          <w:sz w:val="24"/>
          <w:szCs w:val="24"/>
          <w:vertAlign w:val="superscript"/>
        </w:rPr>
        <w:t>)</w:t>
      </w:r>
      <w:r w:rsidRPr="00896060">
        <w:rPr>
          <w:sz w:val="24"/>
          <w:szCs w:val="24"/>
        </w:rPr>
        <w:t xml:space="preserve"> a u zdanitelných staveb a zdanitelných jednotek </w:t>
      </w:r>
      <w:r w:rsidRPr="00896060">
        <w:rPr>
          <w:iCs/>
          <w:sz w:val="24"/>
          <w:szCs w:val="24"/>
        </w:rPr>
        <w:t>uvedených v § 11 odst. 1 písm. c)</w:t>
      </w:r>
      <w:r w:rsidRPr="00896060">
        <w:rPr>
          <w:rStyle w:val="Znakapoznpodarou"/>
          <w:sz w:val="24"/>
          <w:szCs w:val="24"/>
        </w:rPr>
        <w:footnoteReference w:id="4"/>
      </w:r>
      <w:r w:rsidRPr="00896060">
        <w:rPr>
          <w:sz w:val="24"/>
          <w:szCs w:val="24"/>
          <w:vertAlign w:val="superscript"/>
        </w:rPr>
        <w:t>)</w:t>
      </w:r>
      <w:r w:rsidRPr="00896060">
        <w:rPr>
          <w:iCs/>
          <w:sz w:val="24"/>
          <w:szCs w:val="24"/>
        </w:rPr>
        <w:t xml:space="preserve"> a d)</w:t>
      </w:r>
      <w:r w:rsidRPr="00896060">
        <w:rPr>
          <w:rStyle w:val="Znakapoznpodarou"/>
          <w:sz w:val="24"/>
          <w:szCs w:val="24"/>
        </w:rPr>
        <w:footnoteReference w:id="5"/>
      </w:r>
      <w:r w:rsidRPr="00896060">
        <w:rPr>
          <w:sz w:val="24"/>
          <w:szCs w:val="24"/>
          <w:vertAlign w:val="superscript"/>
        </w:rPr>
        <w:t>)</w:t>
      </w:r>
      <w:r w:rsidRPr="00896060">
        <w:rPr>
          <w:iCs/>
          <w:sz w:val="24"/>
          <w:szCs w:val="24"/>
        </w:rPr>
        <w:t xml:space="preserve"> </w:t>
      </w:r>
      <w:r w:rsidRPr="00896060">
        <w:rPr>
          <w:sz w:val="24"/>
          <w:szCs w:val="24"/>
        </w:rPr>
        <w:t>zákona o dani z nemovitých věcí</w:t>
      </w:r>
      <w:r w:rsidRPr="00896060">
        <w:rPr>
          <w:iCs/>
          <w:sz w:val="24"/>
          <w:szCs w:val="24"/>
        </w:rPr>
        <w:t xml:space="preserve"> </w:t>
      </w:r>
      <w:r w:rsidRPr="00896060">
        <w:rPr>
          <w:sz w:val="24"/>
          <w:szCs w:val="24"/>
        </w:rPr>
        <w:t>se stanoví dle § 11 odst. 3 písm. b) zákona o dani z nemovitých věcí v celé obci koeficient ve výši</w:t>
      </w:r>
      <w:r>
        <w:t xml:space="preserve"> </w:t>
      </w:r>
      <w:r>
        <w:rPr>
          <w:b/>
          <w:sz w:val="28"/>
          <w:szCs w:val="28"/>
        </w:rPr>
        <w:t>1,5</w:t>
      </w:r>
      <w:r>
        <w:t>.</w:t>
      </w:r>
    </w:p>
    <w:p w14:paraId="79233E22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72929634"/>
      <w:r>
        <w:rPr>
          <w:b/>
          <w:bCs/>
        </w:rPr>
        <w:br w:type="page"/>
      </w:r>
    </w:p>
    <w:p w14:paraId="5813939D" w14:textId="77777777" w:rsidR="002A02D9" w:rsidRDefault="002A02D9" w:rsidP="00FF75FF">
      <w:pPr>
        <w:autoSpaceDE w:val="0"/>
        <w:autoSpaceDN w:val="0"/>
        <w:adjustRightInd w:val="0"/>
        <w:jc w:val="center"/>
        <w:rPr>
          <w:b/>
          <w:bCs/>
        </w:rPr>
      </w:pPr>
    </w:p>
    <w:p w14:paraId="0212D238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3</w:t>
      </w:r>
    </w:p>
    <w:p w14:paraId="27175C34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Místní koeficient</w:t>
      </w:r>
    </w:p>
    <w:p w14:paraId="4638F0AA" w14:textId="77777777" w:rsidR="00896060" w:rsidRDefault="00896060" w:rsidP="00FF75FF">
      <w:pPr>
        <w:autoSpaceDE w:val="0"/>
        <w:autoSpaceDN w:val="0"/>
        <w:adjustRightInd w:val="0"/>
        <w:jc w:val="both"/>
      </w:pPr>
    </w:p>
    <w:bookmarkEnd w:id="0"/>
    <w:p w14:paraId="06EEB45A" w14:textId="7130525F" w:rsidR="00A964F5" w:rsidRDefault="00A964F5" w:rsidP="00A964F5">
      <w:pPr>
        <w:numPr>
          <w:ilvl w:val="0"/>
          <w:numId w:val="6"/>
        </w:numPr>
        <w:jc w:val="both"/>
      </w:pPr>
      <w:r w:rsidRPr="00A964F5">
        <w:t xml:space="preserve">Na území celého města </w:t>
      </w:r>
      <w:r>
        <w:t>Litvínova</w:t>
      </w:r>
      <w:r w:rsidRPr="00A964F5">
        <w:t xml:space="preserve"> s výjimkou odst. 2 se stanoví dle § 12 zákona o dani z nemovitých </w:t>
      </w:r>
      <w:r w:rsidR="00B4708F">
        <w:t>věcí</w:t>
      </w:r>
      <w:r w:rsidRPr="00A964F5">
        <w:t xml:space="preserve"> místní koeficient ve výši </w:t>
      </w:r>
      <w:r w:rsidRPr="00B4708F">
        <w:rPr>
          <w:b/>
          <w:sz w:val="28"/>
        </w:rPr>
        <w:t>2</w:t>
      </w:r>
      <w:r w:rsidRPr="00A964F5">
        <w:t>.</w:t>
      </w:r>
      <w:r>
        <w:rPr>
          <w:rStyle w:val="Znakapoznpodarou"/>
        </w:rPr>
        <w:footnoteReference w:id="6"/>
      </w:r>
      <w:r>
        <w:rPr>
          <w:vertAlign w:val="superscript"/>
        </w:rPr>
        <w:t>)</w:t>
      </w:r>
    </w:p>
    <w:p w14:paraId="2A1FA9F5" w14:textId="14B7FB4C" w:rsidR="00A964F5" w:rsidRPr="00A964F5" w:rsidRDefault="00B4708F" w:rsidP="00B4708F">
      <w:pPr>
        <w:numPr>
          <w:ilvl w:val="0"/>
          <w:numId w:val="6"/>
        </w:numPr>
        <w:jc w:val="both"/>
      </w:pPr>
      <w:r>
        <w:t>P</w:t>
      </w:r>
      <w:r w:rsidRPr="008E7492">
        <w:t>ro všechny n</w:t>
      </w:r>
      <w:r>
        <w:t>emovité věci na území jednotlivých</w:t>
      </w:r>
      <w:r w:rsidRPr="008E7492">
        <w:t xml:space="preserve"> část</w:t>
      </w:r>
      <w:r>
        <w:t>í</w:t>
      </w:r>
      <w:r w:rsidRPr="008E7492">
        <w:t xml:space="preserve"> </w:t>
      </w:r>
      <w:r>
        <w:t xml:space="preserve">města Litvínov </w:t>
      </w:r>
      <w:proofErr w:type="gramStart"/>
      <w:r>
        <w:t>vymezených územím</w:t>
      </w:r>
      <w:proofErr w:type="gramEnd"/>
      <w:r>
        <w:t xml:space="preserve"> katastrálních území </w:t>
      </w:r>
      <w:r w:rsidR="00032B2D">
        <w:t xml:space="preserve">Záluží u Litvínova a Růžodol </w:t>
      </w:r>
      <w:r w:rsidR="00A964F5" w:rsidRPr="00A964F5">
        <w:t xml:space="preserve">se stanoví dle § 12 zákona o dani z nemovitých věcí místní koeficient ve výši </w:t>
      </w:r>
      <w:r w:rsidR="00A964F5" w:rsidRPr="00B4708F">
        <w:rPr>
          <w:b/>
          <w:sz w:val="28"/>
        </w:rPr>
        <w:t>5</w:t>
      </w:r>
      <w:r w:rsidR="00A964F5" w:rsidRPr="00A964F5">
        <w:t>.</w:t>
      </w:r>
    </w:p>
    <w:p w14:paraId="58B8B3D3" w14:textId="77777777" w:rsidR="00A964F5" w:rsidRDefault="00A964F5" w:rsidP="00FF75FF">
      <w:pPr>
        <w:jc w:val="both"/>
      </w:pPr>
    </w:p>
    <w:p w14:paraId="623B2DCA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4</w:t>
      </w:r>
    </w:p>
    <w:p w14:paraId="13588CE8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472250AF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</w:p>
    <w:p w14:paraId="0A7E3074" w14:textId="77777777" w:rsidR="00896060" w:rsidRDefault="00896060" w:rsidP="00FF75FF">
      <w:pPr>
        <w:autoSpaceDE w:val="0"/>
        <w:autoSpaceDN w:val="0"/>
        <w:adjustRightInd w:val="0"/>
        <w:jc w:val="both"/>
      </w:pPr>
      <w:r>
        <w:t xml:space="preserve">Zrušuje se obecně závazná vyhláška č. </w:t>
      </w:r>
      <w:r w:rsidR="00E64563">
        <w:t>4/2022</w:t>
      </w:r>
      <w:r>
        <w:t xml:space="preserve">, o stanovení koeficientů pro výpočet daně z nemovitých věcí, ze dne </w:t>
      </w:r>
      <w:r w:rsidR="00E64563">
        <w:t>26. 5. 2022</w:t>
      </w:r>
      <w:r>
        <w:t>.</w:t>
      </w:r>
    </w:p>
    <w:p w14:paraId="261594AE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</w:p>
    <w:p w14:paraId="24F59614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5</w:t>
      </w:r>
    </w:p>
    <w:p w14:paraId="7C8B3FF3" w14:textId="77777777" w:rsidR="00896060" w:rsidRDefault="00896060" w:rsidP="00FF7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Účinnost</w:t>
      </w:r>
    </w:p>
    <w:p w14:paraId="05214072" w14:textId="77777777" w:rsidR="00896060" w:rsidRDefault="00896060" w:rsidP="00FF75FF">
      <w:pPr>
        <w:autoSpaceDE w:val="0"/>
        <w:autoSpaceDN w:val="0"/>
        <w:adjustRightInd w:val="0"/>
        <w:rPr>
          <w:sz w:val="20"/>
        </w:rPr>
      </w:pPr>
    </w:p>
    <w:p w14:paraId="67B20FEE" w14:textId="77777777" w:rsidR="00896060" w:rsidRDefault="00896060" w:rsidP="00FF75FF">
      <w:pPr>
        <w:autoSpaceDE w:val="0"/>
        <w:autoSpaceDN w:val="0"/>
        <w:adjustRightInd w:val="0"/>
        <w:jc w:val="both"/>
      </w:pPr>
      <w:r>
        <w:t xml:space="preserve">Tato </w:t>
      </w:r>
      <w:r w:rsidR="0097472A">
        <w:t xml:space="preserve">obecně závazná </w:t>
      </w:r>
      <w:r>
        <w:t xml:space="preserve">vyhláška nabývá účinnosti dnem 1. 1. </w:t>
      </w:r>
      <w:r w:rsidR="00E64563">
        <w:t>2024</w:t>
      </w:r>
      <w:r>
        <w:t>.</w:t>
      </w:r>
    </w:p>
    <w:p w14:paraId="351A1858" w14:textId="77777777" w:rsidR="00896060" w:rsidRDefault="00896060" w:rsidP="00FF75FF">
      <w:pPr>
        <w:autoSpaceDE w:val="0"/>
        <w:autoSpaceDN w:val="0"/>
        <w:adjustRightInd w:val="0"/>
        <w:jc w:val="both"/>
      </w:pPr>
    </w:p>
    <w:p w14:paraId="4524BD9D" w14:textId="77777777" w:rsidR="00896060" w:rsidRPr="00FF75FF" w:rsidRDefault="00896060" w:rsidP="00FF75FF">
      <w:pPr>
        <w:autoSpaceDE w:val="0"/>
        <w:autoSpaceDN w:val="0"/>
        <w:adjustRightInd w:val="0"/>
        <w:jc w:val="both"/>
      </w:pPr>
    </w:p>
    <w:p w14:paraId="2D8AFB1D" w14:textId="77777777" w:rsidR="00896060" w:rsidRDefault="00896060" w:rsidP="00FF75FF">
      <w:pPr>
        <w:autoSpaceDE w:val="0"/>
        <w:autoSpaceDN w:val="0"/>
        <w:adjustRightInd w:val="0"/>
        <w:jc w:val="both"/>
      </w:pPr>
    </w:p>
    <w:p w14:paraId="47D06186" w14:textId="77777777" w:rsidR="002A02D9" w:rsidRDefault="002A02D9" w:rsidP="00FF75FF">
      <w:pPr>
        <w:autoSpaceDE w:val="0"/>
        <w:autoSpaceDN w:val="0"/>
        <w:adjustRightInd w:val="0"/>
        <w:jc w:val="both"/>
      </w:pPr>
    </w:p>
    <w:p w14:paraId="203A314A" w14:textId="77777777" w:rsidR="002A02D9" w:rsidRPr="00FF75FF" w:rsidRDefault="002A02D9" w:rsidP="00FF75FF">
      <w:pPr>
        <w:autoSpaceDE w:val="0"/>
        <w:autoSpaceDN w:val="0"/>
        <w:adjustRightInd w:val="0"/>
        <w:jc w:val="both"/>
      </w:pPr>
    </w:p>
    <w:p w14:paraId="7381B507" w14:textId="77777777" w:rsidR="00896060" w:rsidRPr="00FF75FF" w:rsidRDefault="00896060" w:rsidP="00FF75FF">
      <w:pPr>
        <w:autoSpaceDE w:val="0"/>
        <w:autoSpaceDN w:val="0"/>
        <w:adjustRightInd w:val="0"/>
        <w:jc w:val="both"/>
      </w:pPr>
    </w:p>
    <w:p w14:paraId="520AC2E1" w14:textId="77777777" w:rsidR="00E64563" w:rsidRPr="000678B1" w:rsidRDefault="00E64563" w:rsidP="00E64563">
      <w:pPr>
        <w:pStyle w:val="Zkladntext"/>
        <w:jc w:val="center"/>
        <w:rPr>
          <w:sz w:val="32"/>
        </w:rPr>
      </w:pPr>
      <w:bookmarkStart w:id="1" w:name="_Hlk131428190"/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64563" w:rsidRPr="000678B1" w14:paraId="67E0DEB6" w14:textId="77777777" w:rsidTr="00B05A32">
        <w:tc>
          <w:tcPr>
            <w:tcW w:w="4605" w:type="dxa"/>
          </w:tcPr>
          <w:p w14:paraId="01E31CF7" w14:textId="77777777" w:rsidR="00E64563" w:rsidRPr="000678B1" w:rsidRDefault="00E64563" w:rsidP="00B05A32">
            <w:pPr>
              <w:jc w:val="center"/>
            </w:pPr>
            <w:bookmarkStart w:id="2" w:name="_Hlk131427439"/>
            <w:r>
              <w:t>_______________________________</w:t>
            </w:r>
          </w:p>
        </w:tc>
        <w:tc>
          <w:tcPr>
            <w:tcW w:w="4605" w:type="dxa"/>
          </w:tcPr>
          <w:p w14:paraId="00DAE070" w14:textId="77777777" w:rsidR="00E64563" w:rsidRPr="000678B1" w:rsidRDefault="00E64563" w:rsidP="00B05A32">
            <w:pPr>
              <w:jc w:val="center"/>
            </w:pPr>
            <w:r>
              <w:t>_______________________________</w:t>
            </w:r>
          </w:p>
        </w:tc>
      </w:tr>
      <w:tr w:rsidR="00E64563" w:rsidRPr="000678B1" w14:paraId="27957D78" w14:textId="77777777" w:rsidTr="00B05A32">
        <w:trPr>
          <w:trHeight w:val="930"/>
        </w:trPr>
        <w:tc>
          <w:tcPr>
            <w:tcW w:w="4605" w:type="dxa"/>
          </w:tcPr>
          <w:p w14:paraId="38CCDB88" w14:textId="64263EDC" w:rsidR="00E64563" w:rsidRPr="000678B1" w:rsidRDefault="00E64563" w:rsidP="00B05A32">
            <w:pPr>
              <w:jc w:val="center"/>
            </w:pPr>
            <w:r w:rsidRPr="000678B1">
              <w:t xml:space="preserve">Mgr. Kamila Bláhová </w:t>
            </w:r>
            <w:r w:rsidR="004538EF">
              <w:t>v. r.</w:t>
            </w:r>
          </w:p>
          <w:p w14:paraId="260EBAF6" w14:textId="77777777" w:rsidR="00E64563" w:rsidRPr="000678B1" w:rsidRDefault="00E64563" w:rsidP="00B05A32">
            <w:pPr>
              <w:jc w:val="center"/>
            </w:pPr>
            <w:r w:rsidRPr="000678B1">
              <w:t>starostka</w:t>
            </w:r>
          </w:p>
        </w:tc>
        <w:tc>
          <w:tcPr>
            <w:tcW w:w="4605" w:type="dxa"/>
          </w:tcPr>
          <w:p w14:paraId="1E273EF2" w14:textId="498A9295" w:rsidR="00E64563" w:rsidRPr="00BE02B7" w:rsidRDefault="00E64563" w:rsidP="00B05A32">
            <w:pPr>
              <w:jc w:val="center"/>
            </w:pPr>
            <w:r w:rsidRPr="00BE02B7">
              <w:t xml:space="preserve">Karel Rosenbaum </w:t>
            </w:r>
            <w:r w:rsidR="004538EF">
              <w:t>v. r.</w:t>
            </w:r>
          </w:p>
          <w:p w14:paraId="62A679A4" w14:textId="77777777" w:rsidR="00E64563" w:rsidRPr="000678B1" w:rsidRDefault="00E64563" w:rsidP="00B05A32">
            <w:pPr>
              <w:jc w:val="center"/>
            </w:pPr>
            <w:r w:rsidRPr="00BE02B7">
              <w:t>1. místostarosta</w:t>
            </w:r>
          </w:p>
        </w:tc>
      </w:tr>
    </w:tbl>
    <w:bookmarkEnd w:id="1"/>
    <w:bookmarkEnd w:id="2"/>
    <w:p w14:paraId="2CFB25DC" w14:textId="77777777" w:rsidR="00E64563" w:rsidRPr="000678B1" w:rsidRDefault="00E64563" w:rsidP="00E64563">
      <w:r w:rsidRPr="000678B1">
        <w:rPr>
          <w:sz w:val="32"/>
          <w:highlight w:val="yellow"/>
        </w:rPr>
        <w:br/>
      </w:r>
    </w:p>
    <w:p w14:paraId="39E8246A" w14:textId="77777777" w:rsidR="00896060" w:rsidRPr="00FF75FF" w:rsidRDefault="00896060" w:rsidP="00FF75FF">
      <w:pPr>
        <w:jc w:val="both"/>
        <w:rPr>
          <w:bCs/>
        </w:rPr>
      </w:pPr>
    </w:p>
    <w:p w14:paraId="19C9D8E4" w14:textId="77777777" w:rsidR="00896060" w:rsidRPr="00FF75FF" w:rsidRDefault="00896060" w:rsidP="00FF75FF">
      <w:pPr>
        <w:jc w:val="both"/>
        <w:rPr>
          <w:bCs/>
        </w:rPr>
      </w:pPr>
    </w:p>
    <w:p w14:paraId="6F926942" w14:textId="77777777" w:rsidR="00896060" w:rsidRPr="00FF75FF" w:rsidRDefault="00896060" w:rsidP="00FF75FF">
      <w:pPr>
        <w:jc w:val="both"/>
        <w:rPr>
          <w:bCs/>
        </w:rPr>
      </w:pPr>
    </w:p>
    <w:p w14:paraId="5EDCFF49" w14:textId="77777777" w:rsidR="00896060" w:rsidRPr="00FF75FF" w:rsidRDefault="00896060" w:rsidP="00FF75FF">
      <w:pPr>
        <w:jc w:val="both"/>
        <w:rPr>
          <w:bCs/>
        </w:rPr>
      </w:pPr>
    </w:p>
    <w:p w14:paraId="5F3A8C87" w14:textId="77777777" w:rsidR="00896060" w:rsidRPr="00FF75FF" w:rsidRDefault="00896060" w:rsidP="00FF75FF">
      <w:pPr>
        <w:jc w:val="both"/>
        <w:rPr>
          <w:bCs/>
        </w:rPr>
      </w:pPr>
    </w:p>
    <w:p w14:paraId="642DFE4B" w14:textId="77777777" w:rsidR="00896060" w:rsidRPr="00FF75FF" w:rsidRDefault="00896060" w:rsidP="00FF75FF">
      <w:pPr>
        <w:jc w:val="both"/>
        <w:rPr>
          <w:bCs/>
        </w:rPr>
      </w:pPr>
    </w:p>
    <w:p w14:paraId="538168A0" w14:textId="77777777" w:rsidR="00896060" w:rsidRPr="00FF75FF" w:rsidRDefault="00896060" w:rsidP="00FF75FF">
      <w:pPr>
        <w:jc w:val="both"/>
        <w:rPr>
          <w:bCs/>
        </w:rPr>
      </w:pPr>
    </w:p>
    <w:p w14:paraId="269792C0" w14:textId="77777777" w:rsidR="00896060" w:rsidRPr="00FF75FF" w:rsidRDefault="00896060" w:rsidP="00FF75FF">
      <w:pPr>
        <w:jc w:val="both"/>
        <w:rPr>
          <w:bCs/>
        </w:rPr>
      </w:pPr>
    </w:p>
    <w:p w14:paraId="1FE59450" w14:textId="77777777" w:rsidR="00896060" w:rsidRPr="00FF75FF" w:rsidRDefault="00896060" w:rsidP="00FF75FF">
      <w:pPr>
        <w:jc w:val="both"/>
        <w:rPr>
          <w:bCs/>
        </w:rPr>
      </w:pPr>
    </w:p>
    <w:p w14:paraId="45777C41" w14:textId="77777777" w:rsidR="00896060" w:rsidRPr="00FF75FF" w:rsidRDefault="00896060" w:rsidP="00FF75FF">
      <w:pPr>
        <w:jc w:val="both"/>
        <w:rPr>
          <w:bCs/>
        </w:rPr>
      </w:pPr>
    </w:p>
    <w:sectPr w:rsidR="00896060" w:rsidRPr="00FF75FF" w:rsidSect="002A02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D9A2" w14:textId="77777777" w:rsidR="000B38CF" w:rsidRDefault="000B38CF" w:rsidP="00C235D1">
      <w:r>
        <w:separator/>
      </w:r>
    </w:p>
  </w:endnote>
  <w:endnote w:type="continuationSeparator" w:id="0">
    <w:p w14:paraId="6FD9F463" w14:textId="77777777" w:rsidR="000B38CF" w:rsidRDefault="000B38CF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89F7" w14:textId="77777777" w:rsidR="000B38CF" w:rsidRDefault="000B38CF" w:rsidP="00C235D1">
      <w:r>
        <w:separator/>
      </w:r>
    </w:p>
  </w:footnote>
  <w:footnote w:type="continuationSeparator" w:id="0">
    <w:p w14:paraId="57B4A05E" w14:textId="77777777" w:rsidR="000B38CF" w:rsidRDefault="000B38CF" w:rsidP="00C235D1">
      <w:r>
        <w:continuationSeparator/>
      </w:r>
    </w:p>
  </w:footnote>
  <w:footnote w:id="1">
    <w:p w14:paraId="2DC574A1" w14:textId="77777777" w:rsidR="00896060" w:rsidRPr="00896060" w:rsidRDefault="00896060" w:rsidP="00896060">
      <w:pPr>
        <w:pStyle w:val="Textpoznpodarou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budovy obytných domů a ostatní budovy tvořící příslušenství k budovám obytných domů</w:t>
      </w:r>
    </w:p>
  </w:footnote>
  <w:footnote w:id="2">
    <w:p w14:paraId="0B180801" w14:textId="77777777" w:rsidR="00896060" w:rsidRPr="00896060" w:rsidRDefault="00896060" w:rsidP="00896060">
      <w:pPr>
        <w:pStyle w:val="Textpoznpodarou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ostatní zdanitelné jednotky</w:t>
      </w:r>
    </w:p>
  </w:footnote>
  <w:footnote w:id="3">
    <w:p w14:paraId="33F7B4BA" w14:textId="77777777" w:rsidR="00896060" w:rsidRPr="00896060" w:rsidRDefault="00896060" w:rsidP="00896060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budovy pro rodinnou rekreaci a budovy rodinných domů užívané pro rodinnou rekreaci a budovy, které plní doplňkovou funkci k těmto budovám, s výjimkou garáží</w:t>
      </w:r>
    </w:p>
  </w:footnote>
  <w:footnote w:id="4">
    <w:p w14:paraId="40DD1D69" w14:textId="77777777" w:rsidR="00896060" w:rsidRPr="00896060" w:rsidRDefault="00896060" w:rsidP="00896060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garáže vystavěné odděleně od budov obytných domů a zdanitelné jednotky, jejichž převažující část podlahové plochy je užívána jako garáž</w:t>
      </w:r>
    </w:p>
  </w:footnote>
  <w:footnote w:id="5">
    <w:p w14:paraId="7DBE16D0" w14:textId="77777777" w:rsidR="00896060" w:rsidRPr="00896060" w:rsidRDefault="00896060" w:rsidP="00896060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007E2952" w14:textId="77777777" w:rsidR="00896060" w:rsidRPr="00896060" w:rsidRDefault="00896060" w:rsidP="00896060">
      <w:pPr>
        <w:pStyle w:val="Textpoznpodarou"/>
        <w:jc w:val="both"/>
        <w:rPr>
          <w:rFonts w:ascii="Times New Roman" w:hAnsi="Times New Roman" w:cs="Times New Roman"/>
        </w:rPr>
      </w:pPr>
      <w:r w:rsidRPr="00896060">
        <w:rPr>
          <w:rFonts w:ascii="Times New Roman" w:hAnsi="Times New Roman" w:cs="Times New Roman"/>
        </w:rPr>
        <w:t xml:space="preserve">    1. podnikání v zemědělské prvovýrobě, lesním nebo vodním hospodářství,</w:t>
      </w:r>
    </w:p>
    <w:p w14:paraId="0303D6BB" w14:textId="77777777" w:rsidR="00896060" w:rsidRPr="00896060" w:rsidRDefault="00896060" w:rsidP="00896060">
      <w:pPr>
        <w:pStyle w:val="Textpoznpodarou"/>
        <w:rPr>
          <w:rFonts w:ascii="Times New Roman" w:hAnsi="Times New Roman" w:cs="Times New Roman"/>
        </w:rPr>
      </w:pPr>
      <w:r w:rsidRPr="00896060">
        <w:rPr>
          <w:rFonts w:ascii="Times New Roman" w:hAnsi="Times New Roman" w:cs="Times New Roman"/>
        </w:rPr>
        <w:t xml:space="preserve">    2. podnikání v průmyslu, stavebnictví, dopravě, energetice nebo ostatní zemědělské výrobě,</w:t>
      </w:r>
    </w:p>
    <w:p w14:paraId="4551704B" w14:textId="77777777" w:rsidR="00896060" w:rsidRPr="00896060" w:rsidRDefault="00896060" w:rsidP="00896060">
      <w:pPr>
        <w:pStyle w:val="Textpoznpodarou"/>
        <w:jc w:val="both"/>
        <w:rPr>
          <w:rFonts w:ascii="Times New Roman" w:hAnsi="Times New Roman" w:cs="Times New Roman"/>
        </w:rPr>
      </w:pPr>
      <w:r w:rsidRPr="00896060">
        <w:rPr>
          <w:rFonts w:ascii="Times New Roman" w:hAnsi="Times New Roman" w:cs="Times New Roman"/>
        </w:rPr>
        <w:t xml:space="preserve">    3. ostatním druhům podnikání</w:t>
      </w:r>
    </w:p>
  </w:footnote>
  <w:footnote w:id="6">
    <w:p w14:paraId="4D5CC0CC" w14:textId="77777777" w:rsidR="00A964F5" w:rsidRPr="00896060" w:rsidRDefault="00A964F5" w:rsidP="00A964F5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896060">
        <w:rPr>
          <w:rStyle w:val="Znakapoznpodarou"/>
        </w:rPr>
        <w:footnoteRef/>
      </w:r>
      <w:r w:rsidRPr="00896060">
        <w:rPr>
          <w:rFonts w:ascii="Times New Roman" w:hAnsi="Times New Roman" w:cs="Times New Roman"/>
          <w:vertAlign w:val="superscript"/>
        </w:rPr>
        <w:t>)</w:t>
      </w:r>
      <w:r w:rsidRPr="00896060">
        <w:rPr>
          <w:rFonts w:ascii="Times New Roman" w:hAnsi="Times New Roman" w:cs="Times New Roman"/>
        </w:rPr>
        <w:t xml:space="preserve"> tímto koeficientem se vynásobí daň poplatníka za jednotlivé druhy pozemků, zdanitelných staveb nebo zdanitelných jednotek, popřípadě jejich souhrny, s výjimkou pozemků uvedených v § 5 odst. 1 zákona o dani z nemovitých věcí (pozemky orné půdy, chmelnic, vinic, zahrad, ovocných sadů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BB9"/>
    <w:multiLevelType w:val="hybridMultilevel"/>
    <w:tmpl w:val="0AE0A5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41EB6"/>
    <w:multiLevelType w:val="hybridMultilevel"/>
    <w:tmpl w:val="87F68886"/>
    <w:lvl w:ilvl="0" w:tplc="EE86513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D4BC3"/>
    <w:multiLevelType w:val="hybridMultilevel"/>
    <w:tmpl w:val="39FCC9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604142">
    <w:abstractNumId w:val="1"/>
  </w:num>
  <w:num w:numId="2" w16cid:durableId="35204508">
    <w:abstractNumId w:val="3"/>
  </w:num>
  <w:num w:numId="3" w16cid:durableId="778795554">
    <w:abstractNumId w:val="2"/>
  </w:num>
  <w:num w:numId="4" w16cid:durableId="397217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574695">
    <w:abstractNumId w:val="4"/>
  </w:num>
  <w:num w:numId="6" w16cid:durableId="190121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D1"/>
    <w:rsid w:val="00017798"/>
    <w:rsid w:val="00025330"/>
    <w:rsid w:val="00025E9D"/>
    <w:rsid w:val="00027677"/>
    <w:rsid w:val="00032B2D"/>
    <w:rsid w:val="000B0C3B"/>
    <w:rsid w:val="000B38CF"/>
    <w:rsid w:val="000F36F5"/>
    <w:rsid w:val="00111242"/>
    <w:rsid w:val="00134AA3"/>
    <w:rsid w:val="001A2CBD"/>
    <w:rsid w:val="001E08BC"/>
    <w:rsid w:val="00210161"/>
    <w:rsid w:val="00216B57"/>
    <w:rsid w:val="0023434D"/>
    <w:rsid w:val="0024022A"/>
    <w:rsid w:val="00255809"/>
    <w:rsid w:val="0027283B"/>
    <w:rsid w:val="002A02D9"/>
    <w:rsid w:val="002A2E67"/>
    <w:rsid w:val="002B0D85"/>
    <w:rsid w:val="002C770A"/>
    <w:rsid w:val="00316D8A"/>
    <w:rsid w:val="00334520"/>
    <w:rsid w:val="0036153E"/>
    <w:rsid w:val="0039177E"/>
    <w:rsid w:val="003A2C3E"/>
    <w:rsid w:val="003E39B7"/>
    <w:rsid w:val="004006BB"/>
    <w:rsid w:val="004524EA"/>
    <w:rsid w:val="004538EF"/>
    <w:rsid w:val="0046225C"/>
    <w:rsid w:val="004962D8"/>
    <w:rsid w:val="004A4045"/>
    <w:rsid w:val="004D4978"/>
    <w:rsid w:val="00544C17"/>
    <w:rsid w:val="005C3AD2"/>
    <w:rsid w:val="005E4E76"/>
    <w:rsid w:val="005F6F4B"/>
    <w:rsid w:val="005F71F0"/>
    <w:rsid w:val="0064281F"/>
    <w:rsid w:val="00665DDF"/>
    <w:rsid w:val="00673264"/>
    <w:rsid w:val="00675F47"/>
    <w:rsid w:val="006850F4"/>
    <w:rsid w:val="007141B6"/>
    <w:rsid w:val="007332FD"/>
    <w:rsid w:val="007612B7"/>
    <w:rsid w:val="00784960"/>
    <w:rsid w:val="007957D2"/>
    <w:rsid w:val="007A6244"/>
    <w:rsid w:val="007C72F8"/>
    <w:rsid w:val="007D6D9F"/>
    <w:rsid w:val="00850263"/>
    <w:rsid w:val="00896060"/>
    <w:rsid w:val="008F7FE1"/>
    <w:rsid w:val="00927A7B"/>
    <w:rsid w:val="0097472A"/>
    <w:rsid w:val="00A05400"/>
    <w:rsid w:val="00A067B6"/>
    <w:rsid w:val="00A36A51"/>
    <w:rsid w:val="00A779B5"/>
    <w:rsid w:val="00A87812"/>
    <w:rsid w:val="00A947B4"/>
    <w:rsid w:val="00A964F5"/>
    <w:rsid w:val="00AC18BF"/>
    <w:rsid w:val="00AF4CA9"/>
    <w:rsid w:val="00B02B8F"/>
    <w:rsid w:val="00B4397F"/>
    <w:rsid w:val="00B4708F"/>
    <w:rsid w:val="00B560BD"/>
    <w:rsid w:val="00B70AC9"/>
    <w:rsid w:val="00BB4F75"/>
    <w:rsid w:val="00BF6142"/>
    <w:rsid w:val="00BF7CDC"/>
    <w:rsid w:val="00C012C1"/>
    <w:rsid w:val="00C2218D"/>
    <w:rsid w:val="00C235D1"/>
    <w:rsid w:val="00C253B1"/>
    <w:rsid w:val="00C3266A"/>
    <w:rsid w:val="00C74332"/>
    <w:rsid w:val="00C9237C"/>
    <w:rsid w:val="00C9448C"/>
    <w:rsid w:val="00CB147F"/>
    <w:rsid w:val="00CB7BBE"/>
    <w:rsid w:val="00CC3247"/>
    <w:rsid w:val="00CD2B9B"/>
    <w:rsid w:val="00CD410B"/>
    <w:rsid w:val="00CD71C6"/>
    <w:rsid w:val="00CE2110"/>
    <w:rsid w:val="00CE7ABE"/>
    <w:rsid w:val="00D2746E"/>
    <w:rsid w:val="00D80C36"/>
    <w:rsid w:val="00DA4130"/>
    <w:rsid w:val="00DC5603"/>
    <w:rsid w:val="00DE6F7A"/>
    <w:rsid w:val="00DF6E5F"/>
    <w:rsid w:val="00E13EA0"/>
    <w:rsid w:val="00E1641C"/>
    <w:rsid w:val="00E379E1"/>
    <w:rsid w:val="00E64563"/>
    <w:rsid w:val="00E66C4C"/>
    <w:rsid w:val="00E674CD"/>
    <w:rsid w:val="00E826BB"/>
    <w:rsid w:val="00EC08A3"/>
    <w:rsid w:val="00EE1029"/>
    <w:rsid w:val="00F13632"/>
    <w:rsid w:val="00F72B98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6E01"/>
  <w15:chartTrackingRefBased/>
  <w15:docId w15:val="{9E1982B5-C673-417C-A867-F5C94DC6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CD410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CD410B"/>
    <w:rPr>
      <w:rFonts w:ascii="Courier New" w:eastAsia="Times New Roman" w:hAnsi="Courier New" w:cs="Courier New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9606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89606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29A6B-69C9-4C45-982E-8D0A8C46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Lankova Jana</cp:lastModifiedBy>
  <cp:revision>3</cp:revision>
  <cp:lastPrinted>2023-09-25T13:40:00Z</cp:lastPrinted>
  <dcterms:created xsi:type="dcterms:W3CDTF">2023-09-25T13:41:00Z</dcterms:created>
  <dcterms:modified xsi:type="dcterms:W3CDTF">2023-09-25T13:41:00Z</dcterms:modified>
</cp:coreProperties>
</file>