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D0287" w14:textId="77777777" w:rsidR="00C835FE" w:rsidRPr="00F82CC2" w:rsidRDefault="00C835FE" w:rsidP="00C835FE">
      <w:pPr>
        <w:pStyle w:val="lnek-selnoznaen"/>
        <w:rPr>
          <w:rFonts w:ascii="Arial" w:hAnsi="Arial" w:cs="Arial"/>
          <w:sz w:val="22"/>
          <w:szCs w:val="22"/>
        </w:rPr>
      </w:pPr>
      <w:r w:rsidRPr="00F82CC2">
        <w:rPr>
          <w:rFonts w:ascii="Arial" w:hAnsi="Arial" w:cs="Arial"/>
          <w:sz w:val="22"/>
          <w:szCs w:val="22"/>
        </w:rPr>
        <w:t>Hlavní město Praha</w:t>
      </w:r>
    </w:p>
    <w:p w14:paraId="411221FE" w14:textId="77777777" w:rsidR="004E65AA" w:rsidRPr="00F82CC2" w:rsidRDefault="004E65AA" w:rsidP="0092503D">
      <w:pPr>
        <w:jc w:val="center"/>
        <w:rPr>
          <w:rFonts w:ascii="Arial" w:hAnsi="Arial" w:cs="Arial"/>
          <w:b/>
          <w:bCs/>
        </w:rPr>
      </w:pPr>
      <w:r w:rsidRPr="00F82CC2">
        <w:rPr>
          <w:rFonts w:ascii="Arial" w:hAnsi="Arial" w:cs="Arial"/>
          <w:b/>
          <w:bCs/>
        </w:rPr>
        <w:t>Rada hlavního města Prahy</w:t>
      </w:r>
    </w:p>
    <w:p w14:paraId="3919E73E" w14:textId="77777777" w:rsidR="004E65AA" w:rsidRPr="00F82CC2" w:rsidRDefault="004E65AA" w:rsidP="0092503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A02268B" w14:textId="77777777" w:rsidR="00F82CC2" w:rsidRDefault="00F82CC2" w:rsidP="00622D9A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C5ADB2C" w14:textId="4B146F64" w:rsidR="0092503D" w:rsidRPr="00F82CC2" w:rsidRDefault="0092503D" w:rsidP="00622D9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82CC2">
        <w:rPr>
          <w:rFonts w:ascii="Arial" w:hAnsi="Arial" w:cs="Arial"/>
          <w:b/>
          <w:bCs/>
          <w:sz w:val="32"/>
          <w:szCs w:val="32"/>
        </w:rPr>
        <w:t>NAŘÍZENÍ</w:t>
      </w:r>
    </w:p>
    <w:p w14:paraId="076FC62C" w14:textId="762244EF" w:rsidR="00BC4B40" w:rsidRPr="00F82CC2" w:rsidRDefault="00BC4B40" w:rsidP="00622D9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82CC2">
        <w:rPr>
          <w:rFonts w:ascii="Arial" w:hAnsi="Arial" w:cs="Arial"/>
          <w:b/>
          <w:bCs/>
          <w:sz w:val="32"/>
          <w:szCs w:val="32"/>
        </w:rPr>
        <w:t>hlavního města Prahy</w:t>
      </w:r>
      <w:r w:rsidR="003A0A26" w:rsidRPr="00F82CC2">
        <w:rPr>
          <w:rFonts w:ascii="Arial" w:hAnsi="Arial" w:cs="Arial"/>
          <w:b/>
          <w:bCs/>
          <w:sz w:val="32"/>
          <w:szCs w:val="32"/>
        </w:rPr>
        <w:t>,</w:t>
      </w:r>
    </w:p>
    <w:p w14:paraId="27D60353" w14:textId="77777777" w:rsidR="004E65AA" w:rsidRPr="00F82CC2" w:rsidRDefault="004E65AA" w:rsidP="005538FF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2600E707" w14:textId="618BD0E3" w:rsidR="0092503D" w:rsidRPr="00F82CC2" w:rsidRDefault="0092503D" w:rsidP="00622D9A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F82CC2">
        <w:rPr>
          <w:rFonts w:ascii="Arial" w:hAnsi="Arial" w:cs="Arial"/>
          <w:b/>
          <w:bCs/>
          <w:sz w:val="28"/>
          <w:szCs w:val="28"/>
        </w:rPr>
        <w:t>kterým se mění nařízení č. 18/2010 Sb. hl. m. Prahy, o vymezení úseků</w:t>
      </w:r>
      <w:r w:rsidR="00D816DB" w:rsidRPr="00F82CC2">
        <w:rPr>
          <w:rFonts w:ascii="Arial" w:hAnsi="Arial" w:cs="Arial"/>
          <w:b/>
          <w:bCs/>
          <w:sz w:val="28"/>
          <w:szCs w:val="28"/>
        </w:rPr>
        <w:t xml:space="preserve"> </w:t>
      </w:r>
      <w:r w:rsidRPr="00F82CC2">
        <w:rPr>
          <w:rFonts w:ascii="Arial" w:hAnsi="Arial" w:cs="Arial"/>
          <w:b/>
          <w:bCs/>
          <w:sz w:val="28"/>
          <w:szCs w:val="28"/>
        </w:rPr>
        <w:t>místních komunikací a chodníků, na kterých se nezajišťuje sjízdnost</w:t>
      </w:r>
      <w:r w:rsidR="00D816DB" w:rsidRPr="00F82CC2">
        <w:rPr>
          <w:rFonts w:ascii="Arial" w:hAnsi="Arial" w:cs="Arial"/>
          <w:b/>
          <w:bCs/>
          <w:sz w:val="28"/>
          <w:szCs w:val="28"/>
        </w:rPr>
        <w:t xml:space="preserve"> </w:t>
      </w:r>
      <w:r w:rsidRPr="00F82CC2">
        <w:rPr>
          <w:rFonts w:ascii="Arial" w:hAnsi="Arial" w:cs="Arial"/>
          <w:b/>
          <w:bCs/>
          <w:sz w:val="28"/>
          <w:szCs w:val="28"/>
        </w:rPr>
        <w:t>a</w:t>
      </w:r>
      <w:r w:rsidR="004E65AA" w:rsidRPr="00F82CC2">
        <w:rPr>
          <w:rFonts w:ascii="Arial" w:hAnsi="Arial" w:cs="Arial"/>
          <w:b/>
          <w:bCs/>
          <w:sz w:val="28"/>
          <w:szCs w:val="28"/>
        </w:rPr>
        <w:t> </w:t>
      </w:r>
      <w:r w:rsidRPr="00F82CC2">
        <w:rPr>
          <w:rFonts w:ascii="Arial" w:hAnsi="Arial" w:cs="Arial"/>
          <w:b/>
          <w:bCs/>
          <w:sz w:val="28"/>
          <w:szCs w:val="28"/>
        </w:rPr>
        <w:t>schůdnost odstraňováním sněhu a náledí, ve znění pozdějších předpisů</w:t>
      </w:r>
    </w:p>
    <w:p w14:paraId="769EEE09" w14:textId="77777777" w:rsidR="0092503D" w:rsidRPr="00F82CC2" w:rsidRDefault="0092503D" w:rsidP="0092503D">
      <w:pPr>
        <w:jc w:val="center"/>
        <w:rPr>
          <w:rFonts w:ascii="Arial" w:hAnsi="Arial" w:cs="Arial"/>
        </w:rPr>
      </w:pPr>
    </w:p>
    <w:p w14:paraId="0F244C9A" w14:textId="57B5B9D8" w:rsidR="0092503D" w:rsidRPr="00F82CC2" w:rsidRDefault="0092503D" w:rsidP="00622D9A">
      <w:pPr>
        <w:ind w:firstLine="708"/>
        <w:jc w:val="both"/>
        <w:rPr>
          <w:rFonts w:ascii="Arial" w:hAnsi="Arial" w:cs="Arial"/>
        </w:rPr>
      </w:pPr>
      <w:r w:rsidRPr="00F82CC2">
        <w:rPr>
          <w:rFonts w:ascii="Arial" w:hAnsi="Arial" w:cs="Arial"/>
        </w:rPr>
        <w:t xml:space="preserve">Rada hlavního města Prahy se usnesla dne </w:t>
      </w:r>
      <w:r w:rsidR="00F82CC2">
        <w:rPr>
          <w:rFonts w:ascii="Arial" w:hAnsi="Arial" w:cs="Arial"/>
        </w:rPr>
        <w:t>19. 10. 2026</w:t>
      </w:r>
      <w:r w:rsidR="00AE18AF" w:rsidRPr="00F82CC2">
        <w:rPr>
          <w:rFonts w:ascii="Arial" w:hAnsi="Arial" w:cs="Arial"/>
        </w:rPr>
        <w:t xml:space="preserve"> </w:t>
      </w:r>
      <w:r w:rsidRPr="00F82CC2">
        <w:rPr>
          <w:rFonts w:ascii="Arial" w:hAnsi="Arial" w:cs="Arial"/>
        </w:rPr>
        <w:t xml:space="preserve">vydat podle § 44 odst. 2 zákona </w:t>
      </w:r>
      <w:r w:rsidR="00640F43" w:rsidRPr="00F82CC2">
        <w:rPr>
          <w:rFonts w:ascii="Arial" w:hAnsi="Arial" w:cs="Arial"/>
        </w:rPr>
        <w:br/>
      </w:r>
      <w:r w:rsidRPr="00F82CC2">
        <w:rPr>
          <w:rFonts w:ascii="Arial" w:hAnsi="Arial" w:cs="Arial"/>
        </w:rPr>
        <w:t>č. 131/2000 Sb., o hlavním městě Praze, ve znění zákona č. 320/2002 Sb., a § 27 odst. 5 zákona č.</w:t>
      </w:r>
      <w:r w:rsidR="004E65AA" w:rsidRPr="00F82CC2">
        <w:rPr>
          <w:rFonts w:ascii="Arial" w:hAnsi="Arial" w:cs="Arial"/>
        </w:rPr>
        <w:t> </w:t>
      </w:r>
      <w:r w:rsidRPr="00F82CC2">
        <w:rPr>
          <w:rFonts w:ascii="Arial" w:hAnsi="Arial" w:cs="Arial"/>
        </w:rPr>
        <w:t>13/1997 Sb., o pozemních komunikacích, ve znění zákona č. 97/2009 Sb. a zákona č.</w:t>
      </w:r>
      <w:r w:rsidR="004E65AA" w:rsidRPr="00F82CC2">
        <w:rPr>
          <w:rFonts w:ascii="Arial" w:hAnsi="Arial" w:cs="Arial"/>
        </w:rPr>
        <w:t> </w:t>
      </w:r>
      <w:r w:rsidRPr="00F82CC2">
        <w:rPr>
          <w:rFonts w:ascii="Arial" w:hAnsi="Arial" w:cs="Arial"/>
        </w:rPr>
        <w:t>268/2015</w:t>
      </w:r>
      <w:r w:rsidR="004E65AA" w:rsidRPr="00F82CC2">
        <w:rPr>
          <w:rFonts w:ascii="Arial" w:hAnsi="Arial" w:cs="Arial"/>
        </w:rPr>
        <w:t> </w:t>
      </w:r>
      <w:r w:rsidRPr="00F82CC2">
        <w:rPr>
          <w:rFonts w:ascii="Arial" w:hAnsi="Arial" w:cs="Arial"/>
        </w:rPr>
        <w:t>Sb., toto nařízení:</w:t>
      </w:r>
    </w:p>
    <w:p w14:paraId="345B7BE9" w14:textId="488D63C9" w:rsidR="0092503D" w:rsidRPr="00F82CC2" w:rsidRDefault="0092503D" w:rsidP="00622D9A">
      <w:pPr>
        <w:jc w:val="center"/>
        <w:rPr>
          <w:rFonts w:ascii="Arial" w:hAnsi="Arial" w:cs="Arial"/>
        </w:rPr>
      </w:pPr>
      <w:r w:rsidRPr="00F82CC2">
        <w:rPr>
          <w:rFonts w:ascii="Arial" w:hAnsi="Arial" w:cs="Arial"/>
        </w:rPr>
        <w:t>Čl. I</w:t>
      </w:r>
    </w:p>
    <w:p w14:paraId="55A81DC0" w14:textId="3E3A3D89" w:rsidR="006A3D2B" w:rsidRPr="00F82CC2" w:rsidRDefault="0092503D" w:rsidP="00622D9A">
      <w:pPr>
        <w:ind w:firstLine="708"/>
        <w:jc w:val="both"/>
        <w:rPr>
          <w:rFonts w:ascii="Arial" w:hAnsi="Arial" w:cs="Arial"/>
        </w:rPr>
      </w:pPr>
      <w:r w:rsidRPr="00F82CC2">
        <w:rPr>
          <w:rFonts w:ascii="Arial" w:hAnsi="Arial" w:cs="Arial"/>
        </w:rPr>
        <w:t xml:space="preserve">Příloha k nařízení č. 18/2010 Sb. hl. m. Prahy, o vymezení úseků místních komunikací </w:t>
      </w:r>
      <w:r w:rsidR="00640F43" w:rsidRPr="00F82CC2">
        <w:rPr>
          <w:rFonts w:ascii="Arial" w:hAnsi="Arial" w:cs="Arial"/>
        </w:rPr>
        <w:br/>
      </w:r>
      <w:r w:rsidRPr="00F82CC2">
        <w:rPr>
          <w:rFonts w:ascii="Arial" w:hAnsi="Arial" w:cs="Arial"/>
        </w:rPr>
        <w:t xml:space="preserve">a chodníků, na kterých se nezajišťuje sjízdnost a schůdnost odstraňováním sněhu a náledí, ve znění nařízení č. </w:t>
      </w:r>
      <w:r w:rsidR="00797985" w:rsidRPr="00F82CC2">
        <w:rPr>
          <w:rFonts w:ascii="Arial" w:hAnsi="Arial" w:cs="Arial"/>
        </w:rPr>
        <w:t>1</w:t>
      </w:r>
      <w:r w:rsidRPr="00F82CC2">
        <w:rPr>
          <w:rFonts w:ascii="Arial" w:hAnsi="Arial" w:cs="Arial"/>
        </w:rPr>
        <w:t xml:space="preserve">7/2011 Sb. hl. m. Prahy, nařízení č. 19/2012 Sb. hl. m. Prahy, nařízení </w:t>
      </w:r>
      <w:r w:rsidR="00640F43" w:rsidRPr="00F82CC2">
        <w:rPr>
          <w:rFonts w:ascii="Arial" w:hAnsi="Arial" w:cs="Arial"/>
        </w:rPr>
        <w:br/>
      </w:r>
      <w:r w:rsidRPr="00F82CC2">
        <w:rPr>
          <w:rFonts w:ascii="Arial" w:hAnsi="Arial" w:cs="Arial"/>
        </w:rPr>
        <w:t>č. 18/2014 Sb. hl. m. Prahy a nařízení č. 2/2017 Sb. hl. m. Prahy, zní:</w:t>
      </w:r>
    </w:p>
    <w:p w14:paraId="1591762B" w14:textId="086EFC49" w:rsidR="0092503D" w:rsidRPr="00F82CC2" w:rsidRDefault="0092503D" w:rsidP="0092503D">
      <w:pPr>
        <w:rPr>
          <w:rFonts w:ascii="Arial" w:hAnsi="Arial" w:cs="Arial"/>
        </w:rPr>
      </w:pPr>
    </w:p>
    <w:p w14:paraId="3E55CA2A" w14:textId="2FB65228" w:rsidR="00F82CC2" w:rsidRDefault="00F82CC2" w:rsidP="00F82CC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F82CC2">
        <w:rPr>
          <w:rFonts w:ascii="Arial" w:hAnsi="Arial" w:cs="Arial"/>
        </w:rPr>
        <w:t>Příloha k nařízení č. 18/2010 Sb. hl. m. Prahy</w:t>
      </w:r>
    </w:p>
    <w:p w14:paraId="24D12A87" w14:textId="19EDDA44" w:rsidR="0092503D" w:rsidRPr="00F82CC2" w:rsidRDefault="0092503D" w:rsidP="00622D9A">
      <w:pPr>
        <w:jc w:val="center"/>
        <w:rPr>
          <w:rFonts w:ascii="Arial" w:hAnsi="Arial" w:cs="Arial"/>
        </w:rPr>
      </w:pPr>
      <w:r w:rsidRPr="00F82CC2">
        <w:rPr>
          <w:rFonts w:ascii="Arial" w:hAnsi="Arial" w:cs="Arial"/>
        </w:rPr>
        <w:t>Z důvodu velikosti soubor</w:t>
      </w:r>
      <w:r w:rsidR="009122A5">
        <w:rPr>
          <w:rFonts w:ascii="Arial" w:hAnsi="Arial" w:cs="Arial"/>
        </w:rPr>
        <w:t>u</w:t>
      </w:r>
      <w:r w:rsidRPr="00F82CC2">
        <w:rPr>
          <w:rFonts w:ascii="Arial" w:hAnsi="Arial" w:cs="Arial"/>
        </w:rPr>
        <w:t xml:space="preserve"> je možno Přílohu </w:t>
      </w:r>
      <w:r w:rsidR="00F82CC2">
        <w:rPr>
          <w:rFonts w:ascii="Arial" w:hAnsi="Arial" w:cs="Arial"/>
        </w:rPr>
        <w:t xml:space="preserve">nalézt </w:t>
      </w:r>
      <w:r w:rsidRPr="00F82CC2">
        <w:rPr>
          <w:rFonts w:ascii="Arial" w:hAnsi="Arial" w:cs="Arial"/>
        </w:rPr>
        <w:t xml:space="preserve">na následujících </w:t>
      </w:r>
      <w:r w:rsidR="009122A5">
        <w:rPr>
          <w:rFonts w:ascii="Arial" w:hAnsi="Arial" w:cs="Arial"/>
        </w:rPr>
        <w:t>internetových adresách</w:t>
      </w:r>
      <w:r w:rsidRPr="00F82CC2">
        <w:rPr>
          <w:rFonts w:ascii="Arial" w:hAnsi="Arial" w:cs="Arial"/>
        </w:rPr>
        <w:t>:</w:t>
      </w:r>
    </w:p>
    <w:p w14:paraId="3D3904A3" w14:textId="7EB8CA29" w:rsidR="00640F43" w:rsidRPr="00F82CC2" w:rsidRDefault="00640F43" w:rsidP="00622D9A">
      <w:pPr>
        <w:jc w:val="center"/>
        <w:rPr>
          <w:rFonts w:ascii="Arial" w:hAnsi="Arial" w:cs="Arial"/>
        </w:rPr>
      </w:pPr>
      <w:r w:rsidRPr="00F82CC2">
        <w:rPr>
          <w:rFonts w:ascii="Arial" w:hAnsi="Arial" w:cs="Arial"/>
        </w:rPr>
        <w:fldChar w:fldCharType="begin"/>
      </w:r>
      <w:r w:rsidRPr="00F82CC2">
        <w:rPr>
          <w:rFonts w:ascii="Arial" w:hAnsi="Arial" w:cs="Arial"/>
        </w:rPr>
        <w:instrText>HYPERLINK "https://deska.praha.eu/external/vyhlasky/zima_2026/chodniky-26-09-18.zip"</w:instrText>
      </w:r>
      <w:r w:rsidRPr="00F82CC2">
        <w:rPr>
          <w:rFonts w:ascii="Arial" w:hAnsi="Arial" w:cs="Arial"/>
        </w:rPr>
      </w:r>
      <w:r w:rsidRPr="00F82CC2">
        <w:rPr>
          <w:rFonts w:ascii="Arial" w:hAnsi="Arial" w:cs="Arial"/>
        </w:rPr>
        <w:fldChar w:fldCharType="separate"/>
      </w:r>
      <w:r w:rsidRPr="00F82CC2">
        <w:rPr>
          <w:rStyle w:val="Hypertextovodkaz"/>
          <w:rFonts w:ascii="Arial" w:hAnsi="Arial" w:cs="Arial"/>
        </w:rPr>
        <w:t>zimní údržba chodníků</w:t>
      </w:r>
      <w:r w:rsidRPr="00F82CC2">
        <w:rPr>
          <w:rStyle w:val="Hypertextovodkaz"/>
          <w:rFonts w:ascii="Arial" w:hAnsi="Arial" w:cs="Arial"/>
        </w:rPr>
        <w:fldChar w:fldCharType="end"/>
      </w:r>
    </w:p>
    <w:p w14:paraId="042C4DF2" w14:textId="48B367D5" w:rsidR="00640F43" w:rsidRPr="00F82CC2" w:rsidRDefault="00640F43" w:rsidP="00622D9A">
      <w:pPr>
        <w:jc w:val="center"/>
        <w:rPr>
          <w:rFonts w:ascii="Arial" w:hAnsi="Arial" w:cs="Arial"/>
        </w:rPr>
      </w:pPr>
      <w:r w:rsidRPr="00F82CC2">
        <w:rPr>
          <w:rFonts w:ascii="Arial" w:hAnsi="Arial" w:cs="Arial"/>
        </w:rPr>
        <w:fldChar w:fldCharType="begin"/>
      </w:r>
      <w:r w:rsidRPr="00F82CC2">
        <w:rPr>
          <w:rFonts w:ascii="Arial" w:hAnsi="Arial" w:cs="Arial"/>
        </w:rPr>
        <w:instrText>HYPERLINK "https://deska.praha.eu/external/vyhlasky/zima_2026/vozovky-26-09-18.zip"</w:instrText>
      </w:r>
      <w:r w:rsidRPr="00F82CC2">
        <w:rPr>
          <w:rFonts w:ascii="Arial" w:hAnsi="Arial" w:cs="Arial"/>
        </w:rPr>
      </w:r>
      <w:r w:rsidRPr="00F82CC2">
        <w:rPr>
          <w:rFonts w:ascii="Arial" w:hAnsi="Arial" w:cs="Arial"/>
        </w:rPr>
        <w:fldChar w:fldCharType="separate"/>
      </w:r>
      <w:r w:rsidRPr="00F82CC2">
        <w:rPr>
          <w:rStyle w:val="Hypertextovodkaz"/>
          <w:rFonts w:ascii="Arial" w:hAnsi="Arial" w:cs="Arial"/>
        </w:rPr>
        <w:t>zimní údržba vozovek</w:t>
      </w:r>
      <w:r w:rsidRPr="00F82CC2">
        <w:rPr>
          <w:rStyle w:val="Hypertextovodkaz"/>
          <w:rFonts w:ascii="Arial" w:hAnsi="Arial" w:cs="Arial"/>
        </w:rPr>
        <w:fldChar w:fldCharType="end"/>
      </w:r>
      <w:r w:rsidR="00273AAF" w:rsidRPr="00F82CC2">
        <w:rPr>
          <w:rStyle w:val="Hypertextovodkaz"/>
          <w:rFonts w:ascii="Arial" w:hAnsi="Arial" w:cs="Arial"/>
        </w:rPr>
        <w:t>.</w:t>
      </w:r>
      <w:r w:rsidR="00F82CC2" w:rsidRPr="00F82CC2">
        <w:t>“.</w:t>
      </w:r>
    </w:p>
    <w:p w14:paraId="5D3CD884" w14:textId="77777777" w:rsidR="002E725C" w:rsidRPr="00F82CC2" w:rsidRDefault="002E725C" w:rsidP="0092503D">
      <w:pPr>
        <w:rPr>
          <w:rFonts w:ascii="Arial" w:hAnsi="Arial" w:cs="Arial"/>
        </w:rPr>
      </w:pPr>
    </w:p>
    <w:p w14:paraId="75606E35" w14:textId="77777777" w:rsidR="0092503D" w:rsidRPr="00F82CC2" w:rsidRDefault="0092503D" w:rsidP="0092503D">
      <w:pPr>
        <w:jc w:val="center"/>
        <w:rPr>
          <w:rFonts w:ascii="Arial" w:hAnsi="Arial" w:cs="Arial"/>
        </w:rPr>
      </w:pPr>
      <w:r w:rsidRPr="00F82CC2">
        <w:rPr>
          <w:rFonts w:ascii="Arial" w:hAnsi="Arial" w:cs="Arial"/>
        </w:rPr>
        <w:t>Čl. II</w:t>
      </w:r>
    </w:p>
    <w:p w14:paraId="395EE840" w14:textId="789DDC0C" w:rsidR="0092503D" w:rsidRPr="00F82CC2" w:rsidRDefault="0092503D" w:rsidP="00622D9A">
      <w:pPr>
        <w:ind w:firstLine="708"/>
        <w:jc w:val="both"/>
        <w:rPr>
          <w:rFonts w:ascii="Arial" w:hAnsi="Arial" w:cs="Arial"/>
        </w:rPr>
      </w:pPr>
      <w:r w:rsidRPr="00F82CC2">
        <w:rPr>
          <w:rFonts w:ascii="Arial" w:hAnsi="Arial" w:cs="Arial"/>
        </w:rPr>
        <w:t>Toto nařízení nabývá účinnosti dnem 1</w:t>
      </w:r>
      <w:r w:rsidR="00B76291" w:rsidRPr="00F82CC2">
        <w:rPr>
          <w:rFonts w:ascii="Arial" w:hAnsi="Arial" w:cs="Arial"/>
        </w:rPr>
        <w:t>5</w:t>
      </w:r>
      <w:r w:rsidRPr="00F82CC2">
        <w:rPr>
          <w:rFonts w:ascii="Arial" w:hAnsi="Arial" w:cs="Arial"/>
        </w:rPr>
        <w:t xml:space="preserve">. </w:t>
      </w:r>
      <w:r w:rsidR="00640F43" w:rsidRPr="00F82CC2">
        <w:rPr>
          <w:rFonts w:ascii="Arial" w:hAnsi="Arial" w:cs="Arial"/>
        </w:rPr>
        <w:t>listopadu</w:t>
      </w:r>
      <w:r w:rsidRPr="00F82CC2">
        <w:rPr>
          <w:rFonts w:ascii="Arial" w:hAnsi="Arial" w:cs="Arial"/>
        </w:rPr>
        <w:t xml:space="preserve"> 202</w:t>
      </w:r>
      <w:r w:rsidR="00640F43" w:rsidRPr="00F82CC2">
        <w:rPr>
          <w:rFonts w:ascii="Arial" w:hAnsi="Arial" w:cs="Arial"/>
        </w:rPr>
        <w:t>6</w:t>
      </w:r>
      <w:r w:rsidRPr="00F82CC2">
        <w:rPr>
          <w:rFonts w:ascii="Arial" w:hAnsi="Arial" w:cs="Arial"/>
        </w:rPr>
        <w:t>.</w:t>
      </w:r>
    </w:p>
    <w:p w14:paraId="7016E9E8" w14:textId="77777777" w:rsidR="002064B9" w:rsidRPr="00F82CC2" w:rsidRDefault="002064B9" w:rsidP="0092503D">
      <w:pPr>
        <w:jc w:val="center"/>
        <w:rPr>
          <w:rFonts w:ascii="Arial" w:hAnsi="Arial" w:cs="Arial"/>
        </w:rPr>
      </w:pPr>
    </w:p>
    <w:p w14:paraId="1D6241A1" w14:textId="0C5BC876" w:rsidR="00640F43" w:rsidRPr="00F82CC2" w:rsidRDefault="00640F43" w:rsidP="00640F43">
      <w:pPr>
        <w:pStyle w:val="UsnKoho"/>
        <w:outlineLvl w:val="0"/>
        <w:rPr>
          <w:rFonts w:cs="Arial"/>
        </w:rPr>
      </w:pPr>
      <w:r w:rsidRPr="00F82CC2">
        <w:rPr>
          <w:rFonts w:cs="Arial"/>
        </w:rPr>
        <w:t>doc. MUDr. Bohuslav Svoboda, CSc.</w:t>
      </w:r>
      <w:r w:rsidR="00273AAF" w:rsidRPr="00F82CC2">
        <w:rPr>
          <w:rFonts w:cs="Arial"/>
        </w:rPr>
        <w:t>,</w:t>
      </w:r>
      <w:r w:rsidRPr="00F82CC2">
        <w:rPr>
          <w:rFonts w:cs="Arial"/>
        </w:rPr>
        <w:t> v. r.</w:t>
      </w:r>
    </w:p>
    <w:tbl>
      <w:tblPr>
        <w:tblW w:w="0" w:type="auto"/>
        <w:tblInd w:w="2518" w:type="dxa"/>
        <w:tblLook w:val="04A0" w:firstRow="1" w:lastRow="0" w:firstColumn="1" w:lastColumn="0" w:noHBand="0" w:noVBand="1"/>
      </w:tblPr>
      <w:tblGrid>
        <w:gridCol w:w="4536"/>
      </w:tblGrid>
      <w:tr w:rsidR="00640F43" w:rsidRPr="00F82CC2" w14:paraId="0BE3AFF0" w14:textId="77777777" w:rsidTr="00B84031">
        <w:tc>
          <w:tcPr>
            <w:tcW w:w="4536" w:type="dxa"/>
          </w:tcPr>
          <w:p w14:paraId="5D7C7D67" w14:textId="19D818E2" w:rsidR="00640F43" w:rsidRPr="00F82CC2" w:rsidRDefault="00640F43" w:rsidP="00B84031">
            <w:pPr>
              <w:pStyle w:val="UsnKoho"/>
              <w:rPr>
                <w:rFonts w:cs="Arial"/>
              </w:rPr>
            </w:pPr>
            <w:r w:rsidRPr="00F82CC2">
              <w:rPr>
                <w:rFonts w:cs="Arial"/>
              </w:rPr>
              <w:t xml:space="preserve">primátor </w:t>
            </w:r>
            <w:r w:rsidR="00273AAF" w:rsidRPr="00F82CC2">
              <w:rPr>
                <w:rFonts w:cs="Arial"/>
              </w:rPr>
              <w:t>hlavního města</w:t>
            </w:r>
            <w:r w:rsidRPr="00F82CC2">
              <w:rPr>
                <w:rFonts w:cs="Arial"/>
              </w:rPr>
              <w:t xml:space="preserve"> Prahy</w:t>
            </w:r>
          </w:p>
        </w:tc>
      </w:tr>
    </w:tbl>
    <w:p w14:paraId="34ED6A16" w14:textId="77777777" w:rsidR="00640F43" w:rsidRPr="00F82CC2" w:rsidRDefault="00640F43" w:rsidP="00640F43">
      <w:pPr>
        <w:jc w:val="center"/>
        <w:rPr>
          <w:rFonts w:ascii="Arial" w:hAnsi="Arial" w:cs="Arial"/>
        </w:rPr>
      </w:pPr>
    </w:p>
    <w:p w14:paraId="22ABCBE8" w14:textId="77777777" w:rsidR="00640F43" w:rsidRPr="00F82CC2" w:rsidRDefault="00640F43" w:rsidP="00640F43">
      <w:pPr>
        <w:pStyle w:val="UsnKoho"/>
        <w:outlineLvl w:val="0"/>
        <w:rPr>
          <w:rFonts w:cs="Arial"/>
        </w:rPr>
      </w:pPr>
      <w:r w:rsidRPr="00F82CC2">
        <w:rPr>
          <w:rFonts w:cs="Arial"/>
        </w:rPr>
        <w:t>Mgr. Ing. Jaromír Beránek v. r.</w:t>
      </w:r>
    </w:p>
    <w:p w14:paraId="459CE970" w14:textId="60D4C6DE" w:rsidR="0092503D" w:rsidRPr="00F82CC2" w:rsidRDefault="00640F43" w:rsidP="00273AAF">
      <w:pPr>
        <w:jc w:val="center"/>
        <w:rPr>
          <w:rFonts w:ascii="Arial" w:hAnsi="Arial" w:cs="Arial"/>
        </w:rPr>
      </w:pPr>
      <w:r w:rsidRPr="00F82CC2">
        <w:rPr>
          <w:rFonts w:ascii="Arial" w:hAnsi="Arial" w:cs="Arial"/>
        </w:rPr>
        <w:t xml:space="preserve">I. náměstek primátora </w:t>
      </w:r>
      <w:r w:rsidR="00273AAF" w:rsidRPr="00F82CC2">
        <w:rPr>
          <w:rFonts w:ascii="Arial" w:hAnsi="Arial" w:cs="Arial"/>
        </w:rPr>
        <w:t>hlavního města</w:t>
      </w:r>
      <w:r w:rsidRPr="00F82CC2">
        <w:rPr>
          <w:rFonts w:ascii="Arial" w:hAnsi="Arial" w:cs="Arial"/>
        </w:rPr>
        <w:t xml:space="preserve"> Prahy</w:t>
      </w:r>
    </w:p>
    <w:sectPr w:rsidR="0092503D" w:rsidRPr="00F82CC2" w:rsidSect="00F82CC2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3ED25" w14:textId="77777777" w:rsidR="005D3328" w:rsidRDefault="005D3328" w:rsidP="005D3328">
      <w:pPr>
        <w:spacing w:after="0" w:line="240" w:lineRule="auto"/>
      </w:pPr>
      <w:r>
        <w:separator/>
      </w:r>
    </w:p>
  </w:endnote>
  <w:endnote w:type="continuationSeparator" w:id="0">
    <w:p w14:paraId="7D789E49" w14:textId="77777777" w:rsidR="005D3328" w:rsidRDefault="005D3328" w:rsidP="005D3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48396" w14:textId="77777777" w:rsidR="005D3328" w:rsidRDefault="005D3328" w:rsidP="005D3328">
      <w:pPr>
        <w:spacing w:after="0" w:line="240" w:lineRule="auto"/>
      </w:pPr>
      <w:r>
        <w:separator/>
      </w:r>
    </w:p>
  </w:footnote>
  <w:footnote w:type="continuationSeparator" w:id="0">
    <w:p w14:paraId="1B277283" w14:textId="77777777" w:rsidR="005D3328" w:rsidRDefault="005D3328" w:rsidP="005D33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03D"/>
    <w:rsid w:val="001C6601"/>
    <w:rsid w:val="002064B9"/>
    <w:rsid w:val="0024682B"/>
    <w:rsid w:val="00273AAF"/>
    <w:rsid w:val="002E725C"/>
    <w:rsid w:val="003A0A26"/>
    <w:rsid w:val="003F5C5B"/>
    <w:rsid w:val="00487D08"/>
    <w:rsid w:val="004B188E"/>
    <w:rsid w:val="004E65AA"/>
    <w:rsid w:val="005538FF"/>
    <w:rsid w:val="005745A9"/>
    <w:rsid w:val="005D3328"/>
    <w:rsid w:val="00604209"/>
    <w:rsid w:val="00622D9A"/>
    <w:rsid w:val="00626409"/>
    <w:rsid w:val="00640F43"/>
    <w:rsid w:val="006A3D2B"/>
    <w:rsid w:val="006B4A75"/>
    <w:rsid w:val="006F7A69"/>
    <w:rsid w:val="007416A3"/>
    <w:rsid w:val="00797985"/>
    <w:rsid w:val="008D256E"/>
    <w:rsid w:val="009122A5"/>
    <w:rsid w:val="0092503D"/>
    <w:rsid w:val="00A86536"/>
    <w:rsid w:val="00AE18AF"/>
    <w:rsid w:val="00B43782"/>
    <w:rsid w:val="00B76291"/>
    <w:rsid w:val="00B9056E"/>
    <w:rsid w:val="00BC3464"/>
    <w:rsid w:val="00BC4B40"/>
    <w:rsid w:val="00C835FE"/>
    <w:rsid w:val="00D337AC"/>
    <w:rsid w:val="00D816DB"/>
    <w:rsid w:val="00DF43D7"/>
    <w:rsid w:val="00E27BB6"/>
    <w:rsid w:val="00F73106"/>
    <w:rsid w:val="00F8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260A"/>
  <w15:chartTrackingRefBased/>
  <w15:docId w15:val="{38B72439-8BC9-4904-AA01-4E45B242E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E725C"/>
    <w:rPr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E725C"/>
    <w:rPr>
      <w:color w:val="605E5C"/>
      <w:shd w:val="clear" w:color="auto" w:fill="E1DFDD"/>
    </w:rPr>
  </w:style>
  <w:style w:type="paragraph" w:customStyle="1" w:styleId="UsnKoho">
    <w:name w:val="UsnKoho"/>
    <w:basedOn w:val="Normln"/>
    <w:rsid w:val="00640F4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szCs w:val="20"/>
      <w:lang w:eastAsia="cs-CZ"/>
    </w:rPr>
  </w:style>
  <w:style w:type="paragraph" w:styleId="Revize">
    <w:name w:val="Revision"/>
    <w:hidden/>
    <w:uiPriority w:val="99"/>
    <w:semiHidden/>
    <w:rsid w:val="004E65AA"/>
    <w:pPr>
      <w:spacing w:after="0" w:line="240" w:lineRule="auto"/>
    </w:pPr>
  </w:style>
  <w:style w:type="paragraph" w:customStyle="1" w:styleId="lnek-selnoznaen">
    <w:name w:val="Článek - Číselné označení"/>
    <w:basedOn w:val="Normln"/>
    <w:next w:val="Normln"/>
    <w:link w:val="lnek-selnoznaenChar"/>
    <w:qFormat/>
    <w:rsid w:val="00C835FE"/>
    <w:pPr>
      <w:keepNext/>
      <w:keepLines/>
      <w:tabs>
        <w:tab w:val="left" w:pos="567"/>
      </w:tabs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lnek-selnoznaenChar">
    <w:name w:val="Článek - Číselné označení Char"/>
    <w:link w:val="lnek-selnoznaen"/>
    <w:rsid w:val="00C835FE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D33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3328"/>
  </w:style>
  <w:style w:type="paragraph" w:styleId="Zpat">
    <w:name w:val="footer"/>
    <w:basedOn w:val="Normln"/>
    <w:link w:val="ZpatChar"/>
    <w:uiPriority w:val="99"/>
    <w:unhideWhenUsed/>
    <w:rsid w:val="005D33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3328"/>
  </w:style>
  <w:style w:type="character" w:styleId="Sledovanodkaz">
    <w:name w:val="FollowedHyperlink"/>
    <w:basedOn w:val="Standardnpsmoodstavce"/>
    <w:uiPriority w:val="99"/>
    <w:semiHidden/>
    <w:unhideWhenUsed/>
    <w:rsid w:val="009122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8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MHMP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Švecová Markéta (MHMP, ODO)</dc:creator>
  <cp:keywords/>
  <dc:description/>
  <cp:lastModifiedBy>Vejvodová Magdaléna (MHMP, LEG)</cp:lastModifiedBy>
  <cp:revision>3</cp:revision>
  <cp:lastPrinted>2026-10-21T08:16:00Z</cp:lastPrinted>
  <dcterms:created xsi:type="dcterms:W3CDTF">2026-10-21T08:16:00Z</dcterms:created>
  <dcterms:modified xsi:type="dcterms:W3CDTF">2026-10-21T08:33:00Z</dcterms:modified>
</cp:coreProperties>
</file>