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14F5D52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 </w:t>
      </w:r>
      <w:r w:rsidR="0037426F">
        <w:rPr>
          <w:rFonts w:ascii="Arial" w:hAnsi="Arial" w:cs="Arial"/>
          <w:b/>
        </w:rPr>
        <w:t>Trotina</w:t>
      </w:r>
    </w:p>
    <w:p w14:paraId="4539D0E5" w14:textId="46A7FCC6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Zastupitelstvo obce </w:t>
      </w:r>
      <w:r w:rsidR="0037426F">
        <w:rPr>
          <w:rFonts w:ascii="Arial" w:hAnsi="Arial" w:cs="Arial"/>
          <w:b/>
        </w:rPr>
        <w:t>Trotina</w:t>
      </w:r>
    </w:p>
    <w:p w14:paraId="560FABF8" w14:textId="77777777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F506933" w:rsidR="005545D7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Obecně závazná vyhláška obce </w:t>
      </w:r>
      <w:r w:rsidR="0037426F">
        <w:rPr>
          <w:rFonts w:ascii="Arial" w:hAnsi="Arial" w:cs="Arial"/>
          <w:b/>
        </w:rPr>
        <w:t>Trotina</w:t>
      </w:r>
      <w:r w:rsidR="004E1E66">
        <w:rPr>
          <w:rFonts w:ascii="Arial" w:hAnsi="Arial" w:cs="Arial"/>
          <w:b/>
        </w:rPr>
        <w:t xml:space="preserve">, kterou se </w:t>
      </w:r>
      <w:r w:rsidR="00461352">
        <w:rPr>
          <w:rFonts w:ascii="Arial" w:hAnsi="Arial" w:cs="Arial"/>
          <w:b/>
        </w:rPr>
        <w:t>stanovuje úhrada vodného ve dvousložkové formě</w:t>
      </w:r>
    </w:p>
    <w:p w14:paraId="7D4C157E" w14:textId="77777777" w:rsidR="004E1E66" w:rsidRDefault="004E1E66" w:rsidP="004E1E66">
      <w:pPr>
        <w:jc w:val="center"/>
        <w:rPr>
          <w:rFonts w:ascii="Arial" w:hAnsi="Arial" w:cs="Arial"/>
          <w:sz w:val="22"/>
          <w:szCs w:val="22"/>
        </w:rPr>
      </w:pPr>
    </w:p>
    <w:p w14:paraId="6AE17470" w14:textId="77777777" w:rsidR="004E1E66" w:rsidRDefault="004E1E66" w:rsidP="004E1E66">
      <w:pPr>
        <w:jc w:val="center"/>
        <w:rPr>
          <w:rFonts w:ascii="Arial" w:hAnsi="Arial" w:cs="Arial"/>
          <w:sz w:val="22"/>
          <w:szCs w:val="22"/>
        </w:rPr>
      </w:pPr>
    </w:p>
    <w:p w14:paraId="663CDBA8" w14:textId="25F58F0A" w:rsidR="004E1E66" w:rsidRDefault="004E1E66" w:rsidP="004E1E6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Trotina se na svém zasedání dne 8. 12. 2025 usneslo vydat na základě ustano</w:t>
      </w:r>
      <w:r w:rsidR="00461352">
        <w:rPr>
          <w:rFonts w:ascii="Arial" w:hAnsi="Arial" w:cs="Arial"/>
          <w:sz w:val="22"/>
          <w:szCs w:val="22"/>
        </w:rPr>
        <w:t xml:space="preserve">vení </w:t>
      </w:r>
      <w:r>
        <w:rPr>
          <w:rFonts w:ascii="Arial" w:hAnsi="Arial" w:cs="Arial"/>
          <w:sz w:val="22"/>
          <w:szCs w:val="22"/>
        </w:rPr>
        <w:t xml:space="preserve">§ </w:t>
      </w:r>
      <w:r w:rsidR="00461352">
        <w:rPr>
          <w:rFonts w:ascii="Arial" w:hAnsi="Arial" w:cs="Arial"/>
          <w:sz w:val="22"/>
          <w:szCs w:val="22"/>
        </w:rPr>
        <w:t>26 odst. 1</w:t>
      </w:r>
      <w:r>
        <w:rPr>
          <w:rFonts w:ascii="Arial" w:hAnsi="Arial" w:cs="Arial"/>
          <w:sz w:val="22"/>
          <w:szCs w:val="22"/>
        </w:rPr>
        <w:t xml:space="preserve"> písm. </w:t>
      </w:r>
      <w:r w:rsidR="00461352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</w:t>
      </w:r>
      <w:r w:rsidR="00461352">
        <w:rPr>
          <w:rFonts w:ascii="Arial" w:hAnsi="Arial" w:cs="Arial"/>
          <w:sz w:val="22"/>
          <w:szCs w:val="22"/>
        </w:rPr>
        <w:t xml:space="preserve">, § 20 odst. 4 </w:t>
      </w:r>
      <w:r>
        <w:rPr>
          <w:rFonts w:ascii="Arial" w:hAnsi="Arial" w:cs="Arial"/>
          <w:sz w:val="22"/>
          <w:szCs w:val="22"/>
        </w:rPr>
        <w:t>zákona č. </w:t>
      </w:r>
      <w:r w:rsidR="00461352">
        <w:rPr>
          <w:rFonts w:ascii="Arial" w:hAnsi="Arial" w:cs="Arial"/>
          <w:sz w:val="22"/>
          <w:szCs w:val="22"/>
        </w:rPr>
        <w:t>274</w:t>
      </w:r>
      <w:r>
        <w:rPr>
          <w:rFonts w:ascii="Arial" w:hAnsi="Arial" w:cs="Arial"/>
          <w:sz w:val="22"/>
          <w:szCs w:val="22"/>
        </w:rPr>
        <w:t>/200</w:t>
      </w:r>
      <w:r w:rsidR="0046135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Sb., o </w:t>
      </w:r>
      <w:r w:rsidR="00461352">
        <w:rPr>
          <w:rFonts w:ascii="Arial" w:hAnsi="Arial" w:cs="Arial"/>
          <w:sz w:val="22"/>
          <w:szCs w:val="22"/>
        </w:rPr>
        <w:t xml:space="preserve">vodovodech a kanalizacích pro veřejnou potřebu a o změně některých zákonů (zákon o vodovodech a kanalizacích), ve znění pozdějších předpisů, § 10 písm. d) a § 84 odst. 2 písm. h) </w:t>
      </w:r>
      <w:r>
        <w:rPr>
          <w:rFonts w:ascii="Arial" w:hAnsi="Arial" w:cs="Arial"/>
          <w:sz w:val="22"/>
          <w:szCs w:val="22"/>
        </w:rPr>
        <w:t>zákona č. 128/2000 Sb., o obcích (obecní zřízení), ve znění pozdějších předpisů, tuto obecně závaznou vyhlášku (dále jen „vyhláška“):</w:t>
      </w:r>
    </w:p>
    <w:p w14:paraId="47C39652" w14:textId="77777777" w:rsidR="004E1E66" w:rsidRDefault="004E1E66" w:rsidP="004E1E66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rPr>
          <w:rFonts w:ascii="Arial" w:hAnsi="Arial" w:cs="Arial"/>
          <w:sz w:val="22"/>
          <w:szCs w:val="22"/>
        </w:rPr>
      </w:pPr>
    </w:p>
    <w:p w14:paraId="356A9CE9" w14:textId="77777777" w:rsidR="004E1E66" w:rsidRDefault="004E1E66" w:rsidP="004E1E66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612574E" w14:textId="545BA4B2" w:rsidR="004E1E66" w:rsidRDefault="004E1E66" w:rsidP="004E1E66">
      <w:pPr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461352">
        <w:rPr>
          <w:rFonts w:ascii="Arial" w:hAnsi="Arial" w:cs="Arial"/>
          <w:b/>
          <w:sz w:val="22"/>
          <w:szCs w:val="22"/>
        </w:rPr>
        <w:t>úhrady vodného ve dvousložkové formě</w:t>
      </w:r>
    </w:p>
    <w:p w14:paraId="18AC422D" w14:textId="77777777" w:rsidR="004E1E66" w:rsidRDefault="004E1E66" w:rsidP="004E1E66">
      <w:pPr>
        <w:pStyle w:val="Zkladntext"/>
        <w:rPr>
          <w:rFonts w:ascii="Arial" w:hAnsi="Arial" w:cs="Arial"/>
          <w:sz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23736EF9" w14:textId="1F6B3D8A" w:rsidR="004E1E66" w:rsidRDefault="00461352" w:rsidP="004E1E6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Ke dni účinnosti této obecně závazné vyhlášky se na území obce stanoví úhrada vodného ve dvousložkové formě.</w:t>
      </w:r>
    </w:p>
    <w:p w14:paraId="1E7509E5" w14:textId="77777777" w:rsidR="004E1E66" w:rsidRPr="006331FA" w:rsidRDefault="004E1E66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4D03C674" w14:textId="77777777" w:rsidR="006331FA" w:rsidRPr="006331FA" w:rsidRDefault="006331FA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331FA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24E13C6A" w14:textId="632D0FF2" w:rsidR="006331FA" w:rsidRPr="006331FA" w:rsidRDefault="00461352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Stanovení druhu pevné složky</w:t>
      </w:r>
    </w:p>
    <w:p w14:paraId="6FD7740A" w14:textId="77777777" w:rsidR="006331FA" w:rsidRPr="006331FA" w:rsidRDefault="006331FA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00953776" w14:textId="788311E7" w:rsidR="006331FA" w:rsidRDefault="00461352" w:rsidP="006331F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Pevná složka vodného se stanoví podle kapacity vodoměru (§ 32 odst. 1 písm. a), vyhlášky č. 428/2001 Sb., kterou se provádí zákon č. 274/2001 Sb., o vodovodech a kanalizacích).</w:t>
      </w:r>
    </w:p>
    <w:p w14:paraId="3D4A39C8" w14:textId="77777777" w:rsidR="00461352" w:rsidRDefault="00461352" w:rsidP="006331F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5D81B4E" w14:textId="2B7380C6" w:rsidR="00461352" w:rsidRPr="006331FA" w:rsidRDefault="00461352" w:rsidP="00461352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331FA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3</w:t>
      </w:r>
    </w:p>
    <w:p w14:paraId="2E9C7F2A" w14:textId="6B3809B5" w:rsidR="00461352" w:rsidRDefault="00461352" w:rsidP="00461352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Účinnost</w:t>
      </w:r>
    </w:p>
    <w:p w14:paraId="301D12AF" w14:textId="77777777" w:rsidR="00461352" w:rsidRDefault="00461352" w:rsidP="00461352"/>
    <w:p w14:paraId="5900096C" w14:textId="3027875D" w:rsidR="003F242F" w:rsidRDefault="003F242F" w:rsidP="003F242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1. 1. 2026</w:t>
      </w:r>
      <w:r>
        <w:rPr>
          <w:rFonts w:ascii="Arial" w:hAnsi="Arial" w:cs="Arial"/>
          <w:sz w:val="22"/>
          <w:szCs w:val="22"/>
        </w:rPr>
        <w:t>.</w:t>
      </w:r>
    </w:p>
    <w:p w14:paraId="0D4998E8" w14:textId="77777777" w:rsidR="004E1E66" w:rsidRDefault="004E1E66" w:rsidP="004E1E6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BBDB1" w14:textId="77777777" w:rsidR="004E1E66" w:rsidRDefault="004E1E66" w:rsidP="004E1E6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5291F18" w14:textId="77777777" w:rsidR="004E1E66" w:rsidRDefault="004E1E66" w:rsidP="004E1E66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59AB5DD" w14:textId="3EE489F6" w:rsidR="004E1E66" w:rsidRDefault="006331FA" w:rsidP="004E1E6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4E1E6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……………..                                                             ………..</w:t>
      </w:r>
      <w:r w:rsidR="004E1E6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B3F801B" w14:textId="3745479B" w:rsidR="004E1E66" w:rsidRDefault="004E1E66" w:rsidP="004E1E66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Bc. Jakub Karban, v.r.                                                        </w:t>
      </w:r>
      <w:r w:rsidR="006331FA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331FA">
        <w:rPr>
          <w:rFonts w:ascii="Arial" w:hAnsi="Arial" w:cs="Arial"/>
          <w:color w:val="000000"/>
          <w:sz w:val="22"/>
          <w:szCs w:val="22"/>
        </w:rPr>
        <w:t xml:space="preserve"> Petr Karabin</w:t>
      </w:r>
      <w:r>
        <w:rPr>
          <w:rFonts w:ascii="Arial" w:hAnsi="Arial" w:cs="Arial"/>
          <w:color w:val="000000"/>
          <w:sz w:val="22"/>
          <w:szCs w:val="22"/>
        </w:rPr>
        <w:t>, v.r.</w:t>
      </w:r>
    </w:p>
    <w:p w14:paraId="6E2254B6" w14:textId="77777777" w:rsidR="004E1E66" w:rsidRDefault="004E1E66" w:rsidP="004E1E66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6E367299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05E2663F" w14:textId="77777777" w:rsidR="00461352" w:rsidRDefault="00461352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3A7A808F" w14:textId="77777777" w:rsidR="00461352" w:rsidRDefault="00461352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13D41CD7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4B721C4A" w14:textId="1273ED85" w:rsidR="006331FA" w:rsidRDefault="006331FA" w:rsidP="006331FA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…………………………..                                                            </w:t>
      </w:r>
    </w:p>
    <w:p w14:paraId="73B42DCD" w14:textId="712D386A" w:rsidR="006331FA" w:rsidRDefault="006331FA" w:rsidP="006331FA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 Tomáš Vojtěch, v.r.                                                               </w:t>
      </w:r>
    </w:p>
    <w:p w14:paraId="358F09A7" w14:textId="2EDF69A7" w:rsidR="006331FA" w:rsidRDefault="006331FA" w:rsidP="006331FA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   místostarosta</w:t>
      </w:r>
    </w:p>
    <w:sectPr w:rsidR="006331FA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5184" w14:textId="77777777" w:rsidR="000A029A" w:rsidRDefault="000A029A">
      <w:r>
        <w:separator/>
      </w:r>
    </w:p>
  </w:endnote>
  <w:endnote w:type="continuationSeparator" w:id="0">
    <w:p w14:paraId="34868429" w14:textId="77777777" w:rsidR="000A029A" w:rsidRDefault="000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0837" w14:textId="77777777" w:rsidR="000A029A" w:rsidRDefault="000A029A">
      <w:r>
        <w:separator/>
      </w:r>
    </w:p>
  </w:footnote>
  <w:footnote w:type="continuationSeparator" w:id="0">
    <w:p w14:paraId="0F13FC9B" w14:textId="77777777" w:rsidR="000A029A" w:rsidRDefault="000A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3"/>
  </w:num>
  <w:num w:numId="9" w16cid:durableId="1527210732">
    <w:abstractNumId w:val="13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45699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98A"/>
    <w:rsid w:val="0004176C"/>
    <w:rsid w:val="00047D7A"/>
    <w:rsid w:val="000561EB"/>
    <w:rsid w:val="00056640"/>
    <w:rsid w:val="000745FA"/>
    <w:rsid w:val="00081132"/>
    <w:rsid w:val="0009705A"/>
    <w:rsid w:val="000A029A"/>
    <w:rsid w:val="000A0CE6"/>
    <w:rsid w:val="000C0C56"/>
    <w:rsid w:val="000D3097"/>
    <w:rsid w:val="000E47EE"/>
    <w:rsid w:val="000F0A44"/>
    <w:rsid w:val="00103938"/>
    <w:rsid w:val="00107BCE"/>
    <w:rsid w:val="0011080A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45F5"/>
    <w:rsid w:val="0020325F"/>
    <w:rsid w:val="00212C35"/>
    <w:rsid w:val="00213118"/>
    <w:rsid w:val="00214A88"/>
    <w:rsid w:val="00224B0D"/>
    <w:rsid w:val="002332AE"/>
    <w:rsid w:val="0024722A"/>
    <w:rsid w:val="002525E7"/>
    <w:rsid w:val="002560FF"/>
    <w:rsid w:val="0026181E"/>
    <w:rsid w:val="00264869"/>
    <w:rsid w:val="00284A59"/>
    <w:rsid w:val="002A2967"/>
    <w:rsid w:val="002B2531"/>
    <w:rsid w:val="002B2A53"/>
    <w:rsid w:val="002D539B"/>
    <w:rsid w:val="002D7132"/>
    <w:rsid w:val="002E1369"/>
    <w:rsid w:val="002F05F5"/>
    <w:rsid w:val="002F639B"/>
    <w:rsid w:val="00314D04"/>
    <w:rsid w:val="00314FDC"/>
    <w:rsid w:val="00343072"/>
    <w:rsid w:val="00347C80"/>
    <w:rsid w:val="00353CDF"/>
    <w:rsid w:val="003541F4"/>
    <w:rsid w:val="003608BE"/>
    <w:rsid w:val="00367B64"/>
    <w:rsid w:val="0037426F"/>
    <w:rsid w:val="00374A5F"/>
    <w:rsid w:val="003759A2"/>
    <w:rsid w:val="00390B0D"/>
    <w:rsid w:val="00396228"/>
    <w:rsid w:val="003B12D9"/>
    <w:rsid w:val="003D13EC"/>
    <w:rsid w:val="003F242F"/>
    <w:rsid w:val="0040725E"/>
    <w:rsid w:val="004154AF"/>
    <w:rsid w:val="00446658"/>
    <w:rsid w:val="00447362"/>
    <w:rsid w:val="004577A0"/>
    <w:rsid w:val="00461352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2D7"/>
    <w:rsid w:val="004D5FA2"/>
    <w:rsid w:val="004E1E66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11D"/>
    <w:rsid w:val="00596EBC"/>
    <w:rsid w:val="005E614E"/>
    <w:rsid w:val="005F5D7B"/>
    <w:rsid w:val="005F7027"/>
    <w:rsid w:val="006026C5"/>
    <w:rsid w:val="00617A91"/>
    <w:rsid w:val="00617BDE"/>
    <w:rsid w:val="00627F35"/>
    <w:rsid w:val="006331FA"/>
    <w:rsid w:val="00634994"/>
    <w:rsid w:val="00641107"/>
    <w:rsid w:val="0064245C"/>
    <w:rsid w:val="00642611"/>
    <w:rsid w:val="00653F9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555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5E1"/>
    <w:rsid w:val="0084248C"/>
    <w:rsid w:val="00843D13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1CFB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5346"/>
    <w:rsid w:val="00B414E5"/>
    <w:rsid w:val="00B45138"/>
    <w:rsid w:val="00B75D8D"/>
    <w:rsid w:val="00B94845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0808"/>
    <w:rsid w:val="00DD3FC3"/>
    <w:rsid w:val="00DE4D85"/>
    <w:rsid w:val="00DF2532"/>
    <w:rsid w:val="00E15821"/>
    <w:rsid w:val="00E27608"/>
    <w:rsid w:val="00E31920"/>
    <w:rsid w:val="00E3356A"/>
    <w:rsid w:val="00E34AAF"/>
    <w:rsid w:val="00E432DB"/>
    <w:rsid w:val="00E51024"/>
    <w:rsid w:val="00E61755"/>
    <w:rsid w:val="00E63D8F"/>
    <w:rsid w:val="00E904EE"/>
    <w:rsid w:val="00EA650D"/>
    <w:rsid w:val="00EA6865"/>
    <w:rsid w:val="00EC4D93"/>
    <w:rsid w:val="00EE2A3B"/>
    <w:rsid w:val="00EE521E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1E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1E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1E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1E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Karbanová</cp:lastModifiedBy>
  <cp:revision>3</cp:revision>
  <cp:lastPrinted>2007-03-05T10:30:00Z</cp:lastPrinted>
  <dcterms:created xsi:type="dcterms:W3CDTF">2025-11-12T09:55:00Z</dcterms:created>
  <dcterms:modified xsi:type="dcterms:W3CDTF">2025-11-19T06:35:00Z</dcterms:modified>
</cp:coreProperties>
</file>