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FA52" w14:textId="77777777" w:rsidR="00390E06" w:rsidRPr="00915076" w:rsidRDefault="00390E06" w:rsidP="00390E06">
      <w:pPr>
        <w:tabs>
          <w:tab w:val="left" w:pos="3544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15076">
        <w:rPr>
          <w:rFonts w:ascii="Arial" w:hAnsi="Arial" w:cs="Arial"/>
          <w:b/>
          <w:bCs/>
          <w:sz w:val="22"/>
          <w:szCs w:val="22"/>
        </w:rPr>
        <w:t>OBEC</w:t>
      </w:r>
      <w:r>
        <w:rPr>
          <w:rFonts w:ascii="Arial" w:hAnsi="Arial" w:cs="Arial"/>
          <w:b/>
          <w:bCs/>
          <w:sz w:val="22"/>
          <w:szCs w:val="22"/>
        </w:rPr>
        <w:t xml:space="preserve"> KOKORY</w:t>
      </w:r>
    </w:p>
    <w:p w14:paraId="28AC09C9" w14:textId="77777777" w:rsidR="00390E06" w:rsidRPr="00915076" w:rsidRDefault="00390E06" w:rsidP="00390E06">
      <w:pPr>
        <w:tabs>
          <w:tab w:val="left" w:pos="3544"/>
        </w:tabs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Zastupitelstvo obce Kokory</w:t>
      </w:r>
    </w:p>
    <w:p w14:paraId="2084729F" w14:textId="77777777" w:rsidR="00390E06" w:rsidRDefault="00390E06" w:rsidP="00390E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076">
        <w:rPr>
          <w:rFonts w:ascii="Arial" w:hAnsi="Arial" w:cs="Arial"/>
          <w:b/>
          <w:bCs/>
          <w:sz w:val="22"/>
          <w:szCs w:val="22"/>
        </w:rPr>
        <w:t>Obecně závazná vyhláška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6B00305F" w14:textId="7977C9BD" w:rsidR="00390E06" w:rsidRDefault="00390E06" w:rsidP="00390E0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kterou se mění </w:t>
      </w:r>
      <w:r w:rsidR="00C07412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becně závazná vyhláška</w:t>
      </w:r>
      <w:r w:rsidRPr="00915076">
        <w:rPr>
          <w:rFonts w:ascii="Arial" w:hAnsi="Arial" w:cs="Arial"/>
          <w:b/>
          <w:bCs/>
          <w:sz w:val="22"/>
          <w:szCs w:val="22"/>
        </w:rPr>
        <w:t xml:space="preserve">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15076">
        <w:rPr>
          <w:rFonts w:ascii="Arial" w:hAnsi="Arial" w:cs="Arial"/>
          <w:b/>
          <w:bCs/>
          <w:sz w:val="22"/>
          <w:szCs w:val="22"/>
        </w:rPr>
        <w:t>/20</w:t>
      </w:r>
      <w:r>
        <w:rPr>
          <w:rFonts w:ascii="Arial" w:hAnsi="Arial" w:cs="Arial"/>
          <w:b/>
          <w:bCs/>
          <w:sz w:val="22"/>
          <w:szCs w:val="22"/>
        </w:rPr>
        <w:t>21</w:t>
      </w:r>
      <w:r w:rsidRPr="00915076">
        <w:rPr>
          <w:rFonts w:ascii="Arial" w:hAnsi="Arial" w:cs="Arial"/>
          <w:b/>
          <w:bCs/>
          <w:sz w:val="22"/>
          <w:szCs w:val="22"/>
        </w:rPr>
        <w:t>,</w:t>
      </w:r>
    </w:p>
    <w:p w14:paraId="014C89E0" w14:textId="77777777" w:rsidR="00390E06" w:rsidRPr="00915076" w:rsidRDefault="00390E06" w:rsidP="00390E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521670" w14:textId="77777777" w:rsidR="00390E06" w:rsidRPr="00915076" w:rsidRDefault="00390E06" w:rsidP="00390E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076">
        <w:rPr>
          <w:rFonts w:ascii="Arial" w:hAnsi="Arial" w:cs="Arial"/>
          <w:b/>
          <w:bCs/>
          <w:sz w:val="22"/>
          <w:szCs w:val="22"/>
        </w:rPr>
        <w:t>o stanovení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15076">
        <w:rPr>
          <w:rFonts w:ascii="Arial" w:hAnsi="Arial" w:cs="Arial"/>
          <w:b/>
          <w:bCs/>
          <w:sz w:val="22"/>
          <w:szCs w:val="22"/>
        </w:rPr>
        <w:t>koeficient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915076">
        <w:rPr>
          <w:rFonts w:ascii="Arial" w:hAnsi="Arial" w:cs="Arial"/>
          <w:b/>
          <w:bCs/>
          <w:sz w:val="22"/>
          <w:szCs w:val="22"/>
        </w:rPr>
        <w:t xml:space="preserve"> pro výpočet daně z nemovitých věcí</w:t>
      </w:r>
    </w:p>
    <w:p w14:paraId="1833AC25" w14:textId="77777777" w:rsidR="00390E06" w:rsidRPr="00491F73" w:rsidRDefault="00390E06" w:rsidP="00390E0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15FC436" w14:textId="037011BD" w:rsidR="00390E06" w:rsidRPr="00491F73" w:rsidRDefault="00390E06" w:rsidP="00390E0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Kokory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C07412">
        <w:rPr>
          <w:rFonts w:ascii="Arial" w:hAnsi="Arial" w:cs="Arial"/>
          <w:sz w:val="22"/>
          <w:szCs w:val="22"/>
        </w:rPr>
        <w:t>23.11</w:t>
      </w:r>
      <w:r w:rsidR="00C10B43">
        <w:rPr>
          <w:rFonts w:ascii="Arial" w:hAnsi="Arial" w:cs="Arial"/>
          <w:sz w:val="22"/>
          <w:szCs w:val="22"/>
        </w:rPr>
        <w:t>.</w:t>
      </w:r>
      <w:r w:rsidR="00C07412">
        <w:rPr>
          <w:rFonts w:ascii="Arial" w:hAnsi="Arial" w:cs="Arial"/>
          <w:sz w:val="22"/>
          <w:szCs w:val="22"/>
        </w:rPr>
        <w:t>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 xml:space="preserve">č. </w:t>
      </w:r>
      <w:r w:rsidRPr="00C10B43">
        <w:rPr>
          <w:rFonts w:ascii="Arial" w:hAnsi="Arial" w:cs="Arial"/>
          <w:sz w:val="22"/>
          <w:szCs w:val="22"/>
        </w:rPr>
        <w:t>ZO/</w:t>
      </w:r>
      <w:r w:rsidR="00C10B43" w:rsidRPr="00C10B43">
        <w:rPr>
          <w:rFonts w:ascii="Arial" w:hAnsi="Arial" w:cs="Arial"/>
          <w:sz w:val="22"/>
          <w:szCs w:val="22"/>
        </w:rPr>
        <w:t>2</w:t>
      </w:r>
      <w:r w:rsidRPr="00C10B43">
        <w:rPr>
          <w:rFonts w:ascii="Arial" w:hAnsi="Arial" w:cs="Arial"/>
          <w:sz w:val="22"/>
          <w:szCs w:val="22"/>
        </w:rPr>
        <w:t>/</w:t>
      </w:r>
      <w:r w:rsidR="00C10B43" w:rsidRPr="00C10B43">
        <w:rPr>
          <w:rFonts w:ascii="Arial" w:hAnsi="Arial" w:cs="Arial"/>
          <w:sz w:val="22"/>
          <w:szCs w:val="22"/>
        </w:rPr>
        <w:t>31</w:t>
      </w:r>
      <w:r w:rsidRPr="00C10B43">
        <w:rPr>
          <w:rFonts w:ascii="Arial" w:hAnsi="Arial" w:cs="Arial"/>
          <w:sz w:val="22"/>
          <w:szCs w:val="22"/>
        </w:rPr>
        <w:t>/202</w:t>
      </w:r>
      <w:r w:rsidR="00C10B43" w:rsidRPr="00C10B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usneslo vydat na základě § </w:t>
      </w:r>
      <w:r>
        <w:rPr>
          <w:rFonts w:ascii="Arial" w:hAnsi="Arial" w:cs="Arial"/>
          <w:sz w:val="22"/>
          <w:szCs w:val="22"/>
        </w:rPr>
        <w:t>6</w:t>
      </w:r>
      <w:r w:rsidRPr="00491F73">
        <w:rPr>
          <w:rFonts w:ascii="Arial" w:hAnsi="Arial" w:cs="Arial"/>
          <w:sz w:val="22"/>
          <w:szCs w:val="22"/>
        </w:rPr>
        <w:t xml:space="preserve"> odst. 4 písm. b), § 11 odst. 3 písm. a) a b) </w:t>
      </w:r>
      <w:r>
        <w:rPr>
          <w:rFonts w:ascii="Arial" w:hAnsi="Arial" w:cs="Arial"/>
          <w:sz w:val="22"/>
          <w:szCs w:val="22"/>
        </w:rPr>
        <w:t xml:space="preserve">a § 12 </w:t>
      </w:r>
      <w:r w:rsidRPr="00491F73">
        <w:rPr>
          <w:rFonts w:ascii="Arial" w:hAnsi="Arial" w:cs="Arial"/>
          <w:sz w:val="22"/>
          <w:szCs w:val="22"/>
        </w:rPr>
        <w:t>zákona č. 338/1992 Sb.,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v souladu s ustanovením </w:t>
      </w:r>
      <w:r w:rsidRPr="00491F73">
        <w:rPr>
          <w:rFonts w:ascii="Arial" w:hAnsi="Arial" w:cs="Arial"/>
          <w:sz w:val="22"/>
          <w:szCs w:val="22"/>
        </w:rPr>
        <w:t xml:space="preserve">§ 84 odst. 2 písm. h) zákona č. 128/2000 Sb., o obcích (obecní zřízení), ve znění pozdějších předpisů, tuto obecně závaznou vyhlášku: </w:t>
      </w:r>
    </w:p>
    <w:p w14:paraId="21F70B02" w14:textId="77777777" w:rsidR="00390E06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1D6E18D5" w14:textId="77777777" w:rsidR="00390E06" w:rsidRPr="00491F73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23BB5356" w14:textId="77777777" w:rsidR="00390E06" w:rsidRPr="00B06748" w:rsidRDefault="00390E06" w:rsidP="00390E0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14:paraId="242F4C59" w14:textId="2B56D01E" w:rsidR="00390E06" w:rsidRDefault="00C07412" w:rsidP="00390E0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3E0CA398" w14:textId="54D599CD" w:rsidR="00390E06" w:rsidRDefault="00390E06" w:rsidP="00390E0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3827DAC" w14:textId="77777777" w:rsidR="00C07412" w:rsidRDefault="00390E06" w:rsidP="00390E0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2/2021</w:t>
      </w:r>
      <w:r w:rsidR="00C07412">
        <w:rPr>
          <w:rFonts w:ascii="Arial" w:hAnsi="Arial" w:cs="Arial"/>
          <w:sz w:val="22"/>
          <w:szCs w:val="22"/>
        </w:rPr>
        <w:t xml:space="preserve">, </w:t>
      </w:r>
      <w:r w:rsidR="00C07412" w:rsidRPr="00C07412">
        <w:rPr>
          <w:rFonts w:ascii="Arial" w:hAnsi="Arial" w:cs="Arial"/>
          <w:sz w:val="22"/>
          <w:szCs w:val="22"/>
        </w:rPr>
        <w:t>o stanovení koeficientů pro výpočet daně z nemovitých věcí</w:t>
      </w:r>
      <w:r>
        <w:rPr>
          <w:rFonts w:ascii="Arial" w:hAnsi="Arial" w:cs="Arial"/>
          <w:sz w:val="22"/>
          <w:szCs w:val="22"/>
        </w:rPr>
        <w:t xml:space="preserve"> se mění takto: </w:t>
      </w:r>
    </w:p>
    <w:p w14:paraId="70CC2DBB" w14:textId="6FECEC81" w:rsidR="00C07412" w:rsidRDefault="00C07412" w:rsidP="00390E0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F39FA96" w14:textId="5C72081E" w:rsidR="00BF478F" w:rsidRDefault="00BF478F" w:rsidP="00390E0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3 – Místní koeficient nově zní:</w:t>
      </w:r>
    </w:p>
    <w:p w14:paraId="217A2A3C" w14:textId="24EAF1FE" w:rsidR="00390E06" w:rsidRPr="00390E06" w:rsidRDefault="00390E06" w:rsidP="00390E06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„Místní koeficient se</w:t>
      </w:r>
      <w:r w:rsidR="00C07412">
        <w:rPr>
          <w:rFonts w:ascii="Arial" w:hAnsi="Arial" w:cs="Arial"/>
          <w:i/>
          <w:iCs/>
          <w:sz w:val="22"/>
          <w:szCs w:val="22"/>
        </w:rPr>
        <w:t xml:space="preserve"> pro území celé obce Kokory</w:t>
      </w:r>
      <w:r>
        <w:rPr>
          <w:rFonts w:ascii="Arial" w:hAnsi="Arial" w:cs="Arial"/>
          <w:i/>
          <w:iCs/>
          <w:sz w:val="22"/>
          <w:szCs w:val="22"/>
        </w:rPr>
        <w:t xml:space="preserve"> stanoví ve výši 1,5, kterým se násobí daň poplatníka za jednotlivé druhy pozemků, zdanitelných staveb nebo zdanitelných jednotek, popřípadě jejich souhrny, s výjimkou pozemků uvedených v § 5 odst. 1 zákona o dani z nemovitých věcí.“</w:t>
      </w:r>
    </w:p>
    <w:p w14:paraId="4590CA26" w14:textId="77777777" w:rsidR="00390E06" w:rsidRDefault="00390E06" w:rsidP="00390E0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EA7E925" w14:textId="77777777" w:rsidR="00390E06" w:rsidRPr="00B06748" w:rsidRDefault="00390E06" w:rsidP="00390E0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2</w:t>
      </w:r>
    </w:p>
    <w:p w14:paraId="13DB186E" w14:textId="77777777" w:rsidR="00390E06" w:rsidRPr="00B41A65" w:rsidRDefault="00390E06" w:rsidP="00390E0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74CA6470" w14:textId="77777777" w:rsidR="00C07412" w:rsidRDefault="00C07412" w:rsidP="00C0741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1DE38C2A" w14:textId="1DAE4071" w:rsidR="00390E06" w:rsidRDefault="00390E06" w:rsidP="00C07412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dne </w:t>
      </w:r>
      <w:r w:rsidRPr="00C10B43">
        <w:rPr>
          <w:rFonts w:ascii="Arial" w:hAnsi="Arial" w:cs="Arial"/>
          <w:sz w:val="22"/>
          <w:szCs w:val="22"/>
        </w:rPr>
        <w:t>1.1.2023.</w:t>
      </w:r>
    </w:p>
    <w:p w14:paraId="3D84E3F3" w14:textId="77777777" w:rsidR="00390E06" w:rsidRPr="00491F73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2E29C010" w14:textId="2A5F7610" w:rsidR="00390E06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2B410A06" w14:textId="792A4338" w:rsidR="00C10B43" w:rsidRDefault="00C10B43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6561C0A4" w14:textId="77777777" w:rsidR="00C10B43" w:rsidRDefault="00C10B43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12B9F70A" w14:textId="77777777" w:rsidR="00390E06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0346EA37" w14:textId="77777777" w:rsidR="00390E06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52940091" w14:textId="03315F0C" w:rsidR="00390E06" w:rsidRDefault="00390E06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1817F87F" w14:textId="77777777" w:rsidR="00C10B43" w:rsidRPr="00491F73" w:rsidRDefault="00C10B43" w:rsidP="00390E06">
      <w:pPr>
        <w:spacing w:line="312" w:lineRule="auto"/>
        <w:rPr>
          <w:rFonts w:ascii="Arial" w:hAnsi="Arial" w:cs="Arial"/>
          <w:sz w:val="22"/>
          <w:szCs w:val="22"/>
        </w:rPr>
      </w:pPr>
    </w:p>
    <w:p w14:paraId="36298E9B" w14:textId="547BC6FD" w:rsidR="00390E06" w:rsidRPr="00491F73" w:rsidRDefault="00C10B43" w:rsidP="00390E06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90E06">
        <w:rPr>
          <w:rFonts w:ascii="Arial" w:hAnsi="Arial" w:cs="Arial"/>
          <w:sz w:val="22"/>
          <w:szCs w:val="22"/>
        </w:rPr>
        <w:t>Ing. Petr Kostiha, v.r.                                                    Ing. Jana Habáňová, v.r.</w:t>
      </w:r>
    </w:p>
    <w:p w14:paraId="6B0979CC" w14:textId="3FF4B8B9" w:rsidR="00390E06" w:rsidRDefault="00390E06" w:rsidP="00390E0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C10B4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</w:t>
      </w:r>
      <w:r w:rsidRPr="00491F73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C10B4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starosta</w:t>
      </w:r>
    </w:p>
    <w:p w14:paraId="412CFC15" w14:textId="77777777" w:rsidR="00390E06" w:rsidRDefault="00390E06" w:rsidP="00390E0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A12F1B8" w14:textId="77777777" w:rsidR="00390E06" w:rsidRDefault="00390E06" w:rsidP="00390E06"/>
    <w:p w14:paraId="23CFF6C3" w14:textId="77777777" w:rsidR="00390E06" w:rsidRDefault="00390E06" w:rsidP="00390E06"/>
    <w:p w14:paraId="79BA5FEE" w14:textId="77777777" w:rsidR="008E26B6" w:rsidRDefault="008E26B6"/>
    <w:sectPr w:rsidR="008E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06"/>
    <w:rsid w:val="00390E06"/>
    <w:rsid w:val="008E26B6"/>
    <w:rsid w:val="00BF478F"/>
    <w:rsid w:val="00C07412"/>
    <w:rsid w:val="00C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4D81"/>
  <w15:chartTrackingRefBased/>
  <w15:docId w15:val="{FBE0ED8F-CE90-4746-97F9-308C1EFF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90E0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90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390E06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Habáňová</dc:creator>
  <cp:keywords/>
  <dc:description/>
  <cp:lastModifiedBy>Jana Habáňová</cp:lastModifiedBy>
  <cp:revision>4</cp:revision>
  <cp:lastPrinted>2022-11-24T07:48:00Z</cp:lastPrinted>
  <dcterms:created xsi:type="dcterms:W3CDTF">2022-11-15T13:14:00Z</dcterms:created>
  <dcterms:modified xsi:type="dcterms:W3CDTF">2022-11-24T07:49:00Z</dcterms:modified>
</cp:coreProperties>
</file>