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56B6DE60" w:rsidR="00455210" w:rsidRPr="00FD7DB7" w:rsidRDefault="00306B8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06B82">
              <w:rPr>
                <w:rFonts w:ascii="Times New Roman" w:hAnsi="Times New Roman"/>
              </w:rPr>
              <w:t>SZ UKZUZ 094871/2022/30098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29E22863" w:rsidR="00455210" w:rsidRPr="00FD7DB7" w:rsidRDefault="00B52D1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52D1A">
              <w:rPr>
                <w:rFonts w:ascii="Times New Roman" w:hAnsi="Times New Roman"/>
              </w:rPr>
              <w:t>UKZUZ 207784/2022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786F2984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306B82">
              <w:rPr>
                <w:rFonts w:ascii="Times New Roman" w:hAnsi="Times New Roman"/>
              </w:rPr>
              <w:t>elatus</w:t>
            </w:r>
            <w:proofErr w:type="spellEnd"/>
            <w:r w:rsidR="00306B82">
              <w:rPr>
                <w:rFonts w:ascii="Times New Roman" w:hAnsi="Times New Roman"/>
              </w:rPr>
              <w:t xml:space="preserve"> plus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F2BAF97" w:rsidR="00455210" w:rsidRPr="00FD7DB7" w:rsidRDefault="00B52D1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52D1A">
              <w:rPr>
                <w:rFonts w:ascii="Times New Roman" w:hAnsi="Times New Roman"/>
              </w:rPr>
              <w:t>26</w:t>
            </w:r>
            <w:r w:rsidR="0038392F" w:rsidRPr="00B52D1A">
              <w:rPr>
                <w:rFonts w:ascii="Times New Roman" w:hAnsi="Times New Roman"/>
              </w:rPr>
              <w:t xml:space="preserve">. </w:t>
            </w:r>
            <w:r w:rsidR="00306B82" w:rsidRPr="00B52D1A">
              <w:rPr>
                <w:rFonts w:ascii="Times New Roman" w:hAnsi="Times New Roman"/>
              </w:rPr>
              <w:t>října</w:t>
            </w:r>
            <w:r w:rsidR="0038392F" w:rsidRPr="00B52D1A">
              <w:rPr>
                <w:rFonts w:ascii="Times New Roman" w:hAnsi="Times New Roman"/>
              </w:rPr>
              <w:t xml:space="preserve"> 202</w:t>
            </w:r>
            <w:r w:rsidR="00E15861" w:rsidRPr="00B52D1A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4EC88594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306B82">
        <w:rPr>
          <w:rFonts w:ascii="Times New Roman" w:hAnsi="Times New Roman"/>
          <w:b/>
          <w:sz w:val="24"/>
          <w:szCs w:val="24"/>
        </w:rPr>
        <w:t>Elatus</w:t>
      </w:r>
      <w:proofErr w:type="spellEnd"/>
      <w:r w:rsidR="00306B82">
        <w:rPr>
          <w:rFonts w:ascii="Times New Roman" w:hAnsi="Times New Roman"/>
          <w:b/>
          <w:sz w:val="24"/>
          <w:szCs w:val="24"/>
        </w:rPr>
        <w:t xml:space="preserve"> Plus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306B82">
        <w:rPr>
          <w:rFonts w:ascii="Times New Roman" w:hAnsi="Times New Roman"/>
          <w:b/>
          <w:iCs/>
          <w:sz w:val="24"/>
          <w:szCs w:val="24"/>
        </w:rPr>
        <w:t>312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9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2"/>
        <w:gridCol w:w="1275"/>
        <w:gridCol w:w="774"/>
        <w:gridCol w:w="1984"/>
        <w:gridCol w:w="1843"/>
      </w:tblGrid>
      <w:tr w:rsidR="00E94849" w:rsidRPr="00E94849" w14:paraId="0FB72DEE" w14:textId="77777777" w:rsidTr="009E151D">
        <w:tc>
          <w:tcPr>
            <w:tcW w:w="1985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332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06B82" w:rsidRPr="00306B82" w14:paraId="7577C686" w14:textId="77777777" w:rsidTr="009E151D">
        <w:tc>
          <w:tcPr>
            <w:tcW w:w="1985" w:type="dxa"/>
          </w:tcPr>
          <w:p w14:paraId="0169AAE1" w14:textId="047351B6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celer bulvový, celer řapíkatý</w:t>
            </w:r>
          </w:p>
        </w:tc>
        <w:tc>
          <w:tcPr>
            <w:tcW w:w="2332" w:type="dxa"/>
          </w:tcPr>
          <w:p w14:paraId="4DCD1BAE" w14:textId="75BAA0A0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6B82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306B82">
              <w:rPr>
                <w:rFonts w:ascii="Times New Roman" w:hAnsi="Times New Roman"/>
                <w:sz w:val="24"/>
                <w:szCs w:val="24"/>
              </w:rPr>
              <w:t xml:space="preserve"> skvrnitost listů celeru</w:t>
            </w:r>
          </w:p>
        </w:tc>
        <w:tc>
          <w:tcPr>
            <w:tcW w:w="1275" w:type="dxa"/>
          </w:tcPr>
          <w:p w14:paraId="50ABC6EA" w14:textId="08A5A45F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774" w:type="dxa"/>
          </w:tcPr>
          <w:p w14:paraId="15B4B04B" w14:textId="7663FB7F" w:rsidR="00306B82" w:rsidRPr="00E94849" w:rsidRDefault="00D46C5E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68FAE91B" w14:textId="613C8FC2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 xml:space="preserve"> 1) od: 16 BBCH, do: 49 BBCH </w:t>
            </w:r>
          </w:p>
        </w:tc>
        <w:tc>
          <w:tcPr>
            <w:tcW w:w="1843" w:type="dxa"/>
          </w:tcPr>
          <w:p w14:paraId="7CCD9270" w14:textId="6B63E695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3573A9F5" w14:textId="77777777" w:rsidR="000D11B7" w:rsidRDefault="000D11B7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62E7E6ED" w14:textId="77777777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29"/>
        <w:gridCol w:w="1815"/>
        <w:gridCol w:w="2409"/>
      </w:tblGrid>
      <w:tr w:rsidR="00306B82" w:rsidRPr="00E94849" w14:paraId="331F6993" w14:textId="77777777" w:rsidTr="00306B82">
        <w:tc>
          <w:tcPr>
            <w:tcW w:w="4112" w:type="dxa"/>
            <w:shd w:val="clear" w:color="auto" w:fill="auto"/>
          </w:tcPr>
          <w:p w14:paraId="7A9BCA55" w14:textId="77777777" w:rsidR="00306B82" w:rsidRPr="00E94849" w:rsidRDefault="00306B82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306B82" w:rsidRPr="00E94849" w:rsidRDefault="00306B82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15" w:type="dxa"/>
            <w:shd w:val="clear" w:color="auto" w:fill="auto"/>
          </w:tcPr>
          <w:p w14:paraId="42EE45C2" w14:textId="77777777" w:rsidR="00306B82" w:rsidRPr="00E94849" w:rsidRDefault="00306B82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409" w:type="dxa"/>
            <w:shd w:val="clear" w:color="auto" w:fill="auto"/>
          </w:tcPr>
          <w:p w14:paraId="49F6EEDB" w14:textId="77777777" w:rsidR="00306B82" w:rsidRPr="00E94849" w:rsidRDefault="00306B82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306B82" w:rsidRPr="00306B82" w14:paraId="5A3C2D75" w14:textId="77777777" w:rsidTr="00306B82">
        <w:tc>
          <w:tcPr>
            <w:tcW w:w="4112" w:type="dxa"/>
            <w:shd w:val="clear" w:color="auto" w:fill="auto"/>
          </w:tcPr>
          <w:p w14:paraId="5721FF0C" w14:textId="2A9512A5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celer bulvový, celer řapíkatý</w:t>
            </w:r>
          </w:p>
        </w:tc>
        <w:tc>
          <w:tcPr>
            <w:tcW w:w="1729" w:type="dxa"/>
            <w:shd w:val="clear" w:color="auto" w:fill="auto"/>
          </w:tcPr>
          <w:p w14:paraId="4E42569C" w14:textId="722A0AAD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 xml:space="preserve"> 300-800 l/ha</w:t>
            </w:r>
          </w:p>
        </w:tc>
        <w:tc>
          <w:tcPr>
            <w:tcW w:w="1815" w:type="dxa"/>
            <w:shd w:val="clear" w:color="auto" w:fill="auto"/>
          </w:tcPr>
          <w:p w14:paraId="6201840C" w14:textId="6190F9CC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409" w:type="dxa"/>
            <w:shd w:val="clear" w:color="auto" w:fill="auto"/>
          </w:tcPr>
          <w:p w14:paraId="6F33B758" w14:textId="5619F518" w:rsidR="00306B82" w:rsidRPr="00E94849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5C97E4A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Tabulka ochranných vzdáleností stanovených s ohledem na ochranu necílových organismů</w:t>
      </w:r>
    </w:p>
    <w:tbl>
      <w:tblPr>
        <w:tblW w:w="9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291"/>
      </w:tblGrid>
      <w:tr w:rsidR="005808E8" w:rsidRPr="005808E8" w14:paraId="1C49B89A" w14:textId="77777777" w:rsidTr="00306B82">
        <w:trPr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2E5E649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4BF8D96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306B82">
        <w:trPr>
          <w:trHeight w:val="275"/>
          <w:jc w:val="center"/>
        </w:trPr>
        <w:tc>
          <w:tcPr>
            <w:tcW w:w="9408" w:type="dxa"/>
            <w:gridSpan w:val="5"/>
            <w:shd w:val="clear" w:color="auto" w:fill="FFFFFF"/>
            <w:vAlign w:val="center"/>
          </w:tcPr>
          <w:p w14:paraId="533BB633" w14:textId="77777777" w:rsidR="005808E8" w:rsidRPr="005808E8" w:rsidRDefault="005808E8" w:rsidP="005808E8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06B82" w:rsidRPr="00306B82" w14:paraId="26EA57EE" w14:textId="77777777" w:rsidTr="00306B82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589336F" w14:textId="212EF986" w:rsidR="00306B82" w:rsidRPr="005808E8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06B82">
              <w:rPr>
                <w:rFonts w:ascii="Times New Roman" w:hAnsi="Times New Roman"/>
                <w:sz w:val="24"/>
                <w:szCs w:val="24"/>
              </w:rPr>
              <w:t>eler bulvový, celer řapíkatý</w:t>
            </w:r>
          </w:p>
        </w:tc>
        <w:tc>
          <w:tcPr>
            <w:tcW w:w="1161" w:type="dxa"/>
            <w:vAlign w:val="center"/>
          </w:tcPr>
          <w:p w14:paraId="6B86F659" w14:textId="62146AC1" w:rsidR="00306B82" w:rsidRPr="005808E8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vAlign w:val="center"/>
          </w:tcPr>
          <w:p w14:paraId="33A5AA0C" w14:textId="57104B5F" w:rsidR="00306B82" w:rsidRPr="005808E8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75794F9E" w14:textId="5389F668" w:rsidR="00306B82" w:rsidRPr="005808E8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49F0689E" w14:textId="2A5BAD7E" w:rsidR="00306B82" w:rsidRPr="005808E8" w:rsidRDefault="00306B82" w:rsidP="00306B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A2BB46F" w14:textId="5BDEFCF0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8AD6D0" w14:textId="5823D35B" w:rsidR="005808E8" w:rsidRDefault="00306B82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B82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306B82">
        <w:rPr>
          <w:rFonts w:ascii="Times New Roman" w:hAnsi="Times New Roman"/>
          <w:sz w:val="24"/>
          <w:szCs w:val="24"/>
        </w:rPr>
        <w:t>&lt; 5</w:t>
      </w:r>
      <w:proofErr w:type="gramEnd"/>
      <w:r w:rsidRPr="00306B82">
        <w:rPr>
          <w:rFonts w:ascii="Times New Roman" w:hAnsi="Times New Roman"/>
          <w:sz w:val="24"/>
          <w:szCs w:val="24"/>
        </w:rPr>
        <w:t xml:space="preserve"> m.</w:t>
      </w:r>
    </w:p>
    <w:p w14:paraId="39FEDD21" w14:textId="77777777" w:rsidR="006F0266" w:rsidRDefault="006F0266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226F849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5C100340" w14:textId="77777777" w:rsidR="006E2535" w:rsidRPr="004F7FF6" w:rsidRDefault="006E2535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16BDC7E" w14:textId="77777777" w:rsidR="006E2535" w:rsidRDefault="006E2535" w:rsidP="006E2535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31F6B254" w14:textId="2A451BE8" w:rsidR="006E2535" w:rsidRPr="003A5F17" w:rsidRDefault="0011174F" w:rsidP="006E2535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="006E2535" w:rsidRPr="003A5F17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="006E2535"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, plnění a čištění aplikačního zařízení: </w:t>
      </w:r>
    </w:p>
    <w:p w14:paraId="487F570E" w14:textId="77777777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Ochrana dýchacích orgánů </w:t>
      </w:r>
    </w:p>
    <w:p w14:paraId="583B9B90" w14:textId="77777777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vždy při otvírání obalů, ředění přípravku a plnění postřikovače: vhodný typ filtrační polomasky proti plynům a částicím podle ČSN EN 405+A1 nebo k ochraně proti částicím podle ČSN EN 149+A1, (typ FFP2 nebo FFP3) </w:t>
      </w:r>
    </w:p>
    <w:p w14:paraId="01CBB73C" w14:textId="77777777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v ostatních případech není nutná, je-li práce prováděna ve venkovních prostorách </w:t>
      </w:r>
    </w:p>
    <w:p w14:paraId="7F413D0E" w14:textId="09AEFE2A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Ochrana rukou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>ochranné rukavice označené piktogramem pro chemická nebezpečí podle ČSN EN ISO 21420 s kódem podle ČSN EN ISO 374-1</w:t>
      </w:r>
    </w:p>
    <w:p w14:paraId="04D02E24" w14:textId="172370E8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Ochrana očí a obličeje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 xml:space="preserve">ochranné brýle nebo ochranný štít podle ČSN EN 166 </w:t>
      </w:r>
    </w:p>
    <w:p w14:paraId="4186BC6C" w14:textId="45AF323F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Ochrana těla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 xml:space="preserve">ochranný oděv podle ČSN EN ISO 27065 (pro práci s pesticidy – typu C3), (nezbytná podmínka – oděv musí mít dlouhé rukávy a nohavice) </w:t>
      </w:r>
    </w:p>
    <w:p w14:paraId="68F74E8D" w14:textId="24C6B6ED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544" w:hanging="297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 xml:space="preserve">při ředění přípravku vhodná gumová nebo plastová zástěra </w:t>
      </w:r>
    </w:p>
    <w:p w14:paraId="728D76D3" w14:textId="76646408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Dodatečná ochrana hlavy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3814634E" w14:textId="045E811E" w:rsidR="0011174F" w:rsidRP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Dodatečná ochrana nohou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 xml:space="preserve">uzavřená pracovní obuv podle ČSN EN ISO 20347 (s ohledem na vykonávanou práci) </w:t>
      </w:r>
    </w:p>
    <w:p w14:paraId="137BDD0C" w14:textId="388C1944" w:rsidR="00D9710B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 xml:space="preserve">Společný údaj k OOPP </w:t>
      </w:r>
      <w:r>
        <w:rPr>
          <w:rFonts w:ascii="Times New Roman" w:hAnsi="Times New Roman"/>
          <w:iCs/>
          <w:sz w:val="24"/>
          <w:szCs w:val="24"/>
        </w:rPr>
        <w:tab/>
      </w:r>
      <w:r w:rsidRPr="0011174F">
        <w:rPr>
          <w:rFonts w:ascii="Times New Roman" w:hAnsi="Times New Roman"/>
          <w:iCs/>
          <w:sz w:val="24"/>
          <w:szCs w:val="24"/>
        </w:rPr>
        <w:t>poškozené OOPP (např. protržené rukavice) je třeba urychleně vyměnit</w:t>
      </w:r>
    </w:p>
    <w:p w14:paraId="3C9A4409" w14:textId="77777777" w:rsidR="0011174F" w:rsidRDefault="0011174F" w:rsidP="0011174F">
      <w:pPr>
        <w:pStyle w:val="Default"/>
      </w:pPr>
    </w:p>
    <w:p w14:paraId="0530F44D" w14:textId="540714D5" w:rsidR="0011174F" w:rsidRPr="0011174F" w:rsidRDefault="0011174F" w:rsidP="0011174F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174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polním postřikovačem: </w:t>
      </w:r>
    </w:p>
    <w:p w14:paraId="04834235" w14:textId="7165B973" w:rsid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11174F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 zařízení.</w:t>
      </w:r>
    </w:p>
    <w:p w14:paraId="66886105" w14:textId="5B9AF05A" w:rsidR="0011174F" w:rsidRDefault="0011174F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2039345" w14:textId="3E35B175" w:rsidR="00344CB3" w:rsidRDefault="00344CB3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CE5A4DB" w14:textId="77777777" w:rsidR="00344CB3" w:rsidRPr="004F7FF6" w:rsidRDefault="00344CB3" w:rsidP="0011174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lastRenderedPageBreak/>
        <w:t>Další omezení dle § 34 odst. 1 zákona:</w:t>
      </w:r>
    </w:p>
    <w:p w14:paraId="4C1D0F38" w14:textId="045E5E39" w:rsidR="0005200E" w:rsidRDefault="006E2535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6E2535">
        <w:rPr>
          <w:rFonts w:ascii="Times New Roman" w:hAnsi="Times New Roman"/>
          <w:snapToGrid w:val="0"/>
          <w:sz w:val="24"/>
          <w:szCs w:val="24"/>
        </w:rPr>
        <w:t>Při aplikaci použ</w:t>
      </w:r>
      <w:r>
        <w:rPr>
          <w:rFonts w:ascii="Times New Roman" w:hAnsi="Times New Roman"/>
          <w:snapToGrid w:val="0"/>
          <w:sz w:val="24"/>
          <w:szCs w:val="24"/>
        </w:rPr>
        <w:t>ijte</w:t>
      </w:r>
      <w:r w:rsidRPr="006E2535">
        <w:rPr>
          <w:rFonts w:ascii="Times New Roman" w:hAnsi="Times New Roman"/>
          <w:snapToGrid w:val="0"/>
          <w:sz w:val="24"/>
          <w:szCs w:val="24"/>
        </w:rPr>
        <w:t xml:space="preserve"> traktor nebo samojízdný postřikovač s uzavřenou kabinou pro řidiče alespoň typu 3 (podle ČSN EN 15695-1), tj. se systémy klimatizace a filtrace vzduchu – proti prachu a aerosolu.</w:t>
      </w:r>
    </w:p>
    <w:p w14:paraId="33516DC6" w14:textId="148C541C" w:rsidR="006E2535" w:rsidRDefault="006E2535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6E2535">
        <w:rPr>
          <w:rFonts w:ascii="Times New Roman" w:hAnsi="Times New Roman"/>
          <w:snapToGrid w:val="0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4B6D8B84" w14:textId="77777777" w:rsidR="006E2535" w:rsidRPr="006E2535" w:rsidRDefault="006E2535" w:rsidP="006E253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E2535">
        <w:rPr>
          <w:rFonts w:ascii="Times New Roman" w:hAnsi="Times New Roman"/>
          <w:sz w:val="24"/>
          <w:szCs w:val="24"/>
        </w:rPr>
        <w:t>Zamezte styku přípravku s kůží a očima.</w:t>
      </w:r>
    </w:p>
    <w:p w14:paraId="7A53D59E" w14:textId="77777777" w:rsidR="006E2535" w:rsidRPr="006E2535" w:rsidRDefault="006E2535" w:rsidP="006E253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E253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1DEFF4D0" w14:textId="77777777" w:rsidR="00D01517" w:rsidRPr="00AD0D1A" w:rsidRDefault="00D01517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64336D3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344CB3">
        <w:rPr>
          <w:rFonts w:ascii="Times New Roman" w:hAnsi="Times New Roman"/>
          <w:sz w:val="24"/>
          <w:szCs w:val="24"/>
        </w:rPr>
        <w:t>Elatus</w:t>
      </w:r>
      <w:proofErr w:type="spellEnd"/>
      <w:r w:rsidR="00344CB3">
        <w:rPr>
          <w:rFonts w:ascii="Times New Roman" w:hAnsi="Times New Roman"/>
          <w:sz w:val="24"/>
          <w:szCs w:val="24"/>
        </w:rPr>
        <w:t xml:space="preserve"> Plus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344CB3">
        <w:rPr>
          <w:rFonts w:ascii="Times New Roman" w:hAnsi="Times New Roman"/>
          <w:sz w:val="24"/>
          <w:szCs w:val="24"/>
        </w:rPr>
        <w:t>312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7CD17FE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344CB3">
        <w:rPr>
          <w:rFonts w:ascii="Times New Roman" w:hAnsi="Times New Roman"/>
          <w:sz w:val="24"/>
          <w:szCs w:val="24"/>
        </w:rPr>
        <w:t>Elatus</w:t>
      </w:r>
      <w:proofErr w:type="spellEnd"/>
      <w:r w:rsidR="00344CB3">
        <w:rPr>
          <w:rFonts w:ascii="Times New Roman" w:hAnsi="Times New Roman"/>
          <w:sz w:val="24"/>
          <w:szCs w:val="24"/>
        </w:rPr>
        <w:t xml:space="preserve"> Plus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D9AB" w14:textId="77777777" w:rsidR="0056268D" w:rsidRDefault="0056268D" w:rsidP="00CE12AE">
      <w:pPr>
        <w:spacing w:after="0" w:line="240" w:lineRule="auto"/>
      </w:pPr>
      <w:r>
        <w:separator/>
      </w:r>
    </w:p>
  </w:endnote>
  <w:endnote w:type="continuationSeparator" w:id="0">
    <w:p w14:paraId="346D59FE" w14:textId="77777777" w:rsidR="0056268D" w:rsidRDefault="0056268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B79E" w14:textId="77777777" w:rsidR="0056268D" w:rsidRDefault="0056268D" w:rsidP="00CE12AE">
      <w:pPr>
        <w:spacing w:after="0" w:line="240" w:lineRule="auto"/>
      </w:pPr>
      <w:r>
        <w:separator/>
      </w:r>
    </w:p>
  </w:footnote>
  <w:footnote w:type="continuationSeparator" w:id="0">
    <w:p w14:paraId="5E7E91B7" w14:textId="77777777" w:rsidR="0056268D" w:rsidRDefault="0056268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174F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55E20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06B82"/>
    <w:rsid w:val="003107E6"/>
    <w:rsid w:val="00321597"/>
    <w:rsid w:val="00344CB3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268D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253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1B7D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3CFB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52D1A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6C5E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paragraph" w:customStyle="1" w:styleId="Default">
    <w:name w:val="Default"/>
    <w:rsid w:val="00111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5244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2022-06-23T06:30:00Z</cp:lastPrinted>
  <dcterms:created xsi:type="dcterms:W3CDTF">2022-10-06T12:56:00Z</dcterms:created>
  <dcterms:modified xsi:type="dcterms:W3CDTF">2022-10-25T11:24:00Z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