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9C" w:rsidRPr="00984842" w:rsidRDefault="00D3139C" w:rsidP="00D3139C">
      <w:pPr>
        <w:jc w:val="center"/>
        <w:rPr>
          <w:rFonts w:ascii="Myriad Web" w:hAnsi="Myriad Web"/>
          <w:b/>
          <w:sz w:val="32"/>
          <w:szCs w:val="32"/>
        </w:rPr>
      </w:pPr>
      <w:r>
        <w:rPr>
          <w:rFonts w:ascii="Myriad Web" w:hAnsi="Myriad Web"/>
          <w:b/>
          <w:sz w:val="32"/>
          <w:szCs w:val="32"/>
        </w:rPr>
        <w:t>M</w:t>
      </w:r>
      <w:r w:rsidRPr="00984842">
        <w:rPr>
          <w:rFonts w:ascii="Myriad Web" w:hAnsi="Myriad Web"/>
          <w:b/>
          <w:sz w:val="32"/>
          <w:szCs w:val="32"/>
        </w:rPr>
        <w:t>ěsto Jičín</w:t>
      </w:r>
    </w:p>
    <w:p w:rsidR="00D3139C" w:rsidRPr="00984842" w:rsidRDefault="00D3139C" w:rsidP="00D3139C">
      <w:pPr>
        <w:jc w:val="center"/>
        <w:rPr>
          <w:rFonts w:ascii="Myriad Web" w:hAnsi="Myriad Web"/>
          <w:b/>
          <w:sz w:val="28"/>
          <w:szCs w:val="28"/>
        </w:rPr>
      </w:pPr>
      <w:r w:rsidRPr="00984842">
        <w:rPr>
          <w:rFonts w:ascii="Myriad Web" w:hAnsi="Myriad Web"/>
          <w:b/>
          <w:sz w:val="28"/>
          <w:szCs w:val="28"/>
        </w:rPr>
        <w:t xml:space="preserve">Obecně závazná vyhláška č. </w:t>
      </w:r>
      <w:r w:rsidR="007C73C7">
        <w:rPr>
          <w:rFonts w:ascii="Myriad Web" w:hAnsi="Myriad Web"/>
          <w:b/>
          <w:sz w:val="28"/>
          <w:szCs w:val="28"/>
        </w:rPr>
        <w:t>5/2011</w:t>
      </w:r>
      <w:r>
        <w:rPr>
          <w:rFonts w:ascii="Myriad Web" w:hAnsi="Myriad Web"/>
          <w:b/>
          <w:sz w:val="28"/>
          <w:szCs w:val="28"/>
        </w:rPr>
        <w:t>,</w:t>
      </w:r>
    </w:p>
    <w:p w:rsidR="00D3139C" w:rsidRPr="0087519A" w:rsidRDefault="000F764B" w:rsidP="00D3139C">
      <w:pPr>
        <w:jc w:val="center"/>
        <w:rPr>
          <w:rFonts w:ascii="Myriad Web" w:hAnsi="Myriad Web"/>
          <w:b/>
          <w:sz w:val="28"/>
          <w:szCs w:val="28"/>
        </w:rPr>
      </w:pPr>
      <w:r>
        <w:rPr>
          <w:rFonts w:ascii="Myriad Web" w:hAnsi="Myriad Web"/>
          <w:b/>
          <w:sz w:val="28"/>
          <w:szCs w:val="28"/>
        </w:rPr>
        <w:t>kterou se stanoví povinnosti k zabezpečení veřejného pořádku a ochrany veřejné zeleně v zámecké zahradě města Jičína</w:t>
      </w:r>
    </w:p>
    <w:p w:rsidR="00D3139C" w:rsidRDefault="00D3139C" w:rsidP="00D3139C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3139C" w:rsidRPr="00DB1AFB" w:rsidRDefault="00D3139C" w:rsidP="00D3139C">
      <w:pPr>
        <w:jc w:val="both"/>
        <w:rPr>
          <w:rFonts w:ascii="Myriad Web" w:hAnsi="Myriad Web"/>
        </w:rPr>
      </w:pPr>
      <w:r w:rsidRPr="00DB1AFB">
        <w:rPr>
          <w:rFonts w:ascii="Myriad Web" w:hAnsi="Myriad Web"/>
        </w:rPr>
        <w:t xml:space="preserve">Zastupitelstvo města Jičína se na svém </w:t>
      </w:r>
      <w:r w:rsidR="007C73C7">
        <w:rPr>
          <w:rFonts w:ascii="Myriad Web" w:hAnsi="Myriad Web"/>
        </w:rPr>
        <w:t>7</w:t>
      </w:r>
      <w:r>
        <w:rPr>
          <w:rFonts w:ascii="Myriad Web" w:hAnsi="Myriad Web"/>
        </w:rPr>
        <w:t xml:space="preserve">. </w:t>
      </w:r>
      <w:r w:rsidRPr="00DB1AFB">
        <w:rPr>
          <w:rFonts w:ascii="Myriad Web" w:hAnsi="Myriad Web"/>
        </w:rPr>
        <w:t xml:space="preserve">zasedání dne </w:t>
      </w:r>
      <w:proofErr w:type="gramStart"/>
      <w:r w:rsidR="007C73C7">
        <w:rPr>
          <w:rFonts w:ascii="Myriad Web" w:hAnsi="Myriad Web"/>
        </w:rPr>
        <w:t>15.6.2011</w:t>
      </w:r>
      <w:proofErr w:type="gramEnd"/>
      <w:r w:rsidRPr="00DB1AFB">
        <w:rPr>
          <w:rFonts w:ascii="Myriad Web" w:hAnsi="Myriad Web"/>
        </w:rPr>
        <w:t xml:space="preserve"> usnesením </w:t>
      </w:r>
      <w:r w:rsidR="00D862B1">
        <w:rPr>
          <w:rFonts w:ascii="Myriad Web" w:hAnsi="Myriad Web"/>
        </w:rPr>
        <w:t>č. 12/7/ZM</w:t>
      </w:r>
      <w:r w:rsidRPr="00DB1AFB">
        <w:rPr>
          <w:rFonts w:ascii="Myriad Web" w:hAnsi="Myriad Web"/>
        </w:rPr>
        <w:t xml:space="preserve"> usneslo vydat na základě §  10 písm. </w:t>
      </w:r>
      <w:r w:rsidR="007350FB">
        <w:rPr>
          <w:rFonts w:ascii="Myriad Web" w:hAnsi="Myriad Web"/>
        </w:rPr>
        <w:t>a), c</w:t>
      </w:r>
      <w:r w:rsidRPr="00DB1AFB">
        <w:rPr>
          <w:rFonts w:ascii="Myriad Web" w:hAnsi="Myriad Web"/>
        </w:rPr>
        <w:t xml:space="preserve">) a § 84 odst. 2 písm. h) zákona č. 128/2000 Sb., o obcích (obecní zřízení), ve znění pozdějších předpisů,  tuto obecně závaznou vyhlášku (dále jen „vyhláška“): </w:t>
      </w:r>
    </w:p>
    <w:p w:rsidR="00D3139C" w:rsidRDefault="00D3139C" w:rsidP="00D3139C">
      <w:pPr>
        <w:rPr>
          <w:rFonts w:ascii="Myriad Web" w:hAnsi="Myriad Web"/>
        </w:rPr>
      </w:pPr>
    </w:p>
    <w:p w:rsidR="00D3139C" w:rsidRPr="00DB1AFB" w:rsidRDefault="00D3139C" w:rsidP="00D3139C">
      <w:pPr>
        <w:jc w:val="center"/>
        <w:rPr>
          <w:rFonts w:ascii="Myriad Web" w:hAnsi="Myriad Web"/>
          <w:b/>
        </w:rPr>
      </w:pPr>
      <w:r w:rsidRPr="00DB1AFB">
        <w:rPr>
          <w:rFonts w:ascii="Myriad Web" w:hAnsi="Myriad Web"/>
          <w:b/>
        </w:rPr>
        <w:t>Čl. 1</w:t>
      </w:r>
    </w:p>
    <w:p w:rsidR="00D3139C" w:rsidRPr="00DB1AFB" w:rsidRDefault="00D3139C" w:rsidP="00D3139C">
      <w:pPr>
        <w:jc w:val="center"/>
        <w:rPr>
          <w:rFonts w:ascii="Myriad Web" w:hAnsi="Myriad Web"/>
          <w:b/>
        </w:rPr>
      </w:pPr>
      <w:r w:rsidRPr="00DB1AFB">
        <w:rPr>
          <w:rFonts w:ascii="Myriad Web" w:hAnsi="Myriad Web"/>
          <w:b/>
        </w:rPr>
        <w:t>Úvodní ustanovení</w:t>
      </w:r>
    </w:p>
    <w:p w:rsidR="00F37A00" w:rsidRDefault="007350FB" w:rsidP="009D33E3">
      <w:pPr>
        <w:pStyle w:val="Odstavecseseznamem"/>
        <w:numPr>
          <w:ilvl w:val="0"/>
          <w:numId w:val="2"/>
        </w:numPr>
        <w:ind w:left="340"/>
        <w:jc w:val="both"/>
        <w:rPr>
          <w:rFonts w:ascii="Myriad Web" w:hAnsi="Myriad Web"/>
        </w:rPr>
      </w:pPr>
      <w:r w:rsidRPr="009D33E3">
        <w:rPr>
          <w:rFonts w:ascii="Myriad Web" w:hAnsi="Myriad Web"/>
        </w:rPr>
        <w:t xml:space="preserve">Zámecká zahrada je součástí Valdštejnského zámku, který </w:t>
      </w:r>
      <w:r w:rsidR="002D4B7B">
        <w:rPr>
          <w:rFonts w:ascii="Myriad Web" w:hAnsi="Myriad Web"/>
        </w:rPr>
        <w:t>je nemovitou kulturní památkou a</w:t>
      </w:r>
      <w:r w:rsidRPr="009D33E3">
        <w:rPr>
          <w:rFonts w:ascii="Myriad Web" w:hAnsi="Myriad Web"/>
        </w:rPr>
        <w:t xml:space="preserve"> nachází v centru Městské památkové rezervace</w:t>
      </w:r>
      <w:r w:rsidR="002D4B7B">
        <w:rPr>
          <w:rFonts w:ascii="Myriad Web" w:hAnsi="Myriad Web"/>
        </w:rPr>
        <w:t>.</w:t>
      </w:r>
      <w:r w:rsidRPr="009D33E3">
        <w:rPr>
          <w:rFonts w:ascii="Myriad Web" w:hAnsi="Myriad Web"/>
        </w:rPr>
        <w:t xml:space="preserve"> </w:t>
      </w:r>
      <w:r w:rsidR="009D33E3" w:rsidRPr="009D33E3">
        <w:rPr>
          <w:rFonts w:ascii="Myriad Web" w:hAnsi="Myriad Web"/>
        </w:rPr>
        <w:t>Součástí zámecké zahrady jsou barokní hradební zdi přibližně z roku 1632 (dále jen „zámecká zahrada“)</w:t>
      </w:r>
      <w:r w:rsidR="00963749">
        <w:rPr>
          <w:rFonts w:ascii="Myriad Web" w:hAnsi="Myriad Web"/>
        </w:rPr>
        <w:t>.</w:t>
      </w:r>
      <w:r w:rsidR="00D85357">
        <w:rPr>
          <w:rFonts w:ascii="Myriad Web" w:hAnsi="Myriad Web"/>
        </w:rPr>
        <w:t xml:space="preserve"> Z</w:t>
      </w:r>
      <w:r w:rsidR="00D85357" w:rsidRPr="000324C2">
        <w:rPr>
          <w:rFonts w:ascii="Myriad Web" w:hAnsi="Myriad Web"/>
        </w:rPr>
        <w:t xml:space="preserve">ámecká zahrada je částí kulturní památky "zámek" zapsané v Ústředním seznamu kulturních památek České republiky pod číslem rejstříku 32129/6-1029, a opevnění kolem zámecké zahrady (hradby) je částí kulturní památky "městské opevnění s </w:t>
      </w:r>
      <w:proofErr w:type="spellStart"/>
      <w:r w:rsidR="00D85357" w:rsidRPr="000324C2">
        <w:rPr>
          <w:rFonts w:ascii="Myriad Web" w:hAnsi="Myriad Web"/>
        </w:rPr>
        <w:t>Valdickou</w:t>
      </w:r>
      <w:proofErr w:type="spellEnd"/>
      <w:r w:rsidR="00D85357" w:rsidRPr="000324C2">
        <w:rPr>
          <w:rFonts w:ascii="Myriad Web" w:hAnsi="Myriad Web"/>
        </w:rPr>
        <w:t xml:space="preserve"> bránou" zapsané v Ústředním seznamu kulturních památek České republiky pod číslem rejstříku 30932/6-1070</w:t>
      </w:r>
    </w:p>
    <w:p w:rsidR="00963749" w:rsidRPr="009D33E3" w:rsidRDefault="00963749" w:rsidP="00963749">
      <w:pPr>
        <w:pStyle w:val="Odstavecseseznamem"/>
        <w:ind w:left="340"/>
        <w:jc w:val="both"/>
        <w:rPr>
          <w:rFonts w:ascii="Myriad Web" w:hAnsi="Myriad Web"/>
        </w:rPr>
      </w:pPr>
    </w:p>
    <w:p w:rsidR="009D33E3" w:rsidRDefault="009D33E3" w:rsidP="009D33E3">
      <w:pPr>
        <w:pStyle w:val="Odstavecseseznamem"/>
        <w:numPr>
          <w:ilvl w:val="0"/>
          <w:numId w:val="2"/>
        </w:numPr>
        <w:ind w:left="340"/>
        <w:jc w:val="both"/>
        <w:rPr>
          <w:rFonts w:ascii="Myriad Web" w:hAnsi="Myriad Web"/>
        </w:rPr>
      </w:pPr>
      <w:r w:rsidRPr="009D33E3">
        <w:rPr>
          <w:rFonts w:ascii="Myriad Web" w:hAnsi="Myriad Web"/>
        </w:rPr>
        <w:t>Vlastníkem zámecké zahrady je město Jičín. Provozovatelem je příspěvková organizace města Jičína “Technické služby města Jičína“.</w:t>
      </w:r>
    </w:p>
    <w:p w:rsidR="00963749" w:rsidRPr="00963749" w:rsidRDefault="00963749" w:rsidP="00963749">
      <w:pPr>
        <w:jc w:val="both"/>
        <w:rPr>
          <w:rFonts w:ascii="Myriad Web" w:hAnsi="Myriad Web"/>
        </w:rPr>
      </w:pPr>
    </w:p>
    <w:p w:rsidR="009D33E3" w:rsidRDefault="009D33E3" w:rsidP="009D33E3">
      <w:pPr>
        <w:pStyle w:val="Odstavecseseznamem"/>
        <w:numPr>
          <w:ilvl w:val="0"/>
          <w:numId w:val="2"/>
        </w:numPr>
        <w:ind w:left="340"/>
        <w:jc w:val="both"/>
        <w:rPr>
          <w:rFonts w:ascii="Myriad Web" w:hAnsi="Myriad Web"/>
        </w:rPr>
      </w:pPr>
      <w:r w:rsidRPr="009D33E3">
        <w:rPr>
          <w:rFonts w:ascii="Myriad Web" w:hAnsi="Myriad Web"/>
        </w:rPr>
        <w:t>Účelem této vyhlášky je stanovit činnosti, jež by mohly narušit veřejný pořádek nebo být v rozporu s dobrými mravy, ochranou bezpečnosti, zdraví a majetku a takové činnosti v zámecké zahradě zakázat</w:t>
      </w:r>
      <w:r>
        <w:rPr>
          <w:rFonts w:ascii="Myriad Web" w:hAnsi="Myriad Web"/>
        </w:rPr>
        <w:t>.</w:t>
      </w:r>
    </w:p>
    <w:p w:rsidR="009D33E3" w:rsidRPr="009D33E3" w:rsidRDefault="009D33E3" w:rsidP="009D33E3">
      <w:pPr>
        <w:jc w:val="both"/>
        <w:rPr>
          <w:rFonts w:ascii="Myriad Web" w:hAnsi="Myriad Web"/>
        </w:rPr>
      </w:pPr>
    </w:p>
    <w:p w:rsidR="003F4A95" w:rsidRPr="00DB1AFB" w:rsidRDefault="003F4A95" w:rsidP="003F4A95">
      <w:pPr>
        <w:jc w:val="center"/>
        <w:rPr>
          <w:rFonts w:ascii="Myriad Web" w:hAnsi="Myriad Web"/>
          <w:b/>
        </w:rPr>
      </w:pPr>
      <w:r w:rsidRPr="00DB1AFB">
        <w:rPr>
          <w:rFonts w:ascii="Myriad Web" w:hAnsi="Myriad Web"/>
          <w:b/>
        </w:rPr>
        <w:t xml:space="preserve">Čl. </w:t>
      </w:r>
      <w:r>
        <w:rPr>
          <w:rFonts w:ascii="Myriad Web" w:hAnsi="Myriad Web"/>
          <w:b/>
        </w:rPr>
        <w:t>2</w:t>
      </w:r>
    </w:p>
    <w:p w:rsidR="003F4A95" w:rsidRDefault="003F4A95" w:rsidP="003F4A95">
      <w:pPr>
        <w:jc w:val="center"/>
        <w:rPr>
          <w:rFonts w:ascii="Myriad Web" w:hAnsi="Myriad Web"/>
          <w:b/>
        </w:rPr>
      </w:pPr>
      <w:r>
        <w:rPr>
          <w:rFonts w:ascii="Myriad Web" w:hAnsi="Myriad Web"/>
          <w:b/>
        </w:rPr>
        <w:t>Pravidla užívání zámecké zahrady</w:t>
      </w:r>
    </w:p>
    <w:p w:rsidR="003F4A95" w:rsidRDefault="003F4A95" w:rsidP="003F4A95">
      <w:pPr>
        <w:pStyle w:val="Odstavecseseznamem"/>
        <w:numPr>
          <w:ilvl w:val="0"/>
          <w:numId w:val="1"/>
        </w:numPr>
        <w:ind w:left="340"/>
        <w:jc w:val="both"/>
        <w:rPr>
          <w:rFonts w:ascii="Myriad Web" w:hAnsi="Myriad Web"/>
        </w:rPr>
      </w:pPr>
      <w:r>
        <w:rPr>
          <w:rFonts w:ascii="Myriad Web" w:hAnsi="Myriad Web"/>
        </w:rPr>
        <w:t>Zámecká zahrada je přístupná jako místo klidu za účelem rekreace, relaxace a kulturního využití všem náv</w:t>
      </w:r>
      <w:r w:rsidR="00D85357">
        <w:rPr>
          <w:rFonts w:ascii="Myriad Web" w:hAnsi="Myriad Web"/>
        </w:rPr>
        <w:t xml:space="preserve">štěvníkům po celý </w:t>
      </w:r>
      <w:proofErr w:type="gramStart"/>
      <w:r w:rsidR="00D85357">
        <w:rPr>
          <w:rFonts w:ascii="Myriad Web" w:hAnsi="Myriad Web"/>
        </w:rPr>
        <w:t>rok  24</w:t>
      </w:r>
      <w:proofErr w:type="gramEnd"/>
      <w:r w:rsidR="00D85357">
        <w:rPr>
          <w:rFonts w:ascii="Myriad Web" w:hAnsi="Myriad Web"/>
        </w:rPr>
        <w:t xml:space="preserve"> hodin denně.</w:t>
      </w:r>
    </w:p>
    <w:p w:rsidR="00963749" w:rsidRDefault="00963749" w:rsidP="00963749">
      <w:pPr>
        <w:pStyle w:val="Odstavecseseznamem"/>
        <w:ind w:left="340"/>
        <w:jc w:val="both"/>
        <w:rPr>
          <w:rFonts w:ascii="Myriad Web" w:hAnsi="Myriad Web"/>
        </w:rPr>
      </w:pPr>
    </w:p>
    <w:p w:rsidR="00963749" w:rsidRPr="00D85357" w:rsidRDefault="00963749" w:rsidP="003F4A95">
      <w:pPr>
        <w:pStyle w:val="Odstavecseseznamem"/>
        <w:numPr>
          <w:ilvl w:val="0"/>
          <w:numId w:val="1"/>
        </w:numPr>
        <w:ind w:left="340"/>
        <w:jc w:val="both"/>
        <w:rPr>
          <w:rFonts w:ascii="Myriad Web" w:hAnsi="Myriad Web"/>
        </w:rPr>
      </w:pPr>
      <w:r>
        <w:rPr>
          <w:rFonts w:ascii="Myriad Web" w:hAnsi="Myriad Web"/>
        </w:rPr>
        <w:t>V parku je z důvodu bezpečnosti a ochrany veřejného pořádku</w:t>
      </w:r>
      <w:r w:rsidR="004D29E5">
        <w:rPr>
          <w:rFonts w:ascii="Myriad Web" w:hAnsi="Myriad Web"/>
        </w:rPr>
        <w:t xml:space="preserve">, </w:t>
      </w:r>
      <w:r w:rsidR="004D29E5" w:rsidRPr="00D85357">
        <w:rPr>
          <w:rFonts w:ascii="Myriad Web" w:hAnsi="Myriad Web"/>
        </w:rPr>
        <w:t>ochrany</w:t>
      </w:r>
      <w:r w:rsidR="00D85357" w:rsidRPr="00D85357">
        <w:rPr>
          <w:rFonts w:ascii="Myriad Web" w:hAnsi="Myriad Web"/>
        </w:rPr>
        <w:t xml:space="preserve"> veřejné</w:t>
      </w:r>
      <w:r w:rsidR="004D29E5" w:rsidRPr="00D85357">
        <w:rPr>
          <w:rFonts w:ascii="Myriad Web" w:hAnsi="Myriad Web"/>
        </w:rPr>
        <w:t xml:space="preserve"> zeleně</w:t>
      </w:r>
      <w:r w:rsidR="00FC3032" w:rsidRPr="00D85357">
        <w:rPr>
          <w:rFonts w:ascii="Myriad Web" w:hAnsi="Myriad Web"/>
        </w:rPr>
        <w:t xml:space="preserve"> zakázáno: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jezdit na kole, na skateboardu, na bruslích apod.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vstupovat se psy a ostatními zvířaty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konzumovat alkoholické nápoje (s výjimkou prostoru občerstvení)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užívání omamných látek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vstupovat (šplhat) na hradební zdi nebo je přelézat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znečišťovat zámeckou kašnu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 xml:space="preserve">trhat květiny a poškozovat nebo znečišťovat ostatní zeleň (trávníky, keře, stromy, záhony 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rozdělávat a udržovat otevřené ohně</w:t>
      </w:r>
    </w:p>
    <w:p w:rsidR="00FC3032" w:rsidRDefault="00FC3032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používat zábavnou pyrotechniku</w:t>
      </w:r>
    </w:p>
    <w:p w:rsidR="00032A93" w:rsidRDefault="00032A93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stanovat a nocovat</w:t>
      </w:r>
    </w:p>
    <w:p w:rsidR="00032A93" w:rsidRDefault="00032A93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poškozovat, přemísťovat nebo znečišťovat jakoukoliv součást vybavení parku – mobiliář (lavičky, koše, cedule)</w:t>
      </w:r>
    </w:p>
    <w:p w:rsidR="00032A93" w:rsidRPr="00FC3032" w:rsidRDefault="00032A93" w:rsidP="00FC3032">
      <w:pPr>
        <w:pStyle w:val="Odstavecseseznamem"/>
        <w:numPr>
          <w:ilvl w:val="0"/>
          <w:numId w:val="3"/>
        </w:numPr>
        <w:ind w:left="680"/>
        <w:rPr>
          <w:rFonts w:ascii="Myriad Web" w:hAnsi="Myriad Web"/>
        </w:rPr>
      </w:pPr>
      <w:r>
        <w:rPr>
          <w:rFonts w:ascii="Myriad Web" w:hAnsi="Myriad Web"/>
        </w:rPr>
        <w:t>pořádat propagační, reklamní, kulturní či jiné akce bez souhlasu města Jičína</w:t>
      </w:r>
    </w:p>
    <w:p w:rsidR="00FC3032" w:rsidRPr="00032A93" w:rsidRDefault="00FC3032" w:rsidP="00032A93">
      <w:pPr>
        <w:rPr>
          <w:rFonts w:ascii="Myriad Web" w:hAnsi="Myriad Web"/>
        </w:rPr>
      </w:pPr>
    </w:p>
    <w:p w:rsidR="00FC3032" w:rsidRPr="004D29E5" w:rsidRDefault="00032A93" w:rsidP="003F4A95">
      <w:pPr>
        <w:pStyle w:val="Odstavecseseznamem"/>
        <w:numPr>
          <w:ilvl w:val="0"/>
          <w:numId w:val="1"/>
        </w:numPr>
        <w:ind w:left="340"/>
        <w:jc w:val="both"/>
        <w:rPr>
          <w:rFonts w:ascii="Myriad Web" w:hAnsi="Myriad Web"/>
        </w:rPr>
      </w:pPr>
      <w:r>
        <w:rPr>
          <w:rFonts w:ascii="Myriad Web" w:hAnsi="Myriad Web" w:cs="Arial"/>
        </w:rPr>
        <w:lastRenderedPageBreak/>
        <w:t>Porušení této obecně závazné vyhlášky se postihuje podle zvláštních právních předpisů</w:t>
      </w:r>
      <w:r>
        <w:rPr>
          <w:rFonts w:ascii="Myriad Web" w:hAnsi="Myriad Web" w:cs="Arial"/>
          <w:vertAlign w:val="superscript"/>
        </w:rPr>
        <w:t>1</w:t>
      </w:r>
      <w:r w:rsidR="004D29E5">
        <w:rPr>
          <w:rFonts w:ascii="Myriad Web" w:hAnsi="Myriad Web" w:cs="Arial"/>
        </w:rPr>
        <w:t>.</w:t>
      </w:r>
    </w:p>
    <w:p w:rsidR="004D29E5" w:rsidRDefault="004D29E5" w:rsidP="004D29E5">
      <w:pPr>
        <w:pStyle w:val="Odstavecseseznamem"/>
        <w:ind w:left="340"/>
        <w:jc w:val="both"/>
        <w:rPr>
          <w:rFonts w:ascii="Myriad Web" w:hAnsi="Myriad Web"/>
        </w:rPr>
      </w:pPr>
    </w:p>
    <w:p w:rsidR="003F4A95" w:rsidRDefault="003F4A95" w:rsidP="004D29E5">
      <w:pPr>
        <w:pStyle w:val="Odstavecseseznamem"/>
        <w:ind w:left="340"/>
        <w:jc w:val="both"/>
        <w:rPr>
          <w:rFonts w:ascii="Myriad Web" w:hAnsi="Myriad Web"/>
        </w:rPr>
      </w:pPr>
    </w:p>
    <w:p w:rsidR="004D29E5" w:rsidRDefault="004D29E5" w:rsidP="004D29E5">
      <w:pPr>
        <w:pStyle w:val="Odstavecseseznamem"/>
        <w:ind w:left="340"/>
        <w:jc w:val="both"/>
        <w:rPr>
          <w:rFonts w:ascii="Myriad Web" w:hAnsi="Myriad Web"/>
        </w:rPr>
      </w:pPr>
    </w:p>
    <w:p w:rsidR="004D29E5" w:rsidRPr="003F4A95" w:rsidRDefault="004D29E5" w:rsidP="004D29E5">
      <w:pPr>
        <w:pStyle w:val="Odstavecseseznamem"/>
        <w:ind w:left="340"/>
        <w:jc w:val="both"/>
        <w:rPr>
          <w:rFonts w:ascii="Myriad Web" w:hAnsi="Myriad Web"/>
        </w:rPr>
      </w:pPr>
    </w:p>
    <w:p w:rsidR="00032A93" w:rsidRPr="00DB1AFB" w:rsidRDefault="00032A93" w:rsidP="00032A93">
      <w:pPr>
        <w:jc w:val="center"/>
        <w:rPr>
          <w:rFonts w:ascii="Myriad Web" w:hAnsi="Myriad Web"/>
          <w:b/>
        </w:rPr>
      </w:pPr>
      <w:r w:rsidRPr="00DB1AFB">
        <w:rPr>
          <w:rFonts w:ascii="Myriad Web" w:hAnsi="Myriad Web"/>
          <w:b/>
        </w:rPr>
        <w:t xml:space="preserve">Čl. </w:t>
      </w:r>
      <w:r>
        <w:rPr>
          <w:rFonts w:ascii="Myriad Web" w:hAnsi="Myriad Web"/>
          <w:b/>
        </w:rPr>
        <w:t>3</w:t>
      </w:r>
    </w:p>
    <w:p w:rsidR="00032A93" w:rsidRDefault="00032A93" w:rsidP="00032A93">
      <w:pPr>
        <w:jc w:val="center"/>
        <w:rPr>
          <w:rFonts w:ascii="Myriad Web" w:hAnsi="Myriad Web"/>
          <w:b/>
        </w:rPr>
      </w:pPr>
      <w:r>
        <w:rPr>
          <w:rFonts w:ascii="Myriad Web" w:hAnsi="Myriad Web"/>
          <w:b/>
        </w:rPr>
        <w:t>Účinnost</w:t>
      </w:r>
    </w:p>
    <w:p w:rsidR="00032A93" w:rsidRDefault="004D29E5" w:rsidP="004D29E5">
      <w:pPr>
        <w:spacing w:before="120" w:line="264" w:lineRule="auto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Tato obecně závazná vyhláška nabývá účinnosti patnáctým dnem po dni vyhlášení.</w:t>
      </w:r>
    </w:p>
    <w:p w:rsidR="004D29E5" w:rsidRDefault="004D29E5" w:rsidP="004D29E5">
      <w:pPr>
        <w:spacing w:before="120" w:line="264" w:lineRule="auto"/>
        <w:jc w:val="both"/>
        <w:rPr>
          <w:rFonts w:ascii="Myriad Web" w:hAnsi="Myriad Web" w:cs="Arial"/>
        </w:rPr>
      </w:pPr>
    </w:p>
    <w:p w:rsidR="004D29E5" w:rsidRDefault="004D29E5" w:rsidP="004D29E5">
      <w:pPr>
        <w:spacing w:before="120" w:line="264" w:lineRule="auto"/>
        <w:jc w:val="both"/>
        <w:rPr>
          <w:rFonts w:ascii="Myriad Web" w:hAnsi="Myriad Web" w:cs="Arial"/>
        </w:rPr>
      </w:pPr>
    </w:p>
    <w:p w:rsidR="004D29E5" w:rsidRPr="004D29E5" w:rsidRDefault="004D29E5" w:rsidP="004D29E5">
      <w:pPr>
        <w:spacing w:before="120" w:line="264" w:lineRule="auto"/>
        <w:jc w:val="both"/>
        <w:rPr>
          <w:rFonts w:ascii="Myriad Web" w:hAnsi="Myriad Web" w:cs="Arial"/>
        </w:rPr>
      </w:pPr>
    </w:p>
    <w:p w:rsidR="00032A93" w:rsidRDefault="00032A93" w:rsidP="00032A93">
      <w:pPr>
        <w:rPr>
          <w:rFonts w:ascii="Myriad Web" w:hAnsi="Myriad Web"/>
        </w:rPr>
      </w:pPr>
      <w:r>
        <w:rPr>
          <w:rFonts w:ascii="Myriad Web" w:hAnsi="Myriad Web"/>
        </w:rPr>
        <w:t>……………………………….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…………………………………….</w:t>
      </w:r>
    </w:p>
    <w:p w:rsidR="00032A93" w:rsidRDefault="00032A93" w:rsidP="00032A93">
      <w:pPr>
        <w:rPr>
          <w:rFonts w:ascii="Myriad Web" w:hAnsi="Myriad Web"/>
        </w:rPr>
      </w:pPr>
      <w:r>
        <w:rPr>
          <w:rFonts w:ascii="Myriad Web" w:hAnsi="Myriad Web"/>
        </w:rPr>
        <w:t xml:space="preserve">Ing. Martin </w:t>
      </w:r>
      <w:proofErr w:type="spellStart"/>
      <w:r>
        <w:rPr>
          <w:rFonts w:ascii="Myriad Web" w:hAnsi="Myriad Web"/>
        </w:rPr>
        <w:t>Puš</w:t>
      </w:r>
      <w:proofErr w:type="spellEnd"/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Josef Dvořák</w:t>
      </w:r>
    </w:p>
    <w:p w:rsidR="00032A93" w:rsidRPr="00146CE4" w:rsidRDefault="00032A93" w:rsidP="00032A93">
      <w:pPr>
        <w:rPr>
          <w:rFonts w:ascii="Myriad Web" w:hAnsi="Myriad Web"/>
        </w:rPr>
      </w:pPr>
      <w:r>
        <w:rPr>
          <w:rFonts w:ascii="Myriad Web" w:hAnsi="Myriad Web"/>
        </w:rPr>
        <w:t>starosta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1. místostarosta</w:t>
      </w:r>
    </w:p>
    <w:p w:rsidR="00032A93" w:rsidRDefault="00032A93" w:rsidP="00032A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32A93" w:rsidRDefault="00032A93" w:rsidP="00032A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32A93" w:rsidRDefault="00032A93" w:rsidP="00032A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32A93" w:rsidRDefault="00032A93" w:rsidP="00032A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32A93" w:rsidRDefault="00032A93" w:rsidP="00032A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32A93" w:rsidRPr="004C7559" w:rsidRDefault="00032A93" w:rsidP="00032A93">
      <w:pPr>
        <w:jc w:val="both"/>
        <w:rPr>
          <w:rFonts w:ascii="Myriad Web" w:hAnsi="Myriad Web"/>
        </w:rPr>
      </w:pPr>
      <w:r w:rsidRPr="004C7559">
        <w:rPr>
          <w:rFonts w:ascii="Myriad Web" w:hAnsi="Myriad Web"/>
        </w:rPr>
        <w:t>Vyvěšeno dne:</w:t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  <w:t xml:space="preserve">Vyvěšeno elektronicky dne:  </w:t>
      </w:r>
    </w:p>
    <w:p w:rsidR="00032A93" w:rsidRPr="004C7559" w:rsidRDefault="00032A93" w:rsidP="00032A93">
      <w:pPr>
        <w:jc w:val="both"/>
        <w:rPr>
          <w:rFonts w:ascii="Myriad Web" w:hAnsi="Myriad Web"/>
        </w:rPr>
      </w:pPr>
    </w:p>
    <w:p w:rsidR="00032A93" w:rsidRPr="003940D7" w:rsidRDefault="00032A93" w:rsidP="00032A93">
      <w:pPr>
        <w:rPr>
          <w:rFonts w:ascii="Myriad Web" w:hAnsi="Myriad Web"/>
          <w:vanish/>
        </w:rPr>
      </w:pPr>
      <w:r w:rsidRPr="004C7559">
        <w:rPr>
          <w:rFonts w:ascii="Myriad Web" w:hAnsi="Myriad Web"/>
        </w:rPr>
        <w:t>Sejmuto dne:</w:t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</w:r>
      <w:r w:rsidRPr="004C7559">
        <w:rPr>
          <w:rFonts w:ascii="Myriad Web" w:hAnsi="Myriad Web"/>
        </w:rPr>
        <w:tab/>
        <w:t>Sejmuto elektronicky dne:</w:t>
      </w:r>
    </w:p>
    <w:p w:rsidR="00032A93" w:rsidRPr="003940D7" w:rsidRDefault="00032A93" w:rsidP="00032A93">
      <w:pPr>
        <w:jc w:val="center"/>
        <w:rPr>
          <w:rFonts w:ascii="Myriad Web" w:hAnsi="Myriad Web"/>
          <w:smallCaps/>
          <w:vanish/>
        </w:rPr>
      </w:pPr>
    </w:p>
    <w:p w:rsidR="00032A93" w:rsidRPr="003940D7" w:rsidRDefault="00032A93" w:rsidP="00032A93">
      <w:pPr>
        <w:rPr>
          <w:rFonts w:ascii="Myriad Web" w:hAnsi="Myriad Web"/>
        </w:rPr>
      </w:pPr>
    </w:p>
    <w:p w:rsidR="00032A93" w:rsidRDefault="00032A93" w:rsidP="00032A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32A93" w:rsidRDefault="00032A93" w:rsidP="00032A93">
      <w:pPr>
        <w:pStyle w:val="Zkladntext"/>
        <w:tabs>
          <w:tab w:val="left" w:pos="1440"/>
          <w:tab w:val="left" w:pos="7020"/>
        </w:tabs>
        <w:spacing w:after="0" w:line="312" w:lineRule="auto"/>
      </w:pPr>
    </w:p>
    <w:p w:rsidR="00032A93" w:rsidRDefault="004D29E5">
      <w:r w:rsidRPr="004D29E5">
        <w:rPr>
          <w:rFonts w:ascii="Myriad Web" w:hAnsi="Myriad Web"/>
          <w:b/>
        </w:rPr>
        <w:t>Poznámka</w:t>
      </w:r>
      <w:r>
        <w:t>:</w:t>
      </w:r>
    </w:p>
    <w:p w:rsidR="004D29E5" w:rsidRPr="00032A93" w:rsidRDefault="004D29E5" w:rsidP="004D29E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Myriad Web" w:hAnsi="Myriad Web"/>
          <w:vertAlign w:val="superscript"/>
        </w:rPr>
        <w:t xml:space="preserve">1) </w:t>
      </w:r>
      <w:r>
        <w:rPr>
          <w:rFonts w:ascii="Myriad Web" w:hAnsi="Myriad Web"/>
        </w:rPr>
        <w:t xml:space="preserve"> </w:t>
      </w:r>
      <w:r w:rsidRPr="00032A93">
        <w:rPr>
          <w:rFonts w:ascii="Myriad Web" w:hAnsi="Myriad Web"/>
          <w:i/>
          <w:sz w:val="22"/>
          <w:szCs w:val="22"/>
        </w:rPr>
        <w:t>např.</w:t>
      </w:r>
      <w:proofErr w:type="gramEnd"/>
      <w:r w:rsidRPr="00032A93">
        <w:rPr>
          <w:rFonts w:ascii="Myriad Web" w:hAnsi="Myriad Web"/>
          <w:i/>
          <w:sz w:val="22"/>
          <w:szCs w:val="22"/>
        </w:rPr>
        <w:t xml:space="preserve"> zákon č. 200/1990 Sb., o přestupcích</w:t>
      </w:r>
    </w:p>
    <w:p w:rsidR="004D29E5" w:rsidRDefault="004D29E5"/>
    <w:sectPr w:rsidR="004D29E5" w:rsidSect="00F3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FE7"/>
    <w:multiLevelType w:val="hybridMultilevel"/>
    <w:tmpl w:val="7BC6F7F4"/>
    <w:lvl w:ilvl="0" w:tplc="93F465A2">
      <w:start w:val="1"/>
      <w:numFmt w:val="decimal"/>
      <w:lvlText w:val="%1)"/>
      <w:lvlJc w:val="left"/>
      <w:pPr>
        <w:ind w:left="720" w:hanging="360"/>
      </w:pPr>
      <w:rPr>
        <w:rFonts w:ascii="Myriad Web" w:hAnsi="Myriad Web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4C9A"/>
    <w:multiLevelType w:val="hybridMultilevel"/>
    <w:tmpl w:val="F15A9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D0691"/>
    <w:multiLevelType w:val="hybridMultilevel"/>
    <w:tmpl w:val="3B8CE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21CA1"/>
    <w:multiLevelType w:val="hybridMultilevel"/>
    <w:tmpl w:val="09AEA6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39C"/>
    <w:rsid w:val="00032A93"/>
    <w:rsid w:val="000F764B"/>
    <w:rsid w:val="001573EB"/>
    <w:rsid w:val="00290C59"/>
    <w:rsid w:val="002B3D32"/>
    <w:rsid w:val="002B6915"/>
    <w:rsid w:val="002D4B7B"/>
    <w:rsid w:val="00320C1C"/>
    <w:rsid w:val="00340B45"/>
    <w:rsid w:val="003A3004"/>
    <w:rsid w:val="003F4A95"/>
    <w:rsid w:val="004837F4"/>
    <w:rsid w:val="004D29E5"/>
    <w:rsid w:val="005C3894"/>
    <w:rsid w:val="007350FB"/>
    <w:rsid w:val="007C73C7"/>
    <w:rsid w:val="00963749"/>
    <w:rsid w:val="009D33E3"/>
    <w:rsid w:val="00A74B10"/>
    <w:rsid w:val="00C67092"/>
    <w:rsid w:val="00D3139C"/>
    <w:rsid w:val="00D35AF7"/>
    <w:rsid w:val="00D85357"/>
    <w:rsid w:val="00D862B1"/>
    <w:rsid w:val="00DD22AC"/>
    <w:rsid w:val="00F37A00"/>
    <w:rsid w:val="00FC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D3139C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313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13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3F4A95"/>
    <w:pPr>
      <w:ind w:left="720"/>
      <w:contextualSpacing/>
    </w:pPr>
  </w:style>
  <w:style w:type="paragraph" w:styleId="Zkladntext">
    <w:name w:val="Body Text"/>
    <w:basedOn w:val="Normln"/>
    <w:link w:val="ZkladntextChar"/>
    <w:rsid w:val="00032A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32A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B505-2234-4F4C-A480-B975AE6A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vogeltanzova</dc:creator>
  <cp:keywords/>
  <dc:description/>
  <cp:lastModifiedBy>vogeltanzova</cp:lastModifiedBy>
  <cp:revision>4</cp:revision>
  <cp:lastPrinted>2011-05-16T05:57:00Z</cp:lastPrinted>
  <dcterms:created xsi:type="dcterms:W3CDTF">2011-06-16T08:34:00Z</dcterms:created>
  <dcterms:modified xsi:type="dcterms:W3CDTF">2011-06-17T11:34:00Z</dcterms:modified>
</cp:coreProperties>
</file>