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E75D" w14:textId="77777777" w:rsidR="00B4224D" w:rsidRDefault="00000000">
      <w:pPr>
        <w:pStyle w:val="Nadpis1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Obecně závazná vyhláška města Hořovice</w:t>
      </w:r>
      <w:r>
        <w:rPr>
          <w:rFonts w:ascii="Calibri" w:hAnsi="Calibri" w:cs="Calibri"/>
          <w:sz w:val="32"/>
          <w:szCs w:val="32"/>
        </w:rPr>
        <w:br/>
        <w:t>o místním poplatku za užívání veřejného prostranství</w:t>
      </w:r>
    </w:p>
    <w:p w14:paraId="41B0D225" w14:textId="77777777" w:rsidR="00B4224D" w:rsidRDefault="00000000">
      <w:pPr>
        <w:pStyle w:val="UvodniVet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města Hořovice se na svém zasedání konaném dne 11. prosince 2023 č. 5/2023 </w:t>
      </w:r>
      <w:r>
        <w:rPr>
          <w:rFonts w:ascii="Calibri" w:hAnsi="Calibri" w:cs="Calibri"/>
          <w:sz w:val="24"/>
          <w:szCs w:val="24"/>
        </w:rPr>
        <w:br/>
        <w:t xml:space="preserve">unesením č. 11 D) usneslo vydat na základě § 14 zákona č. 565/1990 Sb., o místních poplatcích, ve znění pozdějších předpisů (dále jen „zákon o místních poplatcích“), a v souladu s § 10 písm. d) </w:t>
      </w:r>
      <w:r>
        <w:rPr>
          <w:rFonts w:ascii="Calibri" w:hAnsi="Calibri" w:cs="Calibri"/>
          <w:sz w:val="24"/>
          <w:szCs w:val="24"/>
        </w:rPr>
        <w:br/>
        <w:t>a § 84 odst. 2 písm. h) zákona č. 128/2000 Sb., o obcích (obecní zřízení), ve znění pozdějších předpisů, tuto obecně závaznou vyhlášku (dále jen „vyhláška“):</w:t>
      </w:r>
    </w:p>
    <w:p w14:paraId="377ABCD8" w14:textId="77777777" w:rsidR="00B4224D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1</w:t>
      </w:r>
      <w:r>
        <w:rPr>
          <w:rFonts w:ascii="Calibri" w:hAnsi="Calibri" w:cs="Calibri"/>
        </w:rPr>
        <w:br/>
        <w:t>Úvodní ustanovení</w:t>
      </w:r>
    </w:p>
    <w:p w14:paraId="7AAB776B" w14:textId="77777777" w:rsidR="00B4224D" w:rsidRDefault="00000000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Město Hořovice touto vyhláškou zavádí místní poplatek za užívání veřejného prostranství </w:t>
      </w:r>
      <w:r>
        <w:rPr>
          <w:rFonts w:ascii="Calibri" w:hAnsi="Calibri" w:cs="Calibri"/>
          <w:sz w:val="24"/>
          <w:szCs w:val="24"/>
        </w:rPr>
        <w:br/>
        <w:t>(dále jen „poplatek“).</w:t>
      </w:r>
    </w:p>
    <w:p w14:paraId="1F11329E" w14:textId="77777777" w:rsidR="00B4224D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>Správcem poplatku je městský úřad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1"/>
      </w:r>
      <w:r>
        <w:rPr>
          <w:rFonts w:ascii="Calibri" w:hAnsi="Calibri" w:cs="Calibri"/>
          <w:sz w:val="24"/>
          <w:szCs w:val="24"/>
        </w:rPr>
        <w:t>.</w:t>
      </w:r>
    </w:p>
    <w:p w14:paraId="71CF9CDB" w14:textId="77777777" w:rsidR="00B4224D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2</w:t>
      </w:r>
      <w:r>
        <w:rPr>
          <w:rFonts w:ascii="Calibri" w:hAnsi="Calibri" w:cs="Calibri"/>
        </w:rPr>
        <w:br/>
        <w:t>Předmět poplatku a poplatník</w:t>
      </w:r>
    </w:p>
    <w:p w14:paraId="44C16602" w14:textId="77777777" w:rsidR="00B4224D" w:rsidRDefault="00000000">
      <w:pPr>
        <w:pStyle w:val="Odstavecseseznamem"/>
        <w:numPr>
          <w:ilvl w:val="2"/>
          <w:numId w:val="1"/>
        </w:numPr>
        <w:spacing w:before="120" w:line="312" w:lineRule="auto"/>
        <w:ind w:left="567" w:hanging="567"/>
        <w:jc w:val="both"/>
      </w:pPr>
      <w:r>
        <w:rPr>
          <w:rFonts w:cs="Calibri"/>
          <w:b w:val="0"/>
          <w:bCs/>
          <w:sz w:val="24"/>
          <w:szCs w:val="24"/>
        </w:rPr>
        <w:t xml:space="preserve">Poplatek za užívání veřejného prostranství se vybírá za zvláštní užívání veřejného prostranství, kterým se rozumí </w:t>
      </w:r>
      <w:bookmarkStart w:id="0" w:name="_Hlk149646961"/>
      <w:r>
        <w:rPr>
          <w:rFonts w:cs="Calibri"/>
          <w:b w:val="0"/>
          <w:bCs/>
          <w:sz w:val="24"/>
          <w:szCs w:val="24"/>
        </w:rPr>
        <w:t xml:space="preserve">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</w:t>
      </w:r>
      <w:r>
        <w:rPr>
          <w:rFonts w:cs="Calibri"/>
          <w:b w:val="0"/>
          <w:bCs/>
          <w:sz w:val="24"/>
          <w:szCs w:val="24"/>
        </w:rPr>
        <w:br/>
        <w:t>parkovacího místa a užívání tohoto prostranství pro kulturní, sportovní a reklamní akce nebo potřeby tvorby filmových a televizních děl</w:t>
      </w:r>
      <w:bookmarkEnd w:id="0"/>
      <w:r>
        <w:rPr>
          <w:rFonts w:cs="Calibri"/>
          <w:b w:val="0"/>
          <w:bCs/>
          <w:sz w:val="24"/>
          <w:szCs w:val="24"/>
        </w:rPr>
        <w:t>.</w:t>
      </w:r>
      <w:r>
        <w:rPr>
          <w:rStyle w:val="Znakapoznpodarou"/>
          <w:rFonts w:cs="Calibri"/>
          <w:b w:val="0"/>
          <w:bCs/>
          <w:sz w:val="24"/>
          <w:szCs w:val="24"/>
        </w:rPr>
        <w:footnoteReference w:id="2"/>
      </w:r>
    </w:p>
    <w:p w14:paraId="4A733CA8" w14:textId="77777777" w:rsidR="00B4224D" w:rsidRDefault="00000000">
      <w:pPr>
        <w:pStyle w:val="Odstavecseseznamem"/>
        <w:numPr>
          <w:ilvl w:val="2"/>
          <w:numId w:val="1"/>
        </w:numPr>
        <w:spacing w:before="120" w:line="312" w:lineRule="auto"/>
        <w:ind w:left="567" w:hanging="567"/>
        <w:jc w:val="both"/>
      </w:pPr>
      <w:r>
        <w:rPr>
          <w:rFonts w:cs="Calibri"/>
          <w:b w:val="0"/>
          <w:bCs/>
          <w:sz w:val="24"/>
          <w:szCs w:val="24"/>
        </w:rP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  <w:rFonts w:cs="Calibri"/>
          <w:b w:val="0"/>
          <w:bCs/>
          <w:sz w:val="24"/>
          <w:szCs w:val="24"/>
        </w:rPr>
        <w:footnoteReference w:id="3"/>
      </w:r>
      <w:r>
        <w:rPr>
          <w:rFonts w:cs="Calibri"/>
          <w:b w:val="0"/>
          <w:bCs/>
          <w:sz w:val="24"/>
          <w:szCs w:val="24"/>
        </w:rPr>
        <w:t>.</w:t>
      </w:r>
    </w:p>
    <w:p w14:paraId="41EAE261" w14:textId="77777777" w:rsidR="00B4224D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3</w:t>
      </w:r>
      <w:r>
        <w:rPr>
          <w:rFonts w:ascii="Calibri" w:hAnsi="Calibri" w:cs="Calibri"/>
        </w:rPr>
        <w:br/>
        <w:t>Veřejná prostranství</w:t>
      </w:r>
    </w:p>
    <w:p w14:paraId="6AFB8BE9" w14:textId="77777777" w:rsidR="00B4224D" w:rsidRDefault="00000000">
      <w:pPr>
        <w:pStyle w:val="Odstavec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Poplatek se platí za užívání veřejných prostranství, která jsou uvedena jmenovitě v příloze č. 1. </w:t>
      </w:r>
      <w:r>
        <w:rPr>
          <w:rFonts w:ascii="Calibri" w:hAnsi="Calibri" w:cs="Calibri"/>
          <w:sz w:val="24"/>
          <w:szCs w:val="24"/>
        </w:rPr>
        <w:br/>
        <w:t>Tato příloha tvoří nedílnou součást této vyhlášky.</w:t>
      </w:r>
    </w:p>
    <w:p w14:paraId="4F336055" w14:textId="77777777" w:rsidR="00B4224D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Čl. 4</w:t>
      </w:r>
      <w:r>
        <w:rPr>
          <w:rFonts w:ascii="Calibri" w:hAnsi="Calibri" w:cs="Calibri"/>
        </w:rPr>
        <w:br/>
        <w:t>Ohlašovací povinnost</w:t>
      </w:r>
    </w:p>
    <w:p w14:paraId="01036BEF" w14:textId="77777777" w:rsidR="00B4224D" w:rsidRDefault="00000000">
      <w:pPr>
        <w:pStyle w:val="Odstavec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B505523" w14:textId="77777777" w:rsidR="00B4224D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>Údaje uváděné v ohlášení upravuje zákon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4"/>
      </w:r>
      <w:r>
        <w:rPr>
          <w:rFonts w:ascii="Calibri" w:hAnsi="Calibri" w:cs="Calibri"/>
          <w:sz w:val="24"/>
          <w:szCs w:val="24"/>
        </w:rPr>
        <w:t>.</w:t>
      </w:r>
    </w:p>
    <w:p w14:paraId="53DF0B16" w14:textId="77777777" w:rsidR="00B4224D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 xml:space="preserve">Dojde-li ke změně údajů uvedených v ohlášení, je poplatník povinen tuto změnu oznámit </w:t>
      </w:r>
      <w:r>
        <w:rPr>
          <w:rFonts w:ascii="Calibri" w:hAnsi="Calibri" w:cs="Calibri"/>
          <w:sz w:val="24"/>
          <w:szCs w:val="24"/>
        </w:rPr>
        <w:br/>
        <w:t>do 15 dnů ode dne, kdy nastala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5"/>
      </w:r>
      <w:r>
        <w:rPr>
          <w:rFonts w:ascii="Calibri" w:hAnsi="Calibri" w:cs="Calibri"/>
          <w:sz w:val="24"/>
          <w:szCs w:val="24"/>
        </w:rPr>
        <w:t>.</w:t>
      </w:r>
    </w:p>
    <w:p w14:paraId="2EB93B9C" w14:textId="77777777" w:rsidR="00B4224D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5</w:t>
      </w:r>
      <w:r>
        <w:rPr>
          <w:rFonts w:ascii="Calibri" w:hAnsi="Calibri" w:cs="Calibri"/>
        </w:rPr>
        <w:br/>
        <w:t>Sazba poplatku</w:t>
      </w:r>
    </w:p>
    <w:p w14:paraId="1330A9BD" w14:textId="77777777" w:rsidR="00B4224D" w:rsidRDefault="00000000">
      <w:pPr>
        <w:pStyle w:val="Odstavec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Sazba poplatku činí za každý i započatý m² a každý i započatý den:</w:t>
      </w:r>
    </w:p>
    <w:p w14:paraId="4CEC77E0" w14:textId="77777777" w:rsidR="00B4224D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 umístění dočasných staveb sloužících pro poskytování služeb 10 Kč,</w:t>
      </w:r>
    </w:p>
    <w:p w14:paraId="26BF9967" w14:textId="77777777" w:rsidR="00B4224D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 umístění zařízení sloužících pro poskytování služeb 10 Kč,</w:t>
      </w:r>
    </w:p>
    <w:p w14:paraId="1F6CD3C5" w14:textId="77777777" w:rsidR="00B4224D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 umístění dočasných staveb sloužících pro poskytování prodeje 10 Kč,</w:t>
      </w:r>
    </w:p>
    <w:p w14:paraId="2D04EDC1" w14:textId="77777777" w:rsidR="00B4224D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 umístění zařízení sloužících pro poskytování prodeje 10 Kč,</w:t>
      </w:r>
    </w:p>
    <w:p w14:paraId="3121E001" w14:textId="77777777" w:rsidR="00B4224D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 provádění výkopových prací 5 Kč,</w:t>
      </w:r>
    </w:p>
    <w:p w14:paraId="7B9B4680" w14:textId="77777777" w:rsidR="00B4224D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 umístění stavebních zařízení 5 Kč,</w:t>
      </w:r>
    </w:p>
    <w:p w14:paraId="0EEC88ED" w14:textId="77777777" w:rsidR="00B4224D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 umístění skládek 5 Kč,</w:t>
      </w:r>
    </w:p>
    <w:p w14:paraId="234D9948" w14:textId="77777777" w:rsidR="00B4224D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 umístění zařízení cirkusů 10 Kč,</w:t>
      </w:r>
    </w:p>
    <w:p w14:paraId="72FE26EF" w14:textId="77777777" w:rsidR="00B4224D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 umístění zařízení lunaparků a jiných obdobných atrakcí 10 Kč,</w:t>
      </w:r>
    </w:p>
    <w:p w14:paraId="1B289F7B" w14:textId="77777777" w:rsidR="00B4224D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 užívání veřejného prostranství pro kulturní akce 5 Kč,</w:t>
      </w:r>
    </w:p>
    <w:p w14:paraId="007AE085" w14:textId="77777777" w:rsidR="00B4224D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 užívání veřejného prostranství pro sportovní akce 5 Kč,</w:t>
      </w:r>
    </w:p>
    <w:p w14:paraId="0503EF97" w14:textId="77777777" w:rsidR="00B4224D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 užívání veřejného prostranství pro reklamní akce 5 Kč,</w:t>
      </w:r>
    </w:p>
    <w:p w14:paraId="030B19D9" w14:textId="77777777" w:rsidR="00B4224D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 užívání veřejného prostranství pro potřeby tvorby filmových a televizních děl 5 Kč.</w:t>
      </w:r>
    </w:p>
    <w:p w14:paraId="5BEB5C53" w14:textId="77777777" w:rsidR="00B4224D" w:rsidRDefault="00000000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Město stanovuje poplatek paušální částkou:</w:t>
      </w:r>
    </w:p>
    <w:p w14:paraId="6F41C973" w14:textId="77777777" w:rsidR="00B4224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 umístění reklamních zařízení na Palackého náměstí a v ulici Pražské (v úseku od budovy radnice /Palackého náměstí čp. 2/ až ke křižovatce ulice Pražské s ulicí Příbramskou) 500 Kč za rok,</w:t>
      </w:r>
    </w:p>
    <w:p w14:paraId="49DA325E" w14:textId="77777777" w:rsidR="00B4224D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 umístění reklamních zařízení na ostatním veřejném prostranství 100 Kč za rok,</w:t>
      </w:r>
    </w:p>
    <w:p w14:paraId="52CB2813" w14:textId="77777777" w:rsidR="00B4224D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za vyhrazení trvalého parkovacího místa na Palackého náměstí 6000 Kč za rok,</w:t>
      </w:r>
    </w:p>
    <w:p w14:paraId="56CD3845" w14:textId="77777777" w:rsidR="00B4224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za vyhrazení trvalého parkovacího místa na ostatním veřejném prostranství 3600 Kč za rok.</w:t>
      </w:r>
    </w:p>
    <w:p w14:paraId="19F480F7" w14:textId="77777777" w:rsidR="00B4224D" w:rsidRDefault="00000000">
      <w:pPr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  <w:rPr>
          <w:rFonts w:ascii="Calibri" w:eastAsia="Times New Roman" w:hAnsi="Calibri" w:cs="Calibri"/>
          <w:spacing w:val="3"/>
          <w:kern w:val="0"/>
          <w:lang w:eastAsia="cs-CZ" w:bidi="ar-SA"/>
        </w:rPr>
      </w:pPr>
      <w:r>
        <w:rPr>
          <w:rFonts w:ascii="Calibri" w:eastAsia="Times New Roman" w:hAnsi="Calibri" w:cs="Calibri"/>
          <w:spacing w:val="3"/>
          <w:kern w:val="0"/>
          <w:lang w:eastAsia="cs-CZ" w:bidi="ar-SA"/>
        </w:rPr>
        <w:t xml:space="preserve">Volbu placení poplatku paušální částkou včetně výběru varianty paušální částky sdělí </w:t>
      </w:r>
      <w:r>
        <w:rPr>
          <w:rFonts w:ascii="Calibri" w:eastAsia="Times New Roman" w:hAnsi="Calibri" w:cs="Calibri"/>
          <w:spacing w:val="3"/>
          <w:kern w:val="0"/>
          <w:lang w:eastAsia="cs-CZ" w:bidi="ar-SA"/>
        </w:rPr>
        <w:br/>
        <w:t>poplatník správci poplatku v rámci ohlášení dle čl. 4 odst. 2.</w:t>
      </w:r>
    </w:p>
    <w:p w14:paraId="54044BA9" w14:textId="77777777" w:rsidR="00B4224D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6</w:t>
      </w:r>
      <w:r>
        <w:rPr>
          <w:rFonts w:ascii="Calibri" w:hAnsi="Calibri" w:cs="Calibri"/>
        </w:rPr>
        <w:br/>
        <w:t>Splatnost poplatku</w:t>
      </w:r>
    </w:p>
    <w:p w14:paraId="43D77A9F" w14:textId="77777777" w:rsidR="00B4224D" w:rsidRDefault="00000000">
      <w:pPr>
        <w:numPr>
          <w:ilvl w:val="0"/>
          <w:numId w:val="4"/>
        </w:numPr>
        <w:suppressAutoHyphens w:val="0"/>
        <w:spacing w:before="120" w:line="312" w:lineRule="auto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Poplatek ve stanovené výši je splatný:</w:t>
      </w:r>
    </w:p>
    <w:p w14:paraId="3C87F2A4" w14:textId="77777777" w:rsidR="00B4224D" w:rsidRDefault="00000000">
      <w:pPr>
        <w:pStyle w:val="Odstavecseseznamem"/>
        <w:numPr>
          <w:ilvl w:val="1"/>
          <w:numId w:val="4"/>
        </w:numPr>
        <w:spacing w:before="120" w:after="60" w:line="264" w:lineRule="auto"/>
        <w:jc w:val="both"/>
        <w:rPr>
          <w:rFonts w:cs="Calibri"/>
          <w:b w:val="0"/>
          <w:bCs/>
          <w:sz w:val="24"/>
          <w:szCs w:val="24"/>
        </w:rPr>
      </w:pPr>
      <w:r>
        <w:rPr>
          <w:rFonts w:cs="Calibri"/>
          <w:b w:val="0"/>
          <w:bCs/>
          <w:sz w:val="24"/>
          <w:szCs w:val="24"/>
        </w:rPr>
        <w:t>při užívání veřejného prostranství po dobu kratší 2 dnů nejpozději v den ukončení užívání veřejného prostranství,</w:t>
      </w:r>
    </w:p>
    <w:p w14:paraId="46743EFE" w14:textId="77777777" w:rsidR="00B4224D" w:rsidRDefault="00000000">
      <w:pPr>
        <w:numPr>
          <w:ilvl w:val="1"/>
          <w:numId w:val="4"/>
        </w:numPr>
        <w:suppressAutoHyphens w:val="0"/>
        <w:spacing w:before="120" w:after="60" w:line="264" w:lineRule="auto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při užívání veřejného prostranství po dobu 2 dnů nebo delší nejpozději do 3 dnů od ukončení užívání veřejného prostranství.</w:t>
      </w:r>
    </w:p>
    <w:p w14:paraId="74A15FB3" w14:textId="77777777" w:rsidR="00B4224D" w:rsidRDefault="00000000">
      <w:pPr>
        <w:pStyle w:val="Odstavec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Poplatek stanovený paušální částkou je splatný do 30 dnů od počátku každého poplatkového období.</w:t>
      </w:r>
    </w:p>
    <w:p w14:paraId="6DE15687" w14:textId="77777777" w:rsidR="00B4224D" w:rsidRDefault="00000000">
      <w:pPr>
        <w:numPr>
          <w:ilvl w:val="0"/>
          <w:numId w:val="4"/>
        </w:numPr>
        <w:suppressAutoHyphens w:val="0"/>
        <w:spacing w:before="120" w:line="312" w:lineRule="auto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Připadne-li konec lhůty splatnosti na sobotu, neděli nebo státem uznaný svátek, je dnem, ve kterém je poplatník povinen svoji povinnost splnit, nejblíže následující pracovní den.</w:t>
      </w:r>
    </w:p>
    <w:p w14:paraId="78C166A9" w14:textId="77777777" w:rsidR="00B4224D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7</w:t>
      </w:r>
      <w:r>
        <w:rPr>
          <w:rFonts w:ascii="Calibri" w:hAnsi="Calibri" w:cs="Calibri"/>
        </w:rPr>
        <w:br/>
        <w:t xml:space="preserve"> Osvobození a úlevy</w:t>
      </w:r>
    </w:p>
    <w:p w14:paraId="2E8C57B5" w14:textId="77777777" w:rsidR="00B4224D" w:rsidRDefault="00000000">
      <w:pPr>
        <w:pStyle w:val="Odstavec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Poplatek se neplatí:</w:t>
      </w:r>
    </w:p>
    <w:p w14:paraId="590D8D66" w14:textId="77777777" w:rsidR="00B4224D" w:rsidRDefault="00000000">
      <w:pPr>
        <w:pStyle w:val="Odstavec"/>
        <w:numPr>
          <w:ilvl w:val="1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 vyhrazení trvalého parkovacího místa pro osobu, která je držitelem průkazu ZTP nebo ZTP/P,</w:t>
      </w:r>
    </w:p>
    <w:p w14:paraId="77F6694E" w14:textId="77777777" w:rsidR="00B4224D" w:rsidRDefault="00000000">
      <w:pPr>
        <w:pStyle w:val="Odstavec"/>
        <w:numPr>
          <w:ilvl w:val="1"/>
          <w:numId w:val="4"/>
        </w:numPr>
      </w:pPr>
      <w:r>
        <w:rPr>
          <w:rFonts w:ascii="Calibri" w:hAnsi="Calibri" w:cs="Calibri"/>
          <w:sz w:val="24"/>
          <w:szCs w:val="24"/>
        </w:rPr>
        <w:t>z akcí pořádaných na veřejném prostranství, jejichž celý výtěžek je odveden na charitativní a veřejně prospěšné účely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6"/>
      </w:r>
      <w:r>
        <w:rPr>
          <w:rFonts w:ascii="Calibri" w:hAnsi="Calibri" w:cs="Calibri"/>
          <w:sz w:val="24"/>
          <w:szCs w:val="24"/>
        </w:rPr>
        <w:t>.</w:t>
      </w:r>
    </w:p>
    <w:p w14:paraId="4332BAB7" w14:textId="77777777" w:rsidR="00B4224D" w:rsidRDefault="00000000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 poplatku se dále osvobozují:</w:t>
      </w:r>
    </w:p>
    <w:p w14:paraId="0C31CF2F" w14:textId="77777777" w:rsidR="00B4224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město Hořovice,</w:t>
      </w:r>
    </w:p>
    <w:p w14:paraId="6DE5E33C" w14:textId="77777777" w:rsidR="00B4224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vlastník či spoluvlastník veřejného prostranství, užívá-li veřejné prostranství pro vlastní potřebu,</w:t>
      </w:r>
    </w:p>
    <w:p w14:paraId="274B7899" w14:textId="77777777" w:rsidR="00B4224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užívání veřejného prostranství pro umístění dočasných staveb a zařízení sloužících </w:t>
      </w:r>
      <w:r>
        <w:rPr>
          <w:rFonts w:ascii="Calibri" w:hAnsi="Calibri" w:cs="Calibri"/>
          <w:sz w:val="24"/>
          <w:szCs w:val="24"/>
        </w:rPr>
        <w:br/>
        <w:t>pro poskytování prodeje v části Palackého náměstí blíže specifikované v příloze č. 2 této vyhlášky, a to ve dnech úterý a čtvrtek v čase od 7.00 hod. do 18.00 hod.,</w:t>
      </w:r>
    </w:p>
    <w:p w14:paraId="155E4C8B" w14:textId="77777777" w:rsidR="00B4224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užívání veřejného prostranství pro skládku uhlí, dřeva, stavebního materiálu a stavebního zařízení, v maximální délce trvání 2 dnů,</w:t>
      </w:r>
    </w:p>
    <w:p w14:paraId="5DAB247F" w14:textId="77777777" w:rsidR="00B4224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užívání veřejného prostranství v případě, že je užíváno na základě písemné nájemní </w:t>
      </w:r>
      <w:r>
        <w:rPr>
          <w:rFonts w:ascii="Calibri" w:hAnsi="Calibri" w:cs="Calibri"/>
          <w:sz w:val="24"/>
          <w:szCs w:val="24"/>
        </w:rPr>
        <w:br/>
        <w:t xml:space="preserve">či podnájemní smlouvy anebo písemné smlouvy o výpůjčce, uzavřené mezi uživatelem </w:t>
      </w:r>
      <w:r>
        <w:rPr>
          <w:rFonts w:ascii="Calibri" w:hAnsi="Calibri" w:cs="Calibri"/>
          <w:sz w:val="24"/>
          <w:szCs w:val="24"/>
        </w:rPr>
        <w:br/>
        <w:t>a městem Hořovice, jako vlastníkem veřejného prostranství, nebo jím zřizovanou příspěvkovou organizací.</w:t>
      </w:r>
    </w:p>
    <w:p w14:paraId="09A3F83A" w14:textId="77777777" w:rsidR="00B4224D" w:rsidRDefault="00000000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Úleva se poskytuje v případě použití veřejného prostranství pro umístění skládky stavebního materiálu pro stavbu rodinného domu prováděnou na základě rozhodnutí vyžadovaného stavebním zákonem nebo opatření nebo jiného úkonu, které toto rozhodnutí nahrazuje, </w:t>
      </w:r>
      <w:r>
        <w:rPr>
          <w:rFonts w:ascii="Calibri" w:hAnsi="Calibri" w:cs="Calibri"/>
          <w:sz w:val="24"/>
          <w:szCs w:val="24"/>
        </w:rPr>
        <w:br/>
        <w:t xml:space="preserve">a to ve výši 50 %. Poskytnutí úlevy je omezeno na dobu trvání platnosti rozhodnutí, opatření nebo jiného úkonu, na jehož základě je stavba rodinného domu prováděna. </w:t>
      </w:r>
    </w:p>
    <w:p w14:paraId="7276859C" w14:textId="77777777" w:rsidR="00B4224D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7"/>
      </w:r>
      <w:r>
        <w:rPr>
          <w:rFonts w:ascii="Calibri" w:hAnsi="Calibri" w:cs="Calibri"/>
          <w:sz w:val="24"/>
          <w:szCs w:val="24"/>
        </w:rPr>
        <w:t>.</w:t>
      </w:r>
    </w:p>
    <w:p w14:paraId="47F0A8E2" w14:textId="77777777" w:rsidR="00B4224D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8</w:t>
      </w:r>
      <w:r>
        <w:rPr>
          <w:rFonts w:ascii="Calibri" w:hAnsi="Calibri" w:cs="Calibri"/>
        </w:rPr>
        <w:br/>
        <w:t xml:space="preserve"> Přechodné a zrušovací ustanovení</w:t>
      </w:r>
    </w:p>
    <w:p w14:paraId="768BBFA3" w14:textId="77777777" w:rsidR="00B4224D" w:rsidRDefault="00000000">
      <w:pPr>
        <w:pStyle w:val="Odstavec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Poplatkové povinnosti vzniklé před nabytím účinnosti této vyhlášky se posuzují podle dosavadních právních předpisů.</w:t>
      </w:r>
    </w:p>
    <w:p w14:paraId="6A43D2BD" w14:textId="77777777" w:rsidR="00B4224D" w:rsidRDefault="00000000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Zrušuje se obecně závazná vyhláška č. 3/2023, o místním poplatku za užívání veřejného prostranství, ze dne 28. června 2023.</w:t>
      </w:r>
    </w:p>
    <w:p w14:paraId="46F886AF" w14:textId="77777777" w:rsidR="00B4224D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9</w:t>
      </w:r>
      <w:r>
        <w:rPr>
          <w:rFonts w:ascii="Calibri" w:hAnsi="Calibri" w:cs="Calibri"/>
        </w:rPr>
        <w:br/>
        <w:t>Účinnost</w:t>
      </w:r>
    </w:p>
    <w:p w14:paraId="4753C23D" w14:textId="77777777" w:rsidR="00B4224D" w:rsidRDefault="00000000">
      <w:pPr>
        <w:pStyle w:val="Odstavec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4224D" w14:paraId="309044E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4F6FC1" w14:textId="77777777" w:rsidR="00B4224D" w:rsidRDefault="00000000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Věra Veverková, v. r.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7F37E6" w14:textId="77777777" w:rsidR="00B4224D" w:rsidRDefault="00000000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Eva Kaufmanová, v. r. 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 xml:space="preserve"> místostarostka</w:t>
            </w:r>
          </w:p>
        </w:tc>
      </w:tr>
      <w:tr w:rsidR="00B4224D" w14:paraId="6E1D4D4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B01D4C" w14:textId="77777777" w:rsidR="00B4224D" w:rsidRDefault="00B4224D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60BC1B" w14:textId="77777777" w:rsidR="00B4224D" w:rsidRDefault="00B4224D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52B2F41" w14:textId="77777777" w:rsidR="00B4224D" w:rsidRDefault="00B4224D">
      <w:pPr>
        <w:rPr>
          <w:rFonts w:ascii="Calibri" w:hAnsi="Calibri" w:cs="Calibri"/>
        </w:rPr>
      </w:pPr>
    </w:p>
    <w:p w14:paraId="14C0B7F1" w14:textId="77777777" w:rsidR="00B4224D" w:rsidRDefault="00B4224D">
      <w:pPr>
        <w:rPr>
          <w:rFonts w:ascii="Calibri" w:hAnsi="Calibri" w:cs="Calibri"/>
        </w:rPr>
      </w:pPr>
    </w:p>
    <w:p w14:paraId="405D5E9C" w14:textId="77777777" w:rsidR="00B4224D" w:rsidRDefault="00B4224D">
      <w:pPr>
        <w:rPr>
          <w:rFonts w:ascii="Calibri" w:hAnsi="Calibri" w:cs="Calibri"/>
        </w:rPr>
      </w:pPr>
    </w:p>
    <w:p w14:paraId="59035A24" w14:textId="77777777" w:rsidR="00B4224D" w:rsidRDefault="00B4224D">
      <w:pPr>
        <w:rPr>
          <w:rFonts w:ascii="Calibri" w:hAnsi="Calibri" w:cs="Calibri"/>
        </w:rPr>
      </w:pPr>
    </w:p>
    <w:p w14:paraId="70A5FE40" w14:textId="77777777" w:rsidR="00B4224D" w:rsidRDefault="00B4224D">
      <w:pPr>
        <w:rPr>
          <w:rFonts w:ascii="Calibri" w:hAnsi="Calibri" w:cs="Calibri"/>
        </w:rPr>
      </w:pPr>
    </w:p>
    <w:p w14:paraId="2B17E206" w14:textId="77777777" w:rsidR="00B4224D" w:rsidRDefault="00B4224D">
      <w:pPr>
        <w:rPr>
          <w:rFonts w:ascii="Calibri" w:hAnsi="Calibri" w:cs="Calibri"/>
        </w:rPr>
      </w:pPr>
    </w:p>
    <w:p w14:paraId="4E46D4EC" w14:textId="77777777" w:rsidR="00B4224D" w:rsidRDefault="00B4224D">
      <w:pPr>
        <w:rPr>
          <w:rFonts w:ascii="Calibri" w:hAnsi="Calibri" w:cs="Calibri"/>
        </w:rPr>
      </w:pPr>
    </w:p>
    <w:p w14:paraId="0E634C49" w14:textId="77777777" w:rsidR="00B4224D" w:rsidRDefault="00B4224D">
      <w:pPr>
        <w:rPr>
          <w:rFonts w:ascii="Calibri" w:hAnsi="Calibri" w:cs="Calibri"/>
        </w:rPr>
      </w:pPr>
    </w:p>
    <w:p w14:paraId="12724B3D" w14:textId="77777777" w:rsidR="00B4224D" w:rsidRDefault="00B4224D">
      <w:pPr>
        <w:rPr>
          <w:rFonts w:ascii="Calibri" w:hAnsi="Calibri" w:cs="Calibri"/>
        </w:rPr>
      </w:pPr>
    </w:p>
    <w:p w14:paraId="45BD17E9" w14:textId="77777777" w:rsidR="00B4224D" w:rsidRDefault="00B4224D">
      <w:pPr>
        <w:rPr>
          <w:rFonts w:ascii="Calibri" w:hAnsi="Calibri" w:cs="Calibri"/>
        </w:rPr>
      </w:pPr>
    </w:p>
    <w:p w14:paraId="024B1AB1" w14:textId="77777777" w:rsidR="00B4224D" w:rsidRDefault="00B4224D">
      <w:pPr>
        <w:rPr>
          <w:rFonts w:ascii="Calibri" w:hAnsi="Calibri" w:cs="Calibri"/>
        </w:rPr>
      </w:pPr>
    </w:p>
    <w:p w14:paraId="164BB200" w14:textId="77777777" w:rsidR="00B4224D" w:rsidRDefault="00B4224D">
      <w:pPr>
        <w:rPr>
          <w:rFonts w:ascii="Calibri" w:hAnsi="Calibri" w:cs="Calibri"/>
        </w:rPr>
      </w:pPr>
    </w:p>
    <w:p w14:paraId="70F8583B" w14:textId="77777777" w:rsidR="00B4224D" w:rsidRDefault="00B4224D">
      <w:pPr>
        <w:rPr>
          <w:rFonts w:ascii="Calibri" w:hAnsi="Calibri" w:cs="Calibri"/>
        </w:rPr>
      </w:pPr>
    </w:p>
    <w:p w14:paraId="025DC30D" w14:textId="77777777" w:rsidR="00B4224D" w:rsidRDefault="00B4224D">
      <w:pPr>
        <w:rPr>
          <w:rFonts w:ascii="Calibri" w:hAnsi="Calibri" w:cs="Calibri"/>
        </w:rPr>
      </w:pPr>
    </w:p>
    <w:p w14:paraId="621087B0" w14:textId="77777777" w:rsidR="00B4224D" w:rsidRDefault="00000000">
      <w:pPr>
        <w:pStyle w:val="Zkladntext"/>
        <w:tabs>
          <w:tab w:val="left" w:pos="1080"/>
          <w:tab w:val="left" w:pos="7020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Příloha č. 1 </w:t>
      </w:r>
      <w:r>
        <w:rPr>
          <w:rFonts w:ascii="Calibri" w:hAnsi="Calibri" w:cs="Calibri"/>
          <w:b/>
          <w:sz w:val="28"/>
          <w:szCs w:val="28"/>
        </w:rPr>
        <w:br/>
        <w:t>k Obecně závazné vyhlášce města Hořovice</w:t>
      </w:r>
    </w:p>
    <w:p w14:paraId="2F324D19" w14:textId="77777777" w:rsidR="00B4224D" w:rsidRDefault="00000000">
      <w:pPr>
        <w:pStyle w:val="Zkladntext"/>
        <w:tabs>
          <w:tab w:val="left" w:pos="1080"/>
          <w:tab w:val="left" w:pos="7020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 místním poplatku za užívání veřejného prostranství</w:t>
      </w:r>
    </w:p>
    <w:p w14:paraId="37C4809D" w14:textId="77777777" w:rsidR="00B4224D" w:rsidRDefault="00B4224D">
      <w:pPr>
        <w:pStyle w:val="Zkladntext"/>
        <w:tabs>
          <w:tab w:val="left" w:pos="1080"/>
          <w:tab w:val="left" w:pos="7020"/>
        </w:tabs>
        <w:rPr>
          <w:rFonts w:ascii="Calibri" w:hAnsi="Calibri" w:cs="Calibri"/>
        </w:rPr>
      </w:pPr>
    </w:p>
    <w:p w14:paraId="0886DA49" w14:textId="77777777" w:rsidR="00B4224D" w:rsidRDefault="00000000">
      <w:pPr>
        <w:pStyle w:val="Zkladntext"/>
        <w:tabs>
          <w:tab w:val="left" w:pos="1080"/>
          <w:tab w:val="left" w:pos="702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Jmenovitý seznam ulic, náměstí a nábřeží na území města Hořovice (katastrální území Hořovice </w:t>
      </w:r>
      <w:r>
        <w:rPr>
          <w:rFonts w:ascii="Calibri" w:hAnsi="Calibri" w:cs="Calibri"/>
        </w:rPr>
        <w:br/>
        <w:t xml:space="preserve">a katastrální území Velká Víska), které jsou veřejným prostranstvím. </w:t>
      </w:r>
    </w:p>
    <w:p w14:paraId="3870CE6E" w14:textId="77777777" w:rsidR="00B4224D" w:rsidRDefault="00B4224D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b/>
          <w:u w:val="single"/>
        </w:rPr>
      </w:pPr>
    </w:p>
    <w:p w14:paraId="5AAC165F" w14:textId="77777777" w:rsidR="00B4224D" w:rsidRDefault="00000000">
      <w:pPr>
        <w:pStyle w:val="Zkladntext"/>
        <w:tabs>
          <w:tab w:val="left" w:pos="1080"/>
          <w:tab w:val="left" w:pos="7020"/>
        </w:tabs>
      </w:pPr>
      <w:r>
        <w:rPr>
          <w:rFonts w:ascii="Calibri" w:hAnsi="Calibri" w:cs="Calibri"/>
          <w:b/>
        </w:rPr>
        <w:t>SEZNAM ULIC</w:t>
      </w:r>
    </w:p>
    <w:p w14:paraId="16E30E22" w14:textId="77777777" w:rsidR="00B4224D" w:rsidRDefault="00B4224D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b/>
          <w:u w:val="single"/>
        </w:rPr>
      </w:pPr>
    </w:p>
    <w:p w14:paraId="1FA1FD1A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Cs/>
        </w:rPr>
        <w:t xml:space="preserve">   – 1.</w:t>
      </w:r>
      <w:r>
        <w:rPr>
          <w:rFonts w:ascii="Calibri" w:hAnsi="Calibri" w:cs="Calibri"/>
        </w:rPr>
        <w:t xml:space="preserve"> máje, 9. května</w:t>
      </w:r>
    </w:p>
    <w:p w14:paraId="2477A49D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/>
        </w:rPr>
        <w:t>A</w:t>
      </w:r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Anýžova</w:t>
      </w:r>
      <w:proofErr w:type="spellEnd"/>
    </w:p>
    <w:p w14:paraId="1CF2F088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/>
        </w:rPr>
        <w:t>B</w:t>
      </w:r>
      <w:r>
        <w:rPr>
          <w:rFonts w:ascii="Calibri" w:hAnsi="Calibri" w:cs="Calibri"/>
        </w:rPr>
        <w:t xml:space="preserve"> – Buková</w:t>
      </w:r>
    </w:p>
    <w:p w14:paraId="2F024E8D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/>
        </w:rPr>
        <w:t>C</w:t>
      </w:r>
      <w:r>
        <w:rPr>
          <w:rFonts w:ascii="Calibri" w:hAnsi="Calibri" w:cs="Calibri"/>
        </w:rPr>
        <w:t xml:space="preserve"> – Cihlářská, Cvočkařská</w:t>
      </w:r>
    </w:p>
    <w:p w14:paraId="068C3318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/>
        </w:rPr>
        <w:t>D</w:t>
      </w:r>
      <w:r>
        <w:rPr>
          <w:rFonts w:ascii="Calibri" w:hAnsi="Calibri" w:cs="Calibri"/>
        </w:rPr>
        <w:t xml:space="preserve"> – Dlážděná, Dlouhá, Dolní, Dr. Holého</w:t>
      </w:r>
    </w:p>
    <w:p w14:paraId="4B90D837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/>
        </w:rPr>
        <w:t>F</w:t>
      </w:r>
      <w:r>
        <w:rPr>
          <w:rFonts w:ascii="Calibri" w:hAnsi="Calibri" w:cs="Calibri"/>
        </w:rPr>
        <w:t xml:space="preserve"> – Fügnerova</w:t>
      </w:r>
    </w:p>
    <w:p w14:paraId="0EC38E2D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/>
        </w:rPr>
        <w:t>H</w:t>
      </w:r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Herainova</w:t>
      </w:r>
      <w:proofErr w:type="spellEnd"/>
      <w:r>
        <w:rPr>
          <w:rFonts w:ascii="Calibri" w:hAnsi="Calibri" w:cs="Calibri"/>
        </w:rPr>
        <w:t>, Horní, Hradební, Hvozdecká</w:t>
      </w:r>
    </w:p>
    <w:p w14:paraId="7F31FFCD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/>
        </w:rPr>
        <w:t>J</w:t>
      </w:r>
      <w:r>
        <w:rPr>
          <w:rFonts w:ascii="Calibri" w:hAnsi="Calibri" w:cs="Calibri"/>
        </w:rPr>
        <w:t xml:space="preserve"> – Jabloňová, Jahodová, Jasmínová, Jeřabinová, Jílová, Jiráskova, Jungmannova, Ječná</w:t>
      </w:r>
    </w:p>
    <w:p w14:paraId="3C2F692A" w14:textId="77777777" w:rsidR="00B4224D" w:rsidRDefault="00000000">
      <w:pPr>
        <w:pStyle w:val="Zkladntext"/>
        <w:tabs>
          <w:tab w:val="left" w:pos="0"/>
          <w:tab w:val="left" w:pos="7020"/>
        </w:tabs>
      </w:pPr>
      <w:proofErr w:type="gramStart"/>
      <w:r>
        <w:rPr>
          <w:rFonts w:ascii="Calibri" w:hAnsi="Calibri" w:cs="Calibri"/>
          <w:b/>
        </w:rPr>
        <w:t>K</w:t>
      </w:r>
      <w:r>
        <w:rPr>
          <w:rFonts w:ascii="Calibri" w:hAnsi="Calibri" w:cs="Calibri"/>
        </w:rPr>
        <w:t xml:space="preserve"> – K</w:t>
      </w:r>
      <w:proofErr w:type="gramEnd"/>
      <w:r>
        <w:rPr>
          <w:rFonts w:ascii="Calibri" w:hAnsi="Calibri" w:cs="Calibri"/>
        </w:rPr>
        <w:t xml:space="preserve"> Labi, K Nemocnici, K </w:t>
      </w:r>
      <w:proofErr w:type="spellStart"/>
      <w:r>
        <w:rPr>
          <w:rFonts w:ascii="Calibri" w:hAnsi="Calibri" w:cs="Calibri"/>
        </w:rPr>
        <w:t>Plevnu</w:t>
      </w:r>
      <w:proofErr w:type="spellEnd"/>
      <w:r>
        <w:rPr>
          <w:rFonts w:ascii="Calibri" w:hAnsi="Calibri" w:cs="Calibri"/>
        </w:rPr>
        <w:t xml:space="preserve">, K </w:t>
      </w:r>
      <w:proofErr w:type="spellStart"/>
      <w:r>
        <w:rPr>
          <w:rFonts w:ascii="Calibri" w:hAnsi="Calibri" w:cs="Calibri"/>
        </w:rPr>
        <w:t>Výrovně</w:t>
      </w:r>
      <w:proofErr w:type="spellEnd"/>
      <w:r>
        <w:rPr>
          <w:rFonts w:ascii="Calibri" w:hAnsi="Calibri" w:cs="Calibri"/>
        </w:rPr>
        <w:t xml:space="preserve">, Kalinová, Kamenná, Kpt. Matouška, Ke Krejcárku, Ke Stadionu, Klidná, Klostermannova, Komenského, Konečná, Kosmonautů, </w:t>
      </w:r>
      <w:proofErr w:type="spellStart"/>
      <w:r>
        <w:rPr>
          <w:rFonts w:ascii="Calibri" w:hAnsi="Calibri" w:cs="Calibri"/>
        </w:rPr>
        <w:t>Kotopecká</w:t>
      </w:r>
      <w:proofErr w:type="spellEnd"/>
      <w:r>
        <w:rPr>
          <w:rFonts w:ascii="Calibri" w:hAnsi="Calibri" w:cs="Calibri"/>
        </w:rPr>
        <w:t xml:space="preserve">, Krátká, </w:t>
      </w:r>
      <w:r>
        <w:rPr>
          <w:rFonts w:ascii="Calibri" w:hAnsi="Calibri" w:cs="Calibri"/>
        </w:rPr>
        <w:br/>
        <w:t>Květinová, Kynologická, K Bažantnici, Kopřivová</w:t>
      </w:r>
    </w:p>
    <w:p w14:paraId="01E23652" w14:textId="77777777" w:rsidR="00B4224D" w:rsidRDefault="00000000">
      <w:pPr>
        <w:pStyle w:val="Zkladntext"/>
        <w:tabs>
          <w:tab w:val="left" w:pos="0"/>
          <w:tab w:val="left" w:pos="7020"/>
        </w:tabs>
      </w:pPr>
      <w:proofErr w:type="gramStart"/>
      <w:r>
        <w:rPr>
          <w:rFonts w:ascii="Calibri" w:hAnsi="Calibri" w:cs="Calibri"/>
          <w:b/>
        </w:rPr>
        <w:t>L</w:t>
      </w:r>
      <w:r>
        <w:rPr>
          <w:rFonts w:ascii="Calibri" w:hAnsi="Calibri" w:cs="Calibri"/>
        </w:rPr>
        <w:t xml:space="preserve">  –</w:t>
      </w:r>
      <w:proofErr w:type="gramEnd"/>
      <w:r>
        <w:rPr>
          <w:rFonts w:ascii="Calibri" w:hAnsi="Calibri" w:cs="Calibri"/>
        </w:rPr>
        <w:t xml:space="preserve"> Lesní, Letenská, Lidická, Lipová, Luční</w:t>
      </w:r>
    </w:p>
    <w:p w14:paraId="5E4A94E5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/>
        </w:rPr>
        <w:t>M</w:t>
      </w:r>
      <w:r>
        <w:rPr>
          <w:rFonts w:ascii="Calibri" w:hAnsi="Calibri" w:cs="Calibri"/>
        </w:rPr>
        <w:t xml:space="preserve"> – Malá, Malinová, Masarykova, </w:t>
      </w:r>
      <w:proofErr w:type="spellStart"/>
      <w:r>
        <w:rPr>
          <w:rFonts w:ascii="Calibri" w:hAnsi="Calibri" w:cs="Calibri"/>
        </w:rPr>
        <w:t>Milinovského</w:t>
      </w:r>
      <w:proofErr w:type="spellEnd"/>
      <w:r>
        <w:rPr>
          <w:rFonts w:ascii="Calibri" w:hAnsi="Calibri" w:cs="Calibri"/>
        </w:rPr>
        <w:t>, Místní, Modřínová, Myslivecká</w:t>
      </w:r>
    </w:p>
    <w:p w14:paraId="6E3EFC5E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/>
        </w:rPr>
        <w:t>N</w:t>
      </w:r>
      <w:r>
        <w:rPr>
          <w:rFonts w:ascii="Calibri" w:hAnsi="Calibri" w:cs="Calibri"/>
        </w:rPr>
        <w:t xml:space="preserve"> – Na </w:t>
      </w:r>
      <w:proofErr w:type="spellStart"/>
      <w:r>
        <w:rPr>
          <w:rFonts w:ascii="Calibri" w:hAnsi="Calibri" w:cs="Calibri"/>
        </w:rPr>
        <w:t>Cintlovce</w:t>
      </w:r>
      <w:proofErr w:type="spellEnd"/>
      <w:r>
        <w:rPr>
          <w:rFonts w:ascii="Calibri" w:hAnsi="Calibri" w:cs="Calibri"/>
        </w:rPr>
        <w:t xml:space="preserve">, Na Hořičkách, Na Kopečku, Na Lukách, Na Okraji, Na Radosti, Na Schůdkách, </w:t>
      </w:r>
      <w:r>
        <w:rPr>
          <w:rFonts w:ascii="Calibri" w:hAnsi="Calibri" w:cs="Calibri"/>
        </w:rPr>
        <w:br/>
        <w:t>Na Tržišti, Na Vršku, Nad Školou, Nádražní, Nerudova, Nová, Nožířská</w:t>
      </w:r>
    </w:p>
    <w:p w14:paraId="01649791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/>
        </w:rPr>
        <w:t>O</w:t>
      </w:r>
      <w:r>
        <w:rPr>
          <w:rFonts w:ascii="Calibri" w:hAnsi="Calibri" w:cs="Calibri"/>
        </w:rPr>
        <w:t xml:space="preserve"> – Obránců míru, Olympijská</w:t>
      </w:r>
    </w:p>
    <w:p w14:paraId="0B173B12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/>
        </w:rPr>
        <w:t>P</w:t>
      </w:r>
      <w:r>
        <w:rPr>
          <w:rFonts w:ascii="Calibri" w:hAnsi="Calibri" w:cs="Calibri"/>
        </w:rPr>
        <w:t xml:space="preserve"> – Palachova, Pionýrská, Plzeňská, Pod </w:t>
      </w:r>
      <w:proofErr w:type="spellStart"/>
      <w:r>
        <w:rPr>
          <w:rFonts w:ascii="Calibri" w:hAnsi="Calibri" w:cs="Calibri"/>
        </w:rPr>
        <w:t>Dražovkou</w:t>
      </w:r>
      <w:proofErr w:type="spellEnd"/>
      <w:r>
        <w:rPr>
          <w:rFonts w:ascii="Calibri" w:hAnsi="Calibri" w:cs="Calibri"/>
        </w:rPr>
        <w:t xml:space="preserve">, Pod Lesíkem, Pod Nádražím, </w:t>
      </w:r>
      <w:proofErr w:type="spellStart"/>
      <w:r>
        <w:rPr>
          <w:rFonts w:ascii="Calibri" w:hAnsi="Calibri" w:cs="Calibri"/>
        </w:rPr>
        <w:t>Podlužská</w:t>
      </w:r>
      <w:proofErr w:type="spellEnd"/>
      <w:r>
        <w:rPr>
          <w:rFonts w:ascii="Calibri" w:hAnsi="Calibri" w:cs="Calibri"/>
        </w:rPr>
        <w:t>, Polní, Potoční, Pražská, Příbramská, Pod Remízkem, Pod Rančem, Pod Homolí, Pšeničná</w:t>
      </w:r>
    </w:p>
    <w:p w14:paraId="1541C728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/>
        </w:rPr>
        <w:t>R</w:t>
      </w:r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Rpetská</w:t>
      </w:r>
      <w:proofErr w:type="spellEnd"/>
    </w:p>
    <w:p w14:paraId="17820F8E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/>
        </w:rPr>
        <w:t>S</w:t>
      </w:r>
      <w:r>
        <w:rPr>
          <w:rFonts w:ascii="Calibri" w:hAnsi="Calibri" w:cs="Calibri"/>
        </w:rPr>
        <w:t xml:space="preserve"> – Sadová, </w:t>
      </w:r>
      <w:proofErr w:type="spellStart"/>
      <w:r>
        <w:rPr>
          <w:rFonts w:ascii="Calibri" w:hAnsi="Calibri" w:cs="Calibri"/>
        </w:rPr>
        <w:t>Sklenářka</w:t>
      </w:r>
      <w:proofErr w:type="spellEnd"/>
      <w:r>
        <w:rPr>
          <w:rFonts w:ascii="Calibri" w:hAnsi="Calibri" w:cs="Calibri"/>
        </w:rPr>
        <w:t xml:space="preserve">, Sládkova, Slavíkova, Slunečná, Smetanova, Spojovací, Sportovní, Stará, Strmá, Svatopluka Čecha, </w:t>
      </w:r>
      <w:proofErr w:type="spellStart"/>
      <w:r>
        <w:rPr>
          <w:rFonts w:ascii="Calibri" w:hAnsi="Calibri" w:cs="Calibri"/>
        </w:rPr>
        <w:t>Sídl</w:t>
      </w:r>
      <w:proofErr w:type="spellEnd"/>
      <w:r>
        <w:rPr>
          <w:rFonts w:ascii="Calibri" w:hAnsi="Calibri" w:cs="Calibri"/>
        </w:rPr>
        <w:t xml:space="preserve">. Karla </w:t>
      </w:r>
      <w:proofErr w:type="spellStart"/>
      <w:r>
        <w:rPr>
          <w:rFonts w:ascii="Calibri" w:hAnsi="Calibri" w:cs="Calibri"/>
        </w:rPr>
        <w:t>Sezimy</w:t>
      </w:r>
      <w:proofErr w:type="spellEnd"/>
      <w:r>
        <w:rPr>
          <w:rFonts w:ascii="Calibri" w:hAnsi="Calibri" w:cs="Calibri"/>
        </w:rPr>
        <w:t>, Stará Cihelna</w:t>
      </w:r>
    </w:p>
    <w:p w14:paraId="739B7763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/>
        </w:rPr>
        <w:t>Š</w:t>
      </w:r>
      <w:r>
        <w:rPr>
          <w:rFonts w:ascii="Calibri" w:hAnsi="Calibri" w:cs="Calibri"/>
        </w:rPr>
        <w:t xml:space="preserve"> – Šeříková, Šípková</w:t>
      </w:r>
    </w:p>
    <w:p w14:paraId="2E400D62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/>
        </w:rPr>
        <w:t>T</w:t>
      </w:r>
      <w:r>
        <w:rPr>
          <w:rFonts w:ascii="Calibri" w:hAnsi="Calibri" w:cs="Calibri"/>
        </w:rPr>
        <w:t xml:space="preserve"> – Tichá, Tyršova, Troupova, Trnková, Tenisová</w:t>
      </w:r>
    </w:p>
    <w:p w14:paraId="6A4E46EF" w14:textId="77777777" w:rsidR="00B4224D" w:rsidRDefault="00000000">
      <w:pPr>
        <w:pStyle w:val="Zkladntext"/>
        <w:tabs>
          <w:tab w:val="left" w:pos="0"/>
          <w:tab w:val="left" w:pos="7020"/>
        </w:tabs>
      </w:pPr>
      <w:proofErr w:type="gramStart"/>
      <w:r>
        <w:rPr>
          <w:rFonts w:ascii="Calibri" w:hAnsi="Calibri" w:cs="Calibri"/>
          <w:b/>
        </w:rPr>
        <w:t>U</w:t>
      </w:r>
      <w:r>
        <w:rPr>
          <w:rFonts w:ascii="Calibri" w:hAnsi="Calibri" w:cs="Calibri"/>
        </w:rPr>
        <w:t xml:space="preserve"> – U</w:t>
      </w:r>
      <w:proofErr w:type="gramEnd"/>
      <w:r>
        <w:rPr>
          <w:rFonts w:ascii="Calibri" w:hAnsi="Calibri" w:cs="Calibri"/>
        </w:rPr>
        <w:t xml:space="preserve"> Cihelny, U Koupaliště, U Mlýna, U Mlýnského potoka, U Nádraží, U Náhonu, U Potoka, </w:t>
      </w:r>
      <w:r>
        <w:rPr>
          <w:rFonts w:ascii="Calibri" w:hAnsi="Calibri" w:cs="Calibri"/>
        </w:rPr>
        <w:br/>
        <w:t xml:space="preserve">U Remízku, U Rybníčka, U Svatého Jana, U Školky, U Štěpánků, U Vodojemu, U Knížecí cesty; </w:t>
      </w:r>
    </w:p>
    <w:p w14:paraId="580432F6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/>
        </w:rPr>
        <w:t>Ú</w:t>
      </w:r>
      <w:r>
        <w:rPr>
          <w:rFonts w:ascii="Calibri" w:hAnsi="Calibri" w:cs="Calibri"/>
        </w:rPr>
        <w:t xml:space="preserve"> – Úzká</w:t>
      </w:r>
    </w:p>
    <w:p w14:paraId="3423F60A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/>
        </w:rPr>
        <w:t>V</w:t>
      </w:r>
      <w:r>
        <w:rPr>
          <w:rFonts w:ascii="Calibri" w:hAnsi="Calibri" w:cs="Calibri"/>
        </w:rPr>
        <w:t xml:space="preserve"> – </w:t>
      </w:r>
      <w:proofErr w:type="spellStart"/>
      <w:r>
        <w:rPr>
          <w:rFonts w:ascii="Calibri" w:hAnsi="Calibri" w:cs="Calibri"/>
        </w:rPr>
        <w:t>Valdecká</w:t>
      </w:r>
      <w:proofErr w:type="spellEnd"/>
      <w:r>
        <w:rPr>
          <w:rFonts w:ascii="Calibri" w:hAnsi="Calibri" w:cs="Calibri"/>
        </w:rPr>
        <w:t xml:space="preserve">, Větrná, Vilová, </w:t>
      </w:r>
      <w:proofErr w:type="spellStart"/>
      <w:r>
        <w:rPr>
          <w:rFonts w:ascii="Calibri" w:hAnsi="Calibri" w:cs="Calibri"/>
        </w:rPr>
        <w:t>Vísecká</w:t>
      </w:r>
      <w:proofErr w:type="spellEnd"/>
      <w:r>
        <w:rPr>
          <w:rFonts w:ascii="Calibri" w:hAnsi="Calibri" w:cs="Calibri"/>
        </w:rPr>
        <w:t xml:space="preserve">, Višňová, Vítězná, </w:t>
      </w:r>
      <w:proofErr w:type="spellStart"/>
      <w:r>
        <w:rPr>
          <w:rFonts w:ascii="Calibri" w:hAnsi="Calibri" w:cs="Calibri"/>
        </w:rPr>
        <w:t>Vrbnovská</w:t>
      </w:r>
      <w:proofErr w:type="spellEnd"/>
      <w:r>
        <w:rPr>
          <w:rFonts w:ascii="Calibri" w:hAnsi="Calibri" w:cs="Calibri"/>
        </w:rPr>
        <w:t>, Vrchlického, Východní, V Uličce</w:t>
      </w:r>
    </w:p>
    <w:p w14:paraId="62A29BF9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/>
        </w:rPr>
        <w:t>Z</w:t>
      </w:r>
      <w:r>
        <w:rPr>
          <w:rFonts w:ascii="Calibri" w:hAnsi="Calibri" w:cs="Calibri"/>
        </w:rPr>
        <w:t xml:space="preserve"> – Zámecká, Západní, Závodní</w:t>
      </w:r>
    </w:p>
    <w:p w14:paraId="13467E18" w14:textId="77777777" w:rsidR="00B4224D" w:rsidRDefault="00000000">
      <w:pPr>
        <w:pStyle w:val="Zkladntext"/>
        <w:tabs>
          <w:tab w:val="left" w:pos="0"/>
          <w:tab w:val="left" w:pos="7020"/>
        </w:tabs>
      </w:pPr>
      <w:r>
        <w:rPr>
          <w:rFonts w:ascii="Calibri" w:hAnsi="Calibri" w:cs="Calibri"/>
          <w:b/>
        </w:rPr>
        <w:t>Ž</w:t>
      </w:r>
      <w:r>
        <w:rPr>
          <w:rFonts w:ascii="Calibri" w:hAnsi="Calibri" w:cs="Calibri"/>
        </w:rPr>
        <w:t xml:space="preserve"> – Žižkova, Žitná</w:t>
      </w:r>
    </w:p>
    <w:p w14:paraId="12602202" w14:textId="77777777" w:rsidR="00B4224D" w:rsidRDefault="00B4224D">
      <w:pPr>
        <w:pStyle w:val="Zkladntext"/>
        <w:tabs>
          <w:tab w:val="left" w:pos="1080"/>
          <w:tab w:val="left" w:pos="7020"/>
        </w:tabs>
        <w:ind w:left="568"/>
        <w:rPr>
          <w:rFonts w:ascii="Calibri" w:hAnsi="Calibri" w:cs="Calibri"/>
        </w:rPr>
      </w:pPr>
    </w:p>
    <w:p w14:paraId="0D055E8D" w14:textId="77777777" w:rsidR="00B4224D" w:rsidRDefault="00000000">
      <w:pPr>
        <w:pStyle w:val="Zkladntext"/>
        <w:tabs>
          <w:tab w:val="left" w:pos="1080"/>
          <w:tab w:val="left" w:pos="7020"/>
        </w:tabs>
      </w:pPr>
      <w:r>
        <w:rPr>
          <w:rFonts w:ascii="Calibri" w:hAnsi="Calibri" w:cs="Calibri"/>
          <w:b/>
        </w:rPr>
        <w:t>NÁMĚSTÍ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 xml:space="preserve">Husovo náměstí, náměstí Boženy Němcové, náměstí Svobody, Palackého náměstí, 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</w:rPr>
        <w:t>Vísecké</w:t>
      </w:r>
      <w:proofErr w:type="spellEnd"/>
      <w:r>
        <w:rPr>
          <w:rFonts w:ascii="Calibri" w:hAnsi="Calibri" w:cs="Calibri"/>
        </w:rPr>
        <w:t xml:space="preserve"> náměstí.</w:t>
      </w:r>
    </w:p>
    <w:p w14:paraId="22090710" w14:textId="77777777" w:rsidR="00B4224D" w:rsidRDefault="00B4224D">
      <w:pPr>
        <w:pStyle w:val="Zkladntext"/>
        <w:tabs>
          <w:tab w:val="left" w:pos="1080"/>
          <w:tab w:val="left" w:pos="7020"/>
        </w:tabs>
        <w:ind w:left="568"/>
        <w:rPr>
          <w:rFonts w:ascii="Calibri" w:hAnsi="Calibri" w:cs="Calibri"/>
        </w:rPr>
      </w:pPr>
    </w:p>
    <w:p w14:paraId="4F60C15C" w14:textId="77777777" w:rsidR="00B4224D" w:rsidRDefault="00000000">
      <w:pPr>
        <w:pStyle w:val="Zkladntext"/>
        <w:tabs>
          <w:tab w:val="left" w:pos="1080"/>
          <w:tab w:val="left" w:pos="7020"/>
        </w:tabs>
      </w:pPr>
      <w:r>
        <w:rPr>
          <w:rFonts w:ascii="Calibri" w:hAnsi="Calibri" w:cs="Calibri"/>
          <w:b/>
        </w:rPr>
        <w:t>NÁBŘEŽÍ</w:t>
      </w:r>
      <w:r>
        <w:rPr>
          <w:rFonts w:ascii="Calibri" w:hAnsi="Calibri" w:cs="Calibri"/>
          <w:b/>
        </w:rPr>
        <w:tab/>
      </w:r>
      <w:proofErr w:type="spellStart"/>
      <w:r>
        <w:rPr>
          <w:rFonts w:ascii="Calibri" w:hAnsi="Calibri" w:cs="Calibri"/>
        </w:rPr>
        <w:t>Nábřeží</w:t>
      </w:r>
      <w:proofErr w:type="spellEnd"/>
      <w:r>
        <w:rPr>
          <w:rFonts w:ascii="Calibri" w:hAnsi="Calibri" w:cs="Calibri"/>
        </w:rPr>
        <w:t xml:space="preserve"> Hynka Šlosara</w:t>
      </w:r>
    </w:p>
    <w:p w14:paraId="4DE6CA60" w14:textId="77777777" w:rsidR="00B4224D" w:rsidRDefault="00B4224D">
      <w:pPr>
        <w:pStyle w:val="Zkladntext"/>
        <w:tabs>
          <w:tab w:val="left" w:pos="1080"/>
          <w:tab w:val="left" w:pos="7020"/>
        </w:tabs>
        <w:rPr>
          <w:rFonts w:ascii="Calibri" w:hAnsi="Calibri" w:cs="Calibri"/>
        </w:rPr>
      </w:pPr>
    </w:p>
    <w:p w14:paraId="29EEAA8E" w14:textId="77777777" w:rsidR="00B4224D" w:rsidRDefault="00B4224D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b/>
        </w:rPr>
      </w:pPr>
    </w:p>
    <w:p w14:paraId="4411CFB8" w14:textId="77777777" w:rsidR="00B4224D" w:rsidRDefault="00B4224D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b/>
        </w:rPr>
      </w:pPr>
    </w:p>
    <w:p w14:paraId="7A5AA047" w14:textId="77777777" w:rsidR="00B4224D" w:rsidRDefault="00B4224D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b/>
        </w:rPr>
      </w:pPr>
    </w:p>
    <w:p w14:paraId="01C3CD37" w14:textId="77777777" w:rsidR="00B4224D" w:rsidRDefault="00B4224D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b/>
        </w:rPr>
      </w:pPr>
    </w:p>
    <w:p w14:paraId="4FA46F8D" w14:textId="77777777" w:rsidR="00B4224D" w:rsidRDefault="00000000">
      <w:pPr>
        <w:pStyle w:val="Zkladntext"/>
        <w:tabs>
          <w:tab w:val="left" w:pos="1080"/>
          <w:tab w:val="left" w:pos="7020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Příloha č. 2 </w:t>
      </w:r>
      <w:r>
        <w:rPr>
          <w:rFonts w:ascii="Calibri" w:hAnsi="Calibri" w:cs="Calibri"/>
          <w:b/>
          <w:sz w:val="28"/>
          <w:szCs w:val="28"/>
        </w:rPr>
        <w:br/>
        <w:t>k Obecně závazné vyhlášce města Hořovice</w:t>
      </w:r>
    </w:p>
    <w:p w14:paraId="72585362" w14:textId="77777777" w:rsidR="00B4224D" w:rsidRDefault="00000000">
      <w:pPr>
        <w:pStyle w:val="Zkladntext"/>
        <w:tabs>
          <w:tab w:val="left" w:pos="1080"/>
          <w:tab w:val="left" w:pos="7020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 místním poplatku za užívání veřejného prostranství</w:t>
      </w:r>
    </w:p>
    <w:p w14:paraId="4183BB4E" w14:textId="77777777" w:rsidR="00B4224D" w:rsidRDefault="00B4224D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b/>
        </w:rPr>
      </w:pPr>
    </w:p>
    <w:p w14:paraId="75B57DF8" w14:textId="77777777" w:rsidR="00B4224D" w:rsidRDefault="00B4224D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b/>
        </w:rPr>
      </w:pPr>
    </w:p>
    <w:p w14:paraId="4EAE7CBE" w14:textId="77777777" w:rsidR="00B4224D" w:rsidRDefault="00000000">
      <w:pPr>
        <w:pStyle w:val="Zkladntext"/>
        <w:tabs>
          <w:tab w:val="left" w:pos="1080"/>
          <w:tab w:val="left" w:pos="7020"/>
        </w:tabs>
        <w:jc w:val="center"/>
      </w:pPr>
      <w:r>
        <w:rPr>
          <w:noProof/>
        </w:rPr>
        <w:drawing>
          <wp:inline distT="0" distB="0" distL="0" distR="0" wp14:anchorId="3FD32644" wp14:editId="226FC1FE">
            <wp:extent cx="4914900" cy="7124703"/>
            <wp:effectExtent l="0" t="0" r="0" b="0"/>
            <wp:docPr id="1671959285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1247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6F4635C" w14:textId="77777777" w:rsidR="00B4224D" w:rsidRDefault="00B4224D">
      <w:pPr>
        <w:pStyle w:val="Zkladntext"/>
        <w:tabs>
          <w:tab w:val="left" w:pos="1080"/>
          <w:tab w:val="left" w:pos="7020"/>
        </w:tabs>
        <w:rPr>
          <w:rFonts w:ascii="Calibri" w:hAnsi="Calibri" w:cs="Calibri"/>
        </w:rPr>
      </w:pPr>
    </w:p>
    <w:p w14:paraId="38948E33" w14:textId="77777777" w:rsidR="00B4224D" w:rsidRDefault="00000000">
      <w:pPr>
        <w:pStyle w:val="Zkladntext"/>
        <w:tabs>
          <w:tab w:val="left" w:pos="1080"/>
          <w:tab w:val="left" w:pos="7020"/>
        </w:tabs>
        <w:rPr>
          <w:rFonts w:ascii="Calibri" w:hAnsi="Calibri" w:cs="Calibri"/>
        </w:rPr>
      </w:pPr>
      <w:r>
        <w:rPr>
          <w:rFonts w:ascii="Calibri" w:hAnsi="Calibri" w:cs="Calibri"/>
        </w:rPr>
        <w:t>Legenda:</w:t>
      </w:r>
    </w:p>
    <w:p w14:paraId="362002D6" w14:textId="77777777" w:rsidR="00B4224D" w:rsidRDefault="00000000">
      <w:pPr>
        <w:pStyle w:val="Zkladntext"/>
        <w:tabs>
          <w:tab w:val="left" w:pos="1080"/>
          <w:tab w:val="left" w:pos="7020"/>
        </w:tabs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1E519" wp14:editId="106EAFED">
                <wp:simplePos x="0" y="0"/>
                <wp:positionH relativeFrom="column">
                  <wp:posOffset>351157</wp:posOffset>
                </wp:positionH>
                <wp:positionV relativeFrom="paragraph">
                  <wp:posOffset>70481</wp:posOffset>
                </wp:positionV>
                <wp:extent cx="191137" cy="195581"/>
                <wp:effectExtent l="19050" t="19050" r="37463" b="13969"/>
                <wp:wrapNone/>
                <wp:docPr id="119582930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137" cy="195581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24DA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5" o:spid="_x0000_s1026" type="#_x0000_t32" style="position:absolute;margin-left:27.65pt;margin-top:5.55pt;width:15.05pt;height:15.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" strokecolor="red" strokeweight="2.2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FC149" wp14:editId="5186CB1C">
                <wp:simplePos x="0" y="0"/>
                <wp:positionH relativeFrom="column">
                  <wp:posOffset>154305</wp:posOffset>
                </wp:positionH>
                <wp:positionV relativeFrom="paragraph">
                  <wp:posOffset>64136</wp:posOffset>
                </wp:positionV>
                <wp:extent cx="212726" cy="201296"/>
                <wp:effectExtent l="19050" t="19050" r="34924" b="27304"/>
                <wp:wrapNone/>
                <wp:docPr id="45214302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726" cy="201296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E55D1E" id="Přímá spojnice 4" o:spid="_x0000_s1026" type="#_x0000_t32" style="position:absolute;margin-left:12.15pt;margin-top:5.05pt;width:16.75pt;height:15.8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" strokecolor="red" strokeweight="2.2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AD6DA" wp14:editId="75813ACA">
                <wp:simplePos x="0" y="0"/>
                <wp:positionH relativeFrom="column">
                  <wp:posOffset>-5715</wp:posOffset>
                </wp:positionH>
                <wp:positionV relativeFrom="paragraph">
                  <wp:posOffset>60963</wp:posOffset>
                </wp:positionV>
                <wp:extent cx="195581" cy="177165"/>
                <wp:effectExtent l="19050" t="19050" r="13969" b="32385"/>
                <wp:wrapNone/>
                <wp:docPr id="2097963048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581" cy="177165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7A467" id="Přímá spojnice 3" o:spid="_x0000_s1026" type="#_x0000_t32" style="position:absolute;margin-left:-.45pt;margin-top:4.8pt;width:15.4pt;height:13.9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" strokecolor="red" strokeweight="2.2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9502A" wp14:editId="554553F7">
                <wp:simplePos x="0" y="0"/>
                <wp:positionH relativeFrom="column">
                  <wp:posOffset>-13972</wp:posOffset>
                </wp:positionH>
                <wp:positionV relativeFrom="paragraph">
                  <wp:posOffset>57780</wp:posOffset>
                </wp:positionV>
                <wp:extent cx="561341" cy="209553"/>
                <wp:effectExtent l="0" t="0" r="10159" b="19047"/>
                <wp:wrapNone/>
                <wp:docPr id="278741270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1" cy="20955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E3CF5DE" id="Obdélník 2" o:spid="_x0000_s1026" style="position:absolute;margin-left:-1.1pt;margin-top:4.55pt;width:44.2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" filled="f" strokecolor="red" strokeweight=".35281mm">
                <v:textbox inset="0,0,0,0"/>
              </v:rect>
            </w:pict>
          </mc:Fallback>
        </mc:AlternateContent>
      </w:r>
      <w:r>
        <w:rPr>
          <w:rFonts w:ascii="Calibri" w:hAnsi="Calibri" w:cs="Calibri"/>
        </w:rPr>
        <w:t xml:space="preserve">část Palackého náměstí, na kterou se vztahuje osvobození dle čl. 7, odst. 2, písm. c) </w:t>
      </w:r>
      <w:r>
        <w:rPr>
          <w:rFonts w:ascii="Calibri" w:hAnsi="Calibri" w:cs="Calibri"/>
        </w:rPr>
        <w:br/>
        <w:t>vyhlášky, konkrétně část pozemku p. č. 441/1 v </w:t>
      </w:r>
      <w:proofErr w:type="spellStart"/>
      <w:r>
        <w:rPr>
          <w:rFonts w:ascii="Calibri" w:hAnsi="Calibri" w:cs="Calibri"/>
        </w:rPr>
        <w:t>k.ú</w:t>
      </w:r>
      <w:proofErr w:type="spellEnd"/>
      <w:r>
        <w:rPr>
          <w:rFonts w:ascii="Calibri" w:hAnsi="Calibri" w:cs="Calibri"/>
        </w:rPr>
        <w:t>. Hořovice</w:t>
      </w:r>
    </w:p>
    <w:p w14:paraId="05198A16" w14:textId="77777777" w:rsidR="00B4224D" w:rsidRDefault="00B4224D">
      <w:pPr>
        <w:rPr>
          <w:rFonts w:ascii="Calibri" w:hAnsi="Calibri" w:cs="Calibri"/>
        </w:rPr>
      </w:pPr>
    </w:p>
    <w:sectPr w:rsidR="00B4224D">
      <w:headerReference w:type="first" r:id="rId8"/>
      <w:pgSz w:w="11909" w:h="16834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71F64" w14:textId="77777777" w:rsidR="006F1F99" w:rsidRDefault="006F1F99">
      <w:r>
        <w:separator/>
      </w:r>
    </w:p>
  </w:endnote>
  <w:endnote w:type="continuationSeparator" w:id="0">
    <w:p w14:paraId="0A2ADCD7" w14:textId="77777777" w:rsidR="006F1F99" w:rsidRDefault="006F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5B502" w14:textId="77777777" w:rsidR="006F1F99" w:rsidRDefault="006F1F99">
      <w:r>
        <w:rPr>
          <w:color w:val="000000"/>
        </w:rPr>
        <w:separator/>
      </w:r>
    </w:p>
  </w:footnote>
  <w:footnote w:type="continuationSeparator" w:id="0">
    <w:p w14:paraId="4ED92ABB" w14:textId="77777777" w:rsidR="006F1F99" w:rsidRDefault="006F1F99">
      <w:r>
        <w:continuationSeparator/>
      </w:r>
    </w:p>
  </w:footnote>
  <w:footnote w:id="1">
    <w:p w14:paraId="5C6D0631" w14:textId="77777777" w:rsidR="00B4224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D935A78" w14:textId="77777777" w:rsidR="00B4224D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3">
    <w:p w14:paraId="7902912C" w14:textId="77777777" w:rsidR="00B4224D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2882E2E" w14:textId="77777777" w:rsidR="00B4224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D609BCF" w14:textId="77777777" w:rsidR="00B4224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E465334" w14:textId="77777777" w:rsidR="00B4224D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AF2C73C" w14:textId="77777777" w:rsidR="00B4224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3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68"/>
      <w:gridCol w:w="7885"/>
    </w:tblGrid>
    <w:tr w:rsidR="00A0514D" w14:paraId="2603476C" w14:textId="77777777">
      <w:tblPrEx>
        <w:tblCellMar>
          <w:top w:w="0" w:type="dxa"/>
          <w:bottom w:w="0" w:type="dxa"/>
        </w:tblCellMar>
      </w:tblPrEx>
      <w:trPr>
        <w:trHeight w:val="1270"/>
        <w:jc w:val="center"/>
      </w:trPr>
      <w:tc>
        <w:tcPr>
          <w:tcW w:w="1668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2D89841" w14:textId="77777777" w:rsidR="00000000" w:rsidRDefault="00000000">
          <w:pPr>
            <w:tabs>
              <w:tab w:val="left" w:pos="1206"/>
            </w:tabs>
            <w:jc w:val="center"/>
          </w:pPr>
          <w:r>
            <w:rPr>
              <w:noProof/>
            </w:rPr>
            <w:drawing>
              <wp:inline distT="0" distB="0" distL="0" distR="0" wp14:anchorId="28938902" wp14:editId="3EFBC979">
                <wp:extent cx="542925" cy="714375"/>
                <wp:effectExtent l="0" t="0" r="9525" b="9525"/>
                <wp:docPr id="1798278117" name="Obrázek 1" descr="Znak měs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A55AF9B" w14:textId="77777777" w:rsidR="00000000" w:rsidRDefault="00000000">
          <w:pPr>
            <w:pStyle w:val="Zhlav"/>
            <w:tabs>
              <w:tab w:val="clear" w:pos="9072"/>
            </w:tabs>
            <w:jc w:val="center"/>
            <w:rPr>
              <w:rFonts w:ascii="Calibri" w:hAnsi="Calibri" w:cs="Calibri"/>
              <w:b/>
              <w:caps/>
              <w:color w:val="002060"/>
              <w:sz w:val="40"/>
              <w:szCs w:val="40"/>
            </w:rPr>
          </w:pPr>
          <w:r>
            <w:rPr>
              <w:rFonts w:ascii="Calibri" w:hAnsi="Calibri" w:cs="Calibri"/>
              <w:b/>
              <w:caps/>
              <w:color w:val="002060"/>
              <w:sz w:val="40"/>
              <w:szCs w:val="40"/>
            </w:rPr>
            <w:t>MěsTO Hořovice</w:t>
          </w:r>
        </w:p>
        <w:p w14:paraId="743EBDC6" w14:textId="77777777" w:rsidR="00000000" w:rsidRDefault="00000000">
          <w:pPr>
            <w:pStyle w:val="Zhlav"/>
            <w:tabs>
              <w:tab w:val="clear" w:pos="9072"/>
            </w:tabs>
            <w:jc w:val="center"/>
          </w:pPr>
          <w:r>
            <w:rPr>
              <w:rFonts w:ascii="Calibri" w:hAnsi="Calibri" w:cs="Calibri"/>
              <w:b/>
              <w:color w:val="002060"/>
              <w:sz w:val="40"/>
              <w:szCs w:val="40"/>
            </w:rPr>
            <w:t>Zastupitelstvo města Hořovice</w:t>
          </w:r>
        </w:p>
      </w:tc>
    </w:tr>
  </w:tbl>
  <w:p w14:paraId="66D7C2B0" w14:textId="77777777"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C2EE1"/>
    <w:multiLevelType w:val="multilevel"/>
    <w:tmpl w:val="61CA0B92"/>
    <w:lvl w:ilvl="0">
      <w:start w:val="1"/>
      <w:numFmt w:val="decimal"/>
      <w:lvlText w:val="(%1)"/>
      <w:lvlJc w:val="left"/>
      <w:pPr>
        <w:ind w:left="567" w:hanging="56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  <w:rPr>
        <w:b w:val="0"/>
        <w:bCs/>
        <w:sz w:val="24"/>
        <w:szCs w:val="24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00B5AFD"/>
    <w:multiLevelType w:val="multilevel"/>
    <w:tmpl w:val="D9ECDB8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394817065">
    <w:abstractNumId w:val="0"/>
  </w:num>
  <w:num w:numId="2" w16cid:durableId="1308366116">
    <w:abstractNumId w:val="0"/>
    <w:lvlOverride w:ilvl="0">
      <w:startOverride w:val="1"/>
    </w:lvlOverride>
  </w:num>
  <w:num w:numId="3" w16cid:durableId="1488473346">
    <w:abstractNumId w:val="0"/>
    <w:lvlOverride w:ilvl="0">
      <w:startOverride w:val="1"/>
    </w:lvlOverride>
  </w:num>
  <w:num w:numId="4" w16cid:durableId="860708744">
    <w:abstractNumId w:val="1"/>
  </w:num>
  <w:num w:numId="5" w16cid:durableId="735593949">
    <w:abstractNumId w:val="0"/>
    <w:lvlOverride w:ilvl="0">
      <w:startOverride w:val="1"/>
    </w:lvlOverride>
  </w:num>
  <w:num w:numId="6" w16cid:durableId="14360953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224D"/>
    <w:rsid w:val="002A39A3"/>
    <w:rsid w:val="006F1F99"/>
    <w:rsid w:val="00B4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8216"/>
  <w15:docId w15:val="{FF662D31-ED89-4098-90F0-16A9745B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b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Nzvylnk">
    <w:name w:val="Názvy článků"/>
    <w:basedOn w:val="Normln"/>
    <w:pPr>
      <w:keepNext/>
      <w:keepLines/>
      <w:suppressAutoHyphens w:val="0"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Revize">
    <w:name w:val="Revision"/>
    <w:pPr>
      <w:textAlignment w:val="auto"/>
    </w:pPr>
    <w:rPr>
      <w:rFonts w:cs="Mangal"/>
      <w:szCs w:val="21"/>
    </w:rPr>
  </w:style>
  <w:style w:type="paragraph" w:styleId="Zkladntext">
    <w:name w:val="Body Text"/>
    <w:basedOn w:val="Normln"/>
    <w:pPr>
      <w:suppressAutoHyphens w:val="0"/>
      <w:jc w:val="both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7292</Characters>
  <Application>Microsoft Office Word</Application>
  <DocSecurity>0</DocSecurity>
  <Lines>60</Lines>
  <Paragraphs>17</Paragraphs>
  <ScaleCrop>false</ScaleCrop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Maříková</dc:creator>
  <cp:lastModifiedBy>Alena Hlavatá</cp:lastModifiedBy>
  <cp:revision>2</cp:revision>
  <cp:lastPrinted>2023-10-31T12:54:00Z</cp:lastPrinted>
  <dcterms:created xsi:type="dcterms:W3CDTF">2023-12-14T15:38:00Z</dcterms:created>
  <dcterms:modified xsi:type="dcterms:W3CDTF">2023-12-14T15:38:00Z</dcterms:modified>
</cp:coreProperties>
</file>