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5E" w:rsidRPr="0062615E" w:rsidRDefault="0062615E" w:rsidP="0062615E">
      <w:pPr>
        <w:pStyle w:val="Nadpis2"/>
        <w:jc w:val="center"/>
        <w:rPr>
          <w:color w:val="auto"/>
        </w:rPr>
      </w:pPr>
      <w:r>
        <w:rPr>
          <w:rFonts w:cs="Arial"/>
          <w:noProof/>
          <w:lang w:eastAsia="cs-CZ"/>
        </w:rPr>
        <w:drawing>
          <wp:inline distT="0" distB="0" distL="0" distR="0" wp14:anchorId="3332D8FC" wp14:editId="40BB1756">
            <wp:extent cx="876300" cy="1013460"/>
            <wp:effectExtent l="0" t="0" r="0" b="0"/>
            <wp:docPr id="1" name="Obrázek 1" descr="C:\Users\Tomáš\AppData\Local\Microsoft\Windows\INetCache\Content.Word\!!!-Poniklá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máš\AppData\Local\Microsoft\Windows\INetCache\Content.Word\!!!-Poniklá-zna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75" cy="101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15E" w:rsidRPr="0062615E" w:rsidRDefault="0062615E" w:rsidP="0062615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615E">
        <w:rPr>
          <w:rFonts w:ascii="Arial" w:hAnsi="Arial" w:cs="Arial"/>
          <w:b/>
          <w:sz w:val="24"/>
          <w:szCs w:val="24"/>
        </w:rPr>
        <w:t>Obec Poniklá</w:t>
      </w:r>
    </w:p>
    <w:p w:rsidR="0062615E" w:rsidRPr="0062615E" w:rsidRDefault="0062615E" w:rsidP="0062615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615E">
        <w:rPr>
          <w:rFonts w:ascii="Arial" w:hAnsi="Arial" w:cs="Arial"/>
          <w:b/>
          <w:sz w:val="24"/>
          <w:szCs w:val="24"/>
        </w:rPr>
        <w:t>Zastupitelstvo obce Poniklá</w:t>
      </w:r>
    </w:p>
    <w:p w:rsidR="0062615E" w:rsidRPr="0062615E" w:rsidRDefault="0062615E" w:rsidP="0062615E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615E">
        <w:rPr>
          <w:rFonts w:ascii="Arial" w:hAnsi="Arial" w:cs="Arial"/>
          <w:b/>
          <w:sz w:val="24"/>
          <w:szCs w:val="24"/>
        </w:rPr>
        <w:t>Obecně závazná vyhláška obce Poniklá,</w:t>
      </w:r>
    </w:p>
    <w:p w:rsidR="0062615E" w:rsidRPr="0062615E" w:rsidRDefault="0062615E" w:rsidP="0062615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615E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:rsidR="0062615E" w:rsidRPr="0062615E" w:rsidRDefault="0062615E" w:rsidP="0062615E">
      <w:pPr>
        <w:spacing w:line="276" w:lineRule="auto"/>
        <w:jc w:val="center"/>
        <w:rPr>
          <w:rFonts w:ascii="Arial" w:hAnsi="Arial" w:cs="Arial"/>
        </w:rPr>
      </w:pPr>
    </w:p>
    <w:p w:rsidR="0062615E" w:rsidRPr="0062615E" w:rsidRDefault="0062615E" w:rsidP="0062615E">
      <w:pPr>
        <w:spacing w:line="276" w:lineRule="auto"/>
        <w:rPr>
          <w:rFonts w:ascii="Arial" w:hAnsi="Arial" w:cs="Arial"/>
        </w:rPr>
      </w:pPr>
      <w:r w:rsidRPr="0062615E">
        <w:rPr>
          <w:rFonts w:ascii="Arial" w:hAnsi="Arial" w:cs="Arial"/>
        </w:rPr>
        <w:t xml:space="preserve">Zastupitelstvo obce Poniklá se na svém zasedání dne </w:t>
      </w:r>
      <w:r w:rsidR="006F2D0A">
        <w:rPr>
          <w:rFonts w:ascii="Arial" w:hAnsi="Arial" w:cs="Arial"/>
        </w:rPr>
        <w:t>13. 9. 2023</w:t>
      </w:r>
      <w:r w:rsidRPr="0062615E">
        <w:rPr>
          <w:rFonts w:ascii="Arial" w:hAnsi="Arial" w:cs="Arial"/>
        </w:rPr>
        <w:t xml:space="preserve"> usnesením č. </w:t>
      </w:r>
      <w:r w:rsidR="006F2D0A">
        <w:rPr>
          <w:rFonts w:ascii="Arial" w:hAnsi="Arial" w:cs="Arial"/>
        </w:rPr>
        <w:t>58</w:t>
      </w:r>
      <w:bookmarkStart w:id="0" w:name="_GoBack"/>
      <w:bookmarkEnd w:id="0"/>
      <w:r w:rsidRPr="0062615E">
        <w:rPr>
          <w:rFonts w:ascii="Arial" w:hAnsi="Arial" w:cs="Arial"/>
        </w:rPr>
        <w:t>/2023 usneslo vydat na základě § 11 odst. 3 písm. b)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62615E" w:rsidRPr="0062615E" w:rsidRDefault="0062615E" w:rsidP="0062615E">
      <w:pPr>
        <w:spacing w:line="276" w:lineRule="auto"/>
        <w:rPr>
          <w:rFonts w:ascii="Arial" w:hAnsi="Arial" w:cs="Arial"/>
        </w:rPr>
      </w:pPr>
    </w:p>
    <w:p w:rsidR="0062615E" w:rsidRPr="0062615E" w:rsidRDefault="0062615E" w:rsidP="0062615E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615E">
        <w:rPr>
          <w:rFonts w:ascii="Arial" w:hAnsi="Arial" w:cs="Arial"/>
          <w:b/>
        </w:rPr>
        <w:t xml:space="preserve">Čl. </w:t>
      </w:r>
      <w:r w:rsidR="00E01093">
        <w:rPr>
          <w:rFonts w:ascii="Arial" w:hAnsi="Arial" w:cs="Arial"/>
          <w:b/>
        </w:rPr>
        <w:t>1</w:t>
      </w:r>
    </w:p>
    <w:p w:rsidR="0062615E" w:rsidRPr="0062615E" w:rsidRDefault="0062615E" w:rsidP="00060E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615E">
        <w:rPr>
          <w:rFonts w:ascii="Arial" w:hAnsi="Arial" w:cs="Arial"/>
          <w:b/>
        </w:rPr>
        <w:t>Zdanitelné stavby</w:t>
      </w:r>
    </w:p>
    <w:p w:rsidR="0062615E" w:rsidRPr="0062615E" w:rsidRDefault="0062615E" w:rsidP="00E01093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  <w:r w:rsidRPr="0062615E">
        <w:rPr>
          <w:rFonts w:ascii="Arial" w:hAnsi="Arial" w:cs="Arial"/>
        </w:rPr>
        <w:t xml:space="preserve">U zdanitelných staveb </w:t>
      </w:r>
      <w:r w:rsidRPr="00060E58">
        <w:rPr>
          <w:rFonts w:ascii="Arial" w:hAnsi="Arial" w:cs="Arial"/>
          <w:iCs/>
        </w:rPr>
        <w:t>uvedených</w:t>
      </w:r>
      <w:r w:rsidRPr="0062615E">
        <w:rPr>
          <w:rFonts w:ascii="Arial" w:hAnsi="Arial" w:cs="Arial"/>
          <w:i/>
          <w:iCs/>
        </w:rPr>
        <w:t xml:space="preserve"> v § 11 odst. 1 písm. b) zákona o dani z nemovitých věcí </w:t>
      </w:r>
      <w:r w:rsidRPr="0062615E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</w:t>
      </w:r>
      <w:r>
        <w:rPr>
          <w:rFonts w:ascii="Arial" w:hAnsi="Arial" w:cs="Arial"/>
        </w:rPr>
        <w:t> </w:t>
      </w:r>
      <w:r w:rsidRPr="0062615E">
        <w:rPr>
          <w:rFonts w:ascii="Arial" w:hAnsi="Arial" w:cs="Arial"/>
        </w:rPr>
        <w:t xml:space="preserve">výši 1,5. </w:t>
      </w:r>
    </w:p>
    <w:p w:rsidR="0062615E" w:rsidRPr="0062615E" w:rsidRDefault="0062615E" w:rsidP="0062615E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615E">
        <w:rPr>
          <w:rFonts w:ascii="Arial" w:hAnsi="Arial" w:cs="Arial"/>
          <w:b/>
        </w:rPr>
        <w:t xml:space="preserve">Čl. </w:t>
      </w:r>
      <w:r w:rsidR="00E01093">
        <w:rPr>
          <w:rFonts w:ascii="Arial" w:hAnsi="Arial" w:cs="Arial"/>
          <w:b/>
        </w:rPr>
        <w:t>2</w:t>
      </w: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615E">
        <w:rPr>
          <w:rFonts w:ascii="Arial" w:hAnsi="Arial" w:cs="Arial"/>
          <w:b/>
        </w:rPr>
        <w:t>Účinnost</w:t>
      </w:r>
    </w:p>
    <w:p w:rsidR="0062615E" w:rsidRPr="0062615E" w:rsidRDefault="0062615E" w:rsidP="0062615E">
      <w:pPr>
        <w:spacing w:line="276" w:lineRule="auto"/>
        <w:ind w:firstLine="709"/>
        <w:rPr>
          <w:rFonts w:ascii="Arial" w:hAnsi="Arial" w:cs="Arial"/>
        </w:rPr>
      </w:pPr>
      <w:r w:rsidRPr="0062615E">
        <w:rPr>
          <w:rFonts w:ascii="Arial" w:hAnsi="Arial" w:cs="Arial"/>
        </w:rPr>
        <w:t>Tato obecně závazná vyhláška nabývá účinnosti dnem 1. 1. 2024.</w:t>
      </w:r>
    </w:p>
    <w:p w:rsidR="0062615E" w:rsidRPr="0062615E" w:rsidRDefault="0062615E" w:rsidP="0062615E">
      <w:pPr>
        <w:spacing w:line="276" w:lineRule="auto"/>
        <w:rPr>
          <w:rFonts w:ascii="Arial" w:hAnsi="Arial" w:cs="Arial"/>
        </w:rPr>
      </w:pPr>
    </w:p>
    <w:p w:rsidR="0062615E" w:rsidRPr="0062615E" w:rsidRDefault="0062615E" w:rsidP="0062615E">
      <w:pPr>
        <w:spacing w:line="276" w:lineRule="auto"/>
        <w:rPr>
          <w:rFonts w:ascii="Arial" w:hAnsi="Arial" w:cs="Arial"/>
        </w:rPr>
      </w:pPr>
    </w:p>
    <w:p w:rsidR="0062615E" w:rsidRPr="0062615E" w:rsidRDefault="0062615E" w:rsidP="0062615E">
      <w:pPr>
        <w:spacing w:line="276" w:lineRule="auto"/>
        <w:rPr>
          <w:rFonts w:ascii="Arial" w:hAnsi="Arial" w:cs="Arial"/>
        </w:rPr>
        <w:sectPr w:rsidR="0062615E" w:rsidRPr="0062615E" w:rsidSect="0062615E">
          <w:footerReference w:type="default" r:id="rId8"/>
          <w:footnotePr>
            <w:numRestart w:val="eachSect"/>
          </w:footnotePr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</w:rPr>
      </w:pPr>
      <w:r w:rsidRPr="0062615E">
        <w:rPr>
          <w:rFonts w:ascii="Arial" w:hAnsi="Arial" w:cs="Arial"/>
        </w:rPr>
        <w:t>………………………………</w:t>
      </w: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</w:rPr>
      </w:pPr>
      <w:r w:rsidRPr="0062615E">
        <w:rPr>
          <w:rFonts w:ascii="Arial" w:hAnsi="Arial" w:cs="Arial"/>
        </w:rPr>
        <w:t>Ing. Tomáš Hájek</w:t>
      </w: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</w:rPr>
      </w:pPr>
      <w:r w:rsidRPr="0062615E">
        <w:rPr>
          <w:rFonts w:ascii="Arial" w:hAnsi="Arial" w:cs="Arial"/>
        </w:rPr>
        <w:t>starosta</w:t>
      </w:r>
      <w:r w:rsidRPr="0062615E">
        <w:rPr>
          <w:rFonts w:ascii="Arial" w:hAnsi="Arial" w:cs="Arial"/>
        </w:rPr>
        <w:br w:type="column"/>
      </w:r>
      <w:r w:rsidRPr="0062615E">
        <w:rPr>
          <w:rFonts w:ascii="Arial" w:hAnsi="Arial" w:cs="Arial"/>
        </w:rPr>
        <w:t>………………………………</w:t>
      </w:r>
    </w:p>
    <w:p w:rsidR="0062615E" w:rsidRPr="0062615E" w:rsidRDefault="0062615E" w:rsidP="0062615E">
      <w:pPr>
        <w:keepNext/>
        <w:spacing w:line="276" w:lineRule="auto"/>
        <w:jc w:val="center"/>
        <w:rPr>
          <w:rFonts w:ascii="Arial" w:hAnsi="Arial" w:cs="Arial"/>
        </w:rPr>
      </w:pPr>
      <w:r w:rsidRPr="0062615E">
        <w:rPr>
          <w:rFonts w:ascii="Arial" w:hAnsi="Arial" w:cs="Arial"/>
        </w:rPr>
        <w:t>Ing. Petra Novotná</w:t>
      </w:r>
    </w:p>
    <w:p w:rsidR="0062615E" w:rsidRDefault="0062615E" w:rsidP="0062615E">
      <w:pPr>
        <w:spacing w:line="276" w:lineRule="auto"/>
        <w:jc w:val="center"/>
        <w:rPr>
          <w:rFonts w:ascii="Arial" w:hAnsi="Arial" w:cs="Arial"/>
        </w:rPr>
      </w:pPr>
      <w:r w:rsidRPr="0062615E">
        <w:rPr>
          <w:rFonts w:ascii="Arial" w:hAnsi="Arial" w:cs="Arial"/>
        </w:rPr>
        <w:t>místostarost</w:t>
      </w:r>
      <w:r>
        <w:rPr>
          <w:rFonts w:ascii="Arial" w:hAnsi="Arial" w:cs="Arial"/>
        </w:rPr>
        <w:t>ka</w:t>
      </w:r>
    </w:p>
    <w:p w:rsidR="0062615E" w:rsidRDefault="0062615E" w:rsidP="0062615E">
      <w:pPr>
        <w:spacing w:line="276" w:lineRule="auto"/>
        <w:jc w:val="center"/>
        <w:rPr>
          <w:rFonts w:ascii="Arial" w:hAnsi="Arial" w:cs="Arial"/>
        </w:rPr>
      </w:pPr>
    </w:p>
    <w:sectPr w:rsidR="0062615E" w:rsidSect="0062615E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03D" w:rsidRDefault="0017103D">
      <w:pPr>
        <w:spacing w:after="0"/>
      </w:pPr>
      <w:r>
        <w:separator/>
      </w:r>
    </w:p>
  </w:endnote>
  <w:endnote w:type="continuationSeparator" w:id="0">
    <w:p w:rsidR="0017103D" w:rsidRDefault="00171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923419381"/>
      <w:docPartObj>
        <w:docPartGallery w:val="Page Numbers (Bottom of Page)"/>
        <w:docPartUnique/>
      </w:docPartObj>
    </w:sdtPr>
    <w:sdtEndPr/>
    <w:sdtContent>
      <w:p w:rsidR="006974CE" w:rsidRPr="00456B24" w:rsidRDefault="00EF000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F2D0A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1710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03D" w:rsidRDefault="0017103D">
      <w:pPr>
        <w:spacing w:after="0"/>
      </w:pPr>
      <w:r>
        <w:separator/>
      </w:r>
    </w:p>
  </w:footnote>
  <w:footnote w:type="continuationSeparator" w:id="0">
    <w:p w:rsidR="0017103D" w:rsidRDefault="001710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5E"/>
    <w:rsid w:val="00060E58"/>
    <w:rsid w:val="0017103D"/>
    <w:rsid w:val="006231D7"/>
    <w:rsid w:val="0062615E"/>
    <w:rsid w:val="006F2D0A"/>
    <w:rsid w:val="008317D7"/>
    <w:rsid w:val="00E01093"/>
    <w:rsid w:val="00EE502D"/>
    <w:rsid w:val="00EF0003"/>
    <w:rsid w:val="00E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9CB40-5698-4C8B-8844-641B33F0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15E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615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615E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2615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261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2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2</cp:revision>
  <dcterms:created xsi:type="dcterms:W3CDTF">2023-09-20T10:47:00Z</dcterms:created>
  <dcterms:modified xsi:type="dcterms:W3CDTF">2023-09-20T10:47:00Z</dcterms:modified>
</cp:coreProperties>
</file>