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758" w:rsidRDefault="001C1758" w:rsidP="00963CE3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8E63BE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442C14">
        <w:rPr>
          <w:rFonts w:ascii="Arial" w:hAnsi="Arial" w:cs="Arial"/>
          <w:b/>
          <w:bCs/>
          <w:sz w:val="28"/>
          <w:szCs w:val="28"/>
        </w:rPr>
        <w:t>LIBÍN</w:t>
      </w:r>
    </w:p>
    <w:p w:rsidR="001C1758" w:rsidRDefault="00442C14" w:rsidP="00963CE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Zastupitelstvo obce Libín</w:t>
      </w:r>
    </w:p>
    <w:p w:rsidR="00963CE3" w:rsidRPr="001C1758" w:rsidRDefault="00963CE3" w:rsidP="00963CE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963CE3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C1758">
        <w:rPr>
          <w:rFonts w:ascii="Arial" w:hAnsi="Arial" w:cs="Arial"/>
          <w:b/>
          <w:bCs/>
          <w:color w:val="000000"/>
          <w:sz w:val="22"/>
          <w:szCs w:val="22"/>
        </w:rPr>
        <w:t>Obecně závazná vyhláška</w:t>
      </w:r>
      <w:r w:rsidR="00442C14">
        <w:rPr>
          <w:rFonts w:ascii="Arial" w:hAnsi="Arial" w:cs="Arial"/>
          <w:b/>
          <w:bCs/>
          <w:color w:val="000000"/>
          <w:sz w:val="22"/>
          <w:szCs w:val="22"/>
        </w:rPr>
        <w:t xml:space="preserve"> obce Libín,</w:t>
      </w:r>
      <w:r w:rsidR="00E0486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1C1758" w:rsidRDefault="00A63844" w:rsidP="00963CE3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kterou se stanovují pravidla pro pohyb psů na veřej</w:t>
      </w:r>
      <w:r w:rsidR="00442C14">
        <w:rPr>
          <w:rFonts w:ascii="Arial" w:hAnsi="Arial" w:cs="Arial"/>
          <w:b/>
          <w:bCs/>
          <w:color w:val="000000"/>
          <w:sz w:val="22"/>
          <w:szCs w:val="22"/>
        </w:rPr>
        <w:t xml:space="preserve">ném prostranství </w:t>
      </w:r>
      <w:r w:rsidR="00E5509F">
        <w:rPr>
          <w:rFonts w:ascii="Arial" w:hAnsi="Arial" w:cs="Arial"/>
          <w:b/>
          <w:bCs/>
          <w:color w:val="000000"/>
          <w:sz w:val="22"/>
          <w:szCs w:val="22"/>
        </w:rPr>
        <w:t>na území obce</w:t>
      </w:r>
      <w:r w:rsidR="00442C14">
        <w:rPr>
          <w:rFonts w:ascii="Arial" w:hAnsi="Arial" w:cs="Arial"/>
          <w:b/>
          <w:bCs/>
          <w:color w:val="000000"/>
          <w:sz w:val="22"/>
          <w:szCs w:val="22"/>
        </w:rPr>
        <w:t xml:space="preserve"> Libín</w:t>
      </w:r>
    </w:p>
    <w:p w:rsidR="00E5509F" w:rsidRPr="00022483" w:rsidRDefault="00E5509F" w:rsidP="001C175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B422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Zastupitelstvo obce</w:t>
      </w:r>
      <w:r w:rsidR="00442C14">
        <w:rPr>
          <w:rFonts w:ascii="Arial" w:hAnsi="Arial" w:cs="Arial"/>
          <w:sz w:val="22"/>
          <w:szCs w:val="22"/>
        </w:rPr>
        <w:t xml:space="preserve"> Libín</w:t>
      </w:r>
      <w:r w:rsidR="00705E5F">
        <w:rPr>
          <w:rFonts w:ascii="Arial" w:hAnsi="Arial" w:cs="Arial"/>
          <w:sz w:val="22"/>
          <w:szCs w:val="22"/>
        </w:rPr>
        <w:t xml:space="preserve"> se na svém zased</w:t>
      </w:r>
      <w:r w:rsidR="00556B65">
        <w:rPr>
          <w:rFonts w:ascii="Arial" w:hAnsi="Arial" w:cs="Arial"/>
          <w:sz w:val="22"/>
          <w:szCs w:val="22"/>
        </w:rPr>
        <w:t xml:space="preserve">ání </w:t>
      </w:r>
      <w:r w:rsidR="00556B65" w:rsidRPr="005E16FA">
        <w:rPr>
          <w:rFonts w:ascii="Arial" w:hAnsi="Arial" w:cs="Arial"/>
          <w:sz w:val="22"/>
          <w:szCs w:val="22"/>
        </w:rPr>
        <w:t xml:space="preserve">dne </w:t>
      </w:r>
      <w:r w:rsidR="005B5639" w:rsidRPr="005B5639">
        <w:rPr>
          <w:rFonts w:ascii="Arial" w:hAnsi="Arial" w:cs="Arial"/>
          <w:sz w:val="22"/>
          <w:szCs w:val="22"/>
        </w:rPr>
        <w:t>30</w:t>
      </w:r>
      <w:r w:rsidR="00556B65" w:rsidRPr="005B5639">
        <w:rPr>
          <w:rFonts w:ascii="Arial" w:hAnsi="Arial" w:cs="Arial"/>
          <w:sz w:val="22"/>
          <w:szCs w:val="22"/>
        </w:rPr>
        <w:t>.</w:t>
      </w:r>
      <w:r w:rsidR="00F07A39" w:rsidRPr="005B5639">
        <w:rPr>
          <w:rFonts w:ascii="Arial" w:hAnsi="Arial" w:cs="Arial"/>
          <w:sz w:val="22"/>
          <w:szCs w:val="22"/>
        </w:rPr>
        <w:t xml:space="preserve"> </w:t>
      </w:r>
      <w:r w:rsidR="005B5639" w:rsidRPr="005B5639">
        <w:rPr>
          <w:rFonts w:ascii="Arial" w:hAnsi="Arial" w:cs="Arial"/>
          <w:sz w:val="22"/>
          <w:szCs w:val="22"/>
        </w:rPr>
        <w:t>10</w:t>
      </w:r>
      <w:r w:rsidR="00556B65" w:rsidRPr="005B5639">
        <w:rPr>
          <w:rFonts w:ascii="Arial" w:hAnsi="Arial" w:cs="Arial"/>
          <w:sz w:val="22"/>
          <w:szCs w:val="22"/>
        </w:rPr>
        <w:t>.</w:t>
      </w:r>
      <w:r w:rsidR="00F07A39" w:rsidRPr="005E16FA">
        <w:rPr>
          <w:rFonts w:ascii="Arial" w:hAnsi="Arial" w:cs="Arial"/>
          <w:sz w:val="22"/>
          <w:szCs w:val="22"/>
        </w:rPr>
        <w:t xml:space="preserve"> </w:t>
      </w:r>
      <w:r w:rsidR="00556B65" w:rsidRPr="005E16FA">
        <w:rPr>
          <w:rFonts w:ascii="Arial" w:hAnsi="Arial" w:cs="Arial"/>
          <w:sz w:val="22"/>
          <w:szCs w:val="22"/>
        </w:rPr>
        <w:t>20</w:t>
      </w:r>
      <w:r w:rsidR="00E7624A" w:rsidRPr="005E16FA">
        <w:rPr>
          <w:rFonts w:ascii="Arial" w:hAnsi="Arial" w:cs="Arial"/>
          <w:sz w:val="22"/>
          <w:szCs w:val="22"/>
        </w:rPr>
        <w:t>23</w:t>
      </w:r>
      <w:r w:rsidR="00556B65" w:rsidRPr="005E16FA">
        <w:rPr>
          <w:rFonts w:ascii="Arial" w:hAnsi="Arial" w:cs="Arial"/>
          <w:sz w:val="22"/>
          <w:szCs w:val="22"/>
        </w:rPr>
        <w:t xml:space="preserve"> usnesením č. </w:t>
      </w:r>
      <w:r w:rsidR="005B5639" w:rsidRPr="005B5639">
        <w:rPr>
          <w:rFonts w:ascii="Arial" w:hAnsi="Arial" w:cs="Arial"/>
          <w:sz w:val="22"/>
          <w:szCs w:val="22"/>
        </w:rPr>
        <w:t>79</w:t>
      </w:r>
      <w:r w:rsidR="005E16FA" w:rsidRPr="005E16FA">
        <w:rPr>
          <w:rFonts w:ascii="Arial" w:hAnsi="Arial" w:cs="Arial"/>
          <w:sz w:val="22"/>
          <w:szCs w:val="22"/>
        </w:rPr>
        <w:t>/2023</w:t>
      </w:r>
      <w:r w:rsidRPr="005E16FA">
        <w:rPr>
          <w:rFonts w:ascii="Arial" w:hAnsi="Arial" w:cs="Arial"/>
          <w:sz w:val="22"/>
          <w:szCs w:val="22"/>
        </w:rPr>
        <w:t xml:space="preserve"> usneslo</w:t>
      </w:r>
      <w:r w:rsidRPr="001C1758">
        <w:rPr>
          <w:rFonts w:ascii="Arial" w:hAnsi="Arial" w:cs="Arial"/>
          <w:sz w:val="22"/>
          <w:szCs w:val="22"/>
        </w:rPr>
        <w:t xml:space="preserve"> vydat na základě </w:t>
      </w:r>
      <w:r w:rsidR="00100EC3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předpisů, a v souladu s </w:t>
      </w:r>
      <w:r w:rsidR="00603B3E">
        <w:rPr>
          <w:rFonts w:ascii="Arial" w:hAnsi="Arial" w:cs="Arial"/>
          <w:sz w:val="22"/>
          <w:szCs w:val="22"/>
        </w:rPr>
        <w:t xml:space="preserve">§ 10 písm. </w:t>
      </w:r>
      <w:r w:rsidR="00100EC3">
        <w:rPr>
          <w:rFonts w:ascii="Arial" w:hAnsi="Arial" w:cs="Arial"/>
          <w:sz w:val="22"/>
          <w:szCs w:val="22"/>
        </w:rPr>
        <w:t>d</w:t>
      </w:r>
      <w:r w:rsidR="00603B3E">
        <w:rPr>
          <w:rFonts w:ascii="Arial" w:hAnsi="Arial" w:cs="Arial"/>
          <w:sz w:val="22"/>
          <w:szCs w:val="22"/>
        </w:rPr>
        <w:t>)</w:t>
      </w:r>
      <w:r w:rsidRPr="001C1758">
        <w:rPr>
          <w:rFonts w:ascii="Arial" w:hAnsi="Arial" w:cs="Arial"/>
          <w:sz w:val="22"/>
          <w:szCs w:val="22"/>
        </w:rPr>
        <w:t xml:space="preserve"> </w:t>
      </w:r>
      <w:r w:rsidR="00705E5F">
        <w:rPr>
          <w:rFonts w:ascii="Arial" w:hAnsi="Arial" w:cs="Arial"/>
          <w:sz w:val="22"/>
          <w:szCs w:val="22"/>
        </w:rPr>
        <w:t xml:space="preserve">a § 84 odst. 2 písm. h) zákona </w:t>
      </w:r>
      <w:r w:rsidR="001802D6">
        <w:rPr>
          <w:rFonts w:ascii="Arial" w:hAnsi="Arial" w:cs="Arial"/>
          <w:sz w:val="22"/>
          <w:szCs w:val="22"/>
        </w:rPr>
        <w:t xml:space="preserve">č. 128/2000 Sb., </w:t>
      </w:r>
      <w:r w:rsidRPr="001C1758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4D77AD">
        <w:rPr>
          <w:rFonts w:ascii="Arial" w:hAnsi="Arial" w:cs="Arial"/>
          <w:sz w:val="22"/>
          <w:szCs w:val="22"/>
        </w:rPr>
        <w:t>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B4221">
      <w:pPr>
        <w:pStyle w:val="Nadpis1"/>
        <w:spacing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AA159A" w:rsidRDefault="00100EC3" w:rsidP="00025B01">
      <w:pPr>
        <w:spacing w:after="120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rFonts w:ascii="Arial" w:hAnsi="Arial" w:cs="Arial"/>
          <w:b/>
          <w:bCs/>
          <w:kern w:val="32"/>
          <w:sz w:val="22"/>
          <w:szCs w:val="22"/>
        </w:rPr>
        <w:t>Pravidla pro pohyb psů na veřejném prostranství</w:t>
      </w:r>
    </w:p>
    <w:p w:rsidR="005957D4" w:rsidRDefault="00AA159A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F45B3F">
        <w:rPr>
          <w:rFonts w:ascii="Arial" w:hAnsi="Arial" w:cs="Arial"/>
          <w:sz w:val="22"/>
          <w:szCs w:val="22"/>
        </w:rPr>
        <w:t>Touto</w:t>
      </w:r>
      <w:r w:rsidRPr="00AA159A">
        <w:rPr>
          <w:rFonts w:ascii="Arial" w:hAnsi="Arial" w:cs="Arial"/>
          <w:sz w:val="22"/>
          <w:szCs w:val="22"/>
        </w:rPr>
        <w:t xml:space="preserve"> vyhláškou se </w:t>
      </w:r>
      <w:r w:rsidR="00F07A39">
        <w:rPr>
          <w:rFonts w:ascii="Arial" w:hAnsi="Arial" w:cs="Arial"/>
          <w:sz w:val="22"/>
          <w:szCs w:val="22"/>
        </w:rPr>
        <w:t>stanovuj</w:t>
      </w:r>
      <w:r w:rsidR="005957D4">
        <w:rPr>
          <w:rFonts w:ascii="Arial" w:hAnsi="Arial" w:cs="Arial"/>
          <w:sz w:val="22"/>
          <w:szCs w:val="22"/>
        </w:rPr>
        <w:t xml:space="preserve">í </w:t>
      </w:r>
      <w:r w:rsidR="00F45B3F">
        <w:rPr>
          <w:rFonts w:ascii="Arial" w:hAnsi="Arial" w:cs="Arial"/>
          <w:sz w:val="22"/>
          <w:szCs w:val="22"/>
        </w:rPr>
        <w:t>pravidl</w:t>
      </w:r>
      <w:r w:rsidR="005957D4">
        <w:rPr>
          <w:rFonts w:ascii="Arial" w:hAnsi="Arial" w:cs="Arial"/>
          <w:sz w:val="22"/>
          <w:szCs w:val="22"/>
        </w:rPr>
        <w:t>a pro pohyb psů na veřejnýc</w:t>
      </w:r>
      <w:r w:rsidR="00BD7794">
        <w:rPr>
          <w:rFonts w:ascii="Arial" w:hAnsi="Arial" w:cs="Arial"/>
          <w:sz w:val="22"/>
          <w:szCs w:val="22"/>
        </w:rPr>
        <w:t xml:space="preserve">h prostranstvích </w:t>
      </w:r>
      <w:r w:rsidR="00E5509F">
        <w:rPr>
          <w:rFonts w:ascii="Arial" w:hAnsi="Arial" w:cs="Arial"/>
          <w:sz w:val="22"/>
          <w:szCs w:val="22"/>
        </w:rPr>
        <w:t>na území obce</w:t>
      </w:r>
      <w:r w:rsidR="00BD7794">
        <w:rPr>
          <w:rFonts w:ascii="Arial" w:hAnsi="Arial" w:cs="Arial"/>
          <w:sz w:val="22"/>
          <w:szCs w:val="22"/>
        </w:rPr>
        <w:t xml:space="preserve"> Libín</w:t>
      </w:r>
      <w:r w:rsidR="005957D4">
        <w:rPr>
          <w:rFonts w:ascii="Arial" w:hAnsi="Arial" w:cs="Arial"/>
          <w:sz w:val="22"/>
          <w:szCs w:val="22"/>
        </w:rPr>
        <w:t>:</w:t>
      </w:r>
    </w:p>
    <w:p w:rsidR="005957D4" w:rsidRDefault="00AA159A" w:rsidP="005957D4">
      <w:pPr>
        <w:numPr>
          <w:ilvl w:val="0"/>
          <w:numId w:val="1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AA159A">
        <w:rPr>
          <w:rFonts w:ascii="Arial" w:hAnsi="Arial" w:cs="Arial"/>
          <w:sz w:val="22"/>
          <w:szCs w:val="22"/>
        </w:rPr>
        <w:t>na veřejn</w:t>
      </w:r>
      <w:r w:rsidR="00F07A39">
        <w:rPr>
          <w:rFonts w:ascii="Arial" w:hAnsi="Arial" w:cs="Arial"/>
          <w:sz w:val="22"/>
          <w:szCs w:val="22"/>
        </w:rPr>
        <w:t>ých</w:t>
      </w:r>
      <w:r w:rsidRPr="00AA159A">
        <w:rPr>
          <w:rFonts w:ascii="Arial" w:hAnsi="Arial" w:cs="Arial"/>
          <w:sz w:val="22"/>
          <w:szCs w:val="22"/>
        </w:rPr>
        <w:t xml:space="preserve"> prostranství</w:t>
      </w:r>
      <w:r w:rsidR="00F07A39">
        <w:rPr>
          <w:rFonts w:ascii="Arial" w:hAnsi="Arial" w:cs="Arial"/>
          <w:sz w:val="22"/>
          <w:szCs w:val="22"/>
        </w:rPr>
        <w:t>ch</w:t>
      </w:r>
      <w:r w:rsidRPr="00AA159A">
        <w:rPr>
          <w:rFonts w:ascii="Arial" w:hAnsi="Arial" w:cs="Arial"/>
          <w:sz w:val="22"/>
          <w:szCs w:val="22"/>
        </w:rPr>
        <w:t xml:space="preserve"> </w:t>
      </w:r>
      <w:r w:rsidR="00F45B3F">
        <w:rPr>
          <w:rFonts w:ascii="Arial" w:hAnsi="Arial" w:cs="Arial"/>
          <w:sz w:val="22"/>
          <w:szCs w:val="22"/>
        </w:rPr>
        <w:t>nacházejících se v</w:t>
      </w:r>
      <w:r w:rsidR="005E16FA">
        <w:rPr>
          <w:rFonts w:ascii="Arial" w:hAnsi="Arial" w:cs="Arial"/>
          <w:sz w:val="22"/>
          <w:szCs w:val="22"/>
        </w:rPr>
        <w:t> </w:t>
      </w:r>
      <w:r w:rsidR="007A66B2">
        <w:rPr>
          <w:rFonts w:ascii="Arial" w:hAnsi="Arial" w:cs="Arial"/>
          <w:sz w:val="22"/>
          <w:szCs w:val="22"/>
        </w:rPr>
        <w:t>zastavěném</w:t>
      </w:r>
      <w:r w:rsidR="00F45B3F">
        <w:rPr>
          <w:rFonts w:ascii="Arial" w:hAnsi="Arial" w:cs="Arial"/>
          <w:sz w:val="22"/>
          <w:szCs w:val="22"/>
        </w:rPr>
        <w:t xml:space="preserve"> území</w:t>
      </w:r>
      <w:r w:rsidR="007A66B2">
        <w:rPr>
          <w:rFonts w:ascii="Arial" w:hAnsi="Arial" w:cs="Arial"/>
          <w:sz w:val="22"/>
          <w:szCs w:val="22"/>
        </w:rPr>
        <w:t xml:space="preserve"> obce</w:t>
      </w:r>
      <w:r w:rsidR="00442C14">
        <w:rPr>
          <w:rFonts w:ascii="Arial" w:hAnsi="Arial" w:cs="Arial"/>
          <w:sz w:val="22"/>
          <w:szCs w:val="22"/>
        </w:rPr>
        <w:t xml:space="preserve"> Libín</w:t>
      </w:r>
      <w:r w:rsidR="00F45B3F">
        <w:rPr>
          <w:rFonts w:ascii="Arial" w:hAnsi="Arial" w:cs="Arial"/>
          <w:sz w:val="22"/>
          <w:szCs w:val="22"/>
        </w:rPr>
        <w:t>,</w:t>
      </w:r>
      <w:r w:rsidR="00E5509F">
        <w:rPr>
          <w:rFonts w:ascii="Arial" w:hAnsi="Arial" w:cs="Arial"/>
          <w:sz w:val="22"/>
          <w:szCs w:val="22"/>
        </w:rPr>
        <w:t xml:space="preserve"> </w:t>
      </w:r>
      <w:r w:rsidR="00F45B3F">
        <w:rPr>
          <w:rFonts w:ascii="Arial" w:hAnsi="Arial" w:cs="Arial"/>
          <w:sz w:val="22"/>
          <w:szCs w:val="22"/>
        </w:rPr>
        <w:t>je možný pohyb psů pouze na vodítku</w:t>
      </w:r>
      <w:r w:rsidR="005957D4">
        <w:rPr>
          <w:rFonts w:ascii="Arial" w:hAnsi="Arial" w:cs="Arial"/>
          <w:sz w:val="22"/>
          <w:szCs w:val="22"/>
        </w:rPr>
        <w:t>;</w:t>
      </w:r>
      <w:r w:rsidR="004D77AD">
        <w:rPr>
          <w:rFonts w:ascii="Arial" w:hAnsi="Arial" w:cs="Arial"/>
          <w:sz w:val="22"/>
          <w:szCs w:val="22"/>
        </w:rPr>
        <w:t xml:space="preserve"> </w:t>
      </w:r>
    </w:p>
    <w:p w:rsidR="004D77AD" w:rsidRDefault="005957D4" w:rsidP="005957D4">
      <w:pPr>
        <w:numPr>
          <w:ilvl w:val="0"/>
          <w:numId w:val="1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AA159A">
        <w:rPr>
          <w:rFonts w:ascii="Arial" w:hAnsi="Arial" w:cs="Arial"/>
          <w:sz w:val="22"/>
          <w:szCs w:val="22"/>
        </w:rPr>
        <w:t>na veřejn</w:t>
      </w:r>
      <w:r>
        <w:rPr>
          <w:rFonts w:ascii="Arial" w:hAnsi="Arial" w:cs="Arial"/>
          <w:sz w:val="22"/>
          <w:szCs w:val="22"/>
        </w:rPr>
        <w:t>ých</w:t>
      </w:r>
      <w:r w:rsidRPr="00AA159A">
        <w:rPr>
          <w:rFonts w:ascii="Arial" w:hAnsi="Arial" w:cs="Arial"/>
          <w:sz w:val="22"/>
          <w:szCs w:val="22"/>
        </w:rPr>
        <w:t xml:space="preserve"> prostranství</w:t>
      </w:r>
      <w:r>
        <w:rPr>
          <w:rFonts w:ascii="Arial" w:hAnsi="Arial" w:cs="Arial"/>
          <w:sz w:val="22"/>
          <w:szCs w:val="22"/>
        </w:rPr>
        <w:t>ch</w:t>
      </w:r>
      <w:r w:rsidRPr="00AA1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nacházejících se v </w:t>
      </w:r>
      <w:r w:rsidR="007A66B2">
        <w:rPr>
          <w:rFonts w:ascii="Arial" w:hAnsi="Arial" w:cs="Arial"/>
          <w:sz w:val="22"/>
          <w:szCs w:val="22"/>
        </w:rPr>
        <w:t xml:space="preserve">zastavěném území obce </w:t>
      </w:r>
      <w:r w:rsidR="00FD319C">
        <w:rPr>
          <w:rFonts w:ascii="Arial" w:hAnsi="Arial" w:cs="Arial"/>
          <w:sz w:val="22"/>
          <w:szCs w:val="22"/>
        </w:rPr>
        <w:t>Libín</w:t>
      </w:r>
      <w:r>
        <w:rPr>
          <w:rFonts w:ascii="Arial" w:hAnsi="Arial" w:cs="Arial"/>
          <w:sz w:val="22"/>
          <w:szCs w:val="22"/>
        </w:rPr>
        <w:t xml:space="preserve"> se</w:t>
      </w:r>
      <w:r w:rsidR="004D77AD">
        <w:rPr>
          <w:rFonts w:ascii="Arial" w:hAnsi="Arial" w:cs="Arial"/>
          <w:sz w:val="22"/>
          <w:szCs w:val="22"/>
        </w:rPr>
        <w:t xml:space="preserve"> zakazuje výcvik psů</w:t>
      </w:r>
      <w:r w:rsidR="00AA159A" w:rsidRPr="00AA159A">
        <w:rPr>
          <w:rFonts w:ascii="Arial" w:hAnsi="Arial" w:cs="Arial"/>
          <w:sz w:val="22"/>
          <w:szCs w:val="22"/>
        </w:rPr>
        <w:t>.</w:t>
      </w:r>
    </w:p>
    <w:p w:rsidR="00BD7794" w:rsidRPr="00DA3386" w:rsidRDefault="00BD7794" w:rsidP="005957D4">
      <w:pPr>
        <w:numPr>
          <w:ilvl w:val="0"/>
          <w:numId w:val="1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DA3386">
        <w:rPr>
          <w:rFonts w:ascii="Arial" w:hAnsi="Arial"/>
          <w:iCs/>
          <w:sz w:val="22"/>
          <w:szCs w:val="22"/>
        </w:rPr>
        <w:t>na veřejném prostranství je nutné odstranit znečištění (např. tuhý exkrement) způsobený psem.</w:t>
      </w:r>
    </w:p>
    <w:p w:rsidR="001C1758" w:rsidRDefault="001802D6" w:rsidP="004D77AD">
      <w:p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 w:rsidRPr="001802D6">
        <w:rPr>
          <w:rFonts w:ascii="Arial" w:hAnsi="Arial" w:cs="Arial"/>
          <w:sz w:val="22"/>
          <w:szCs w:val="22"/>
        </w:rPr>
        <w:t>Veřejným prostranstvím jsou podle § 34 zákon</w:t>
      </w:r>
      <w:r>
        <w:rPr>
          <w:rFonts w:ascii="Arial" w:hAnsi="Arial" w:cs="Arial"/>
          <w:sz w:val="22"/>
          <w:szCs w:val="22"/>
        </w:rPr>
        <w:t>a č.</w:t>
      </w:r>
      <w:r w:rsidRPr="001802D6">
        <w:rPr>
          <w:rFonts w:ascii="Arial" w:hAnsi="Arial" w:cs="Arial"/>
          <w:sz w:val="22"/>
          <w:szCs w:val="22"/>
        </w:rPr>
        <w:t xml:space="preserve"> 128/2000 Sb.</w:t>
      </w:r>
      <w:r w:rsidR="0090275F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o obcích</w:t>
      </w:r>
      <w:r w:rsidR="004D77AD">
        <w:rPr>
          <w:rFonts w:ascii="Arial" w:hAnsi="Arial" w:cs="Arial"/>
          <w:sz w:val="22"/>
          <w:szCs w:val="22"/>
        </w:rPr>
        <w:t xml:space="preserve"> (obecní zřízení)</w:t>
      </w:r>
      <w:r w:rsidR="00F07A39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ve znění pozdějších předpisů</w:t>
      </w:r>
      <w:r w:rsidR="00F07A39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všechna náměstí, ulice, tržiště, chodníky, veřejná zeleň, parky</w:t>
      </w:r>
      <w:r w:rsidR="005E16FA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a další prostory přístupné každému bez omezení, tedy sloužící obecnému užívání </w:t>
      </w:r>
      <w:r w:rsidR="00B27527">
        <w:rPr>
          <w:rFonts w:ascii="Arial" w:hAnsi="Arial" w:cs="Arial"/>
          <w:sz w:val="22"/>
          <w:szCs w:val="22"/>
        </w:rPr>
        <w:br/>
      </w:r>
      <w:r w:rsidRPr="001802D6">
        <w:rPr>
          <w:rFonts w:ascii="Arial" w:hAnsi="Arial" w:cs="Arial"/>
          <w:sz w:val="22"/>
          <w:szCs w:val="22"/>
        </w:rPr>
        <w:t>a to bez ohledu na vlastnictví k tomuto prostoru.</w:t>
      </w:r>
    </w:p>
    <w:p w:rsidR="004D77AD" w:rsidRDefault="004D77AD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4D77AD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4D77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4D77AD" w:rsidRPr="004D77AD" w:rsidRDefault="004D77AD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4D77AD">
        <w:rPr>
          <w:rFonts w:ascii="Arial" w:hAnsi="Arial" w:cs="Arial"/>
          <w:sz w:val="22"/>
          <w:szCs w:val="22"/>
        </w:rPr>
        <w:t>Pravidla stanovená v odstavci 1</w:t>
      </w:r>
      <w:r w:rsidR="00387119">
        <w:rPr>
          <w:rFonts w:ascii="Arial" w:hAnsi="Arial" w:cs="Arial"/>
          <w:sz w:val="22"/>
          <w:szCs w:val="22"/>
        </w:rPr>
        <w:t xml:space="preserve"> písm. a) a b)</w:t>
      </w:r>
      <w:r w:rsidRPr="004D77AD">
        <w:rPr>
          <w:rFonts w:ascii="Arial" w:hAnsi="Arial" w:cs="Arial"/>
          <w:sz w:val="22"/>
          <w:szCs w:val="22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2"/>
      </w:r>
    </w:p>
    <w:p w:rsidR="004D77AD" w:rsidRDefault="004D77AD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BA4134" w:rsidP="00025B01">
      <w:pPr>
        <w:pStyle w:val="Nadpis1"/>
        <w:spacing w:before="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1C1758" w:rsidRDefault="00BA4134" w:rsidP="00AE025B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Zrušuje se obecně závazná vyhláška obce </w:t>
      </w:r>
      <w:r w:rsidR="00BD7794">
        <w:rPr>
          <w:rFonts w:ascii="Arial" w:hAnsi="Arial" w:cs="Arial"/>
          <w:b w:val="0"/>
          <w:bCs w:val="0"/>
          <w:kern w:val="0"/>
          <w:sz w:val="22"/>
          <w:szCs w:val="22"/>
        </w:rPr>
        <w:t>č. 2/2004</w:t>
      </w:r>
      <w:r w:rsidR="003541B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, </w:t>
      </w:r>
      <w:r w:rsidR="004B5BE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o </w:t>
      </w:r>
      <w:r w:rsidR="00BD7794">
        <w:rPr>
          <w:rFonts w:ascii="Arial" w:hAnsi="Arial" w:cs="Arial"/>
          <w:b w:val="0"/>
          <w:bCs w:val="0"/>
          <w:kern w:val="0"/>
          <w:sz w:val="22"/>
          <w:szCs w:val="22"/>
        </w:rPr>
        <w:t>pravidlech pro pohyb psů na veřejném prostranství, ze dne 27. 10. 2004</w:t>
      </w:r>
      <w:r w:rsidR="001C1758" w:rsidRPr="00AA159A">
        <w:rPr>
          <w:rFonts w:ascii="Arial" w:hAnsi="Arial" w:cs="Arial"/>
          <w:b w:val="0"/>
          <w:bCs w:val="0"/>
          <w:kern w:val="0"/>
          <w:sz w:val="22"/>
          <w:szCs w:val="22"/>
        </w:rPr>
        <w:t>.</w:t>
      </w:r>
    </w:p>
    <w:p w:rsidR="00AE025B" w:rsidRPr="00AA159A" w:rsidRDefault="00AE025B" w:rsidP="00AA159A"/>
    <w:p w:rsidR="001802D6" w:rsidRPr="001C1758" w:rsidRDefault="001802D6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1802D6" w:rsidRPr="001C1758" w:rsidRDefault="00BA4134" w:rsidP="00025B01">
      <w:pPr>
        <w:pStyle w:val="Nadpis1"/>
        <w:spacing w:before="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AE025B" w:rsidRPr="001C1758" w:rsidRDefault="00BA4134" w:rsidP="001802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2024</w:t>
      </w: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BA4134" w:rsidRDefault="00BA4134" w:rsidP="001C1758">
      <w:pPr>
        <w:jc w:val="both"/>
        <w:rPr>
          <w:rFonts w:ascii="Arial" w:hAnsi="Arial" w:cs="Arial"/>
          <w:sz w:val="22"/>
          <w:szCs w:val="22"/>
        </w:rPr>
      </w:pPr>
    </w:p>
    <w:p w:rsidR="00025B01" w:rsidRDefault="00025B01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4B5BEF" w:rsidP="004B5BEF">
      <w:pPr>
        <w:tabs>
          <w:tab w:val="center" w:pos="1985"/>
          <w:tab w:val="center" w:pos="708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C1758" w:rsidRPr="001C1758">
        <w:rPr>
          <w:rFonts w:ascii="Arial" w:hAnsi="Arial" w:cs="Arial"/>
          <w:sz w:val="22"/>
          <w:szCs w:val="22"/>
        </w:rPr>
        <w:t>………….</w:t>
      </w:r>
      <w:r w:rsidR="00705E5F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ab/>
      </w:r>
      <w:r w:rsidR="00705E5F" w:rsidRPr="001C1758">
        <w:rPr>
          <w:rFonts w:ascii="Arial" w:hAnsi="Arial" w:cs="Arial"/>
          <w:sz w:val="22"/>
          <w:szCs w:val="22"/>
        </w:rPr>
        <w:t>………….</w:t>
      </w:r>
      <w:r w:rsidR="00705E5F">
        <w:rPr>
          <w:rFonts w:ascii="Arial" w:hAnsi="Arial" w:cs="Arial"/>
          <w:sz w:val="22"/>
          <w:szCs w:val="22"/>
        </w:rPr>
        <w:t>..........</w:t>
      </w:r>
      <w:r w:rsidR="00705E5F" w:rsidRPr="001C1758">
        <w:rPr>
          <w:rFonts w:ascii="Arial" w:hAnsi="Arial" w:cs="Arial"/>
          <w:sz w:val="22"/>
          <w:szCs w:val="22"/>
        </w:rPr>
        <w:t>…………</w:t>
      </w:r>
    </w:p>
    <w:p w:rsidR="004B5BEF" w:rsidRPr="000C2DC4" w:rsidRDefault="00BD7794" w:rsidP="004B5BEF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Jáchim v. r.</w:t>
      </w:r>
      <w:r>
        <w:rPr>
          <w:rFonts w:ascii="Arial" w:hAnsi="Arial" w:cs="Arial"/>
          <w:sz w:val="22"/>
          <w:szCs w:val="22"/>
        </w:rPr>
        <w:tab/>
        <w:t>Ing. Václav Číhal v. r.</w:t>
      </w:r>
    </w:p>
    <w:p w:rsidR="001C1758" w:rsidRPr="001C1758" w:rsidRDefault="004B5BEF" w:rsidP="004B5BEF">
      <w:pPr>
        <w:tabs>
          <w:tab w:val="center" w:pos="1985"/>
          <w:tab w:val="center" w:pos="708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D779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BD7794">
        <w:rPr>
          <w:rFonts w:ascii="Arial" w:hAnsi="Arial" w:cs="Arial"/>
          <w:sz w:val="22"/>
          <w:szCs w:val="22"/>
        </w:rPr>
        <w:t>místostarosta</w:t>
      </w:r>
    </w:p>
    <w:sectPr w:rsidR="001C1758" w:rsidRPr="001C1758" w:rsidSect="00BD7794">
      <w:pgSz w:w="11906" w:h="16838"/>
      <w:pgMar w:top="851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E30" w:rsidRDefault="00FA1E30">
      <w:r>
        <w:separator/>
      </w:r>
    </w:p>
  </w:endnote>
  <w:endnote w:type="continuationSeparator" w:id="0">
    <w:p w:rsidR="00FA1E30" w:rsidRDefault="00FA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E30" w:rsidRDefault="00FA1E30">
      <w:r>
        <w:separator/>
      </w:r>
    </w:p>
  </w:footnote>
  <w:footnote w:type="continuationSeparator" w:id="0">
    <w:p w:rsidR="00FA1E30" w:rsidRDefault="00FA1E30">
      <w:r>
        <w:continuationSeparator/>
      </w:r>
    </w:p>
  </w:footnote>
  <w:footnote w:id="1">
    <w:p w:rsidR="000C539B" w:rsidRDefault="004D77AD" w:rsidP="004D77AD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:rsidR="000C539B" w:rsidRDefault="004D77AD" w:rsidP="00BA4134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303545"/>
    <w:multiLevelType w:val="hybridMultilevel"/>
    <w:tmpl w:val="F3ACC886"/>
    <w:lvl w:ilvl="0" w:tplc="2C5068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29A3E85"/>
    <w:multiLevelType w:val="hybridMultilevel"/>
    <w:tmpl w:val="5C4C5B88"/>
    <w:lvl w:ilvl="0" w:tplc="DCD8FD3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2483"/>
    <w:rsid w:val="00025B01"/>
    <w:rsid w:val="000429D1"/>
    <w:rsid w:val="000B59E9"/>
    <w:rsid w:val="000C539B"/>
    <w:rsid w:val="000E42B4"/>
    <w:rsid w:val="00100EC3"/>
    <w:rsid w:val="00160089"/>
    <w:rsid w:val="001802D6"/>
    <w:rsid w:val="00184B4E"/>
    <w:rsid w:val="001C1758"/>
    <w:rsid w:val="0024722A"/>
    <w:rsid w:val="00335DD9"/>
    <w:rsid w:val="003541BF"/>
    <w:rsid w:val="00372C29"/>
    <w:rsid w:val="00387119"/>
    <w:rsid w:val="00442C14"/>
    <w:rsid w:val="004A31C1"/>
    <w:rsid w:val="004B5BEF"/>
    <w:rsid w:val="004B6508"/>
    <w:rsid w:val="004D77AD"/>
    <w:rsid w:val="00527480"/>
    <w:rsid w:val="00556B65"/>
    <w:rsid w:val="00577103"/>
    <w:rsid w:val="005957D4"/>
    <w:rsid w:val="005B5639"/>
    <w:rsid w:val="005C0A50"/>
    <w:rsid w:val="005E16FA"/>
    <w:rsid w:val="0060160B"/>
    <w:rsid w:val="00603B3E"/>
    <w:rsid w:val="00641107"/>
    <w:rsid w:val="006472DA"/>
    <w:rsid w:val="00676A7B"/>
    <w:rsid w:val="006B4221"/>
    <w:rsid w:val="00705E5F"/>
    <w:rsid w:val="0070669C"/>
    <w:rsid w:val="007A4717"/>
    <w:rsid w:val="007A66B2"/>
    <w:rsid w:val="007E1DB2"/>
    <w:rsid w:val="007F45A0"/>
    <w:rsid w:val="00806D3E"/>
    <w:rsid w:val="00843998"/>
    <w:rsid w:val="00877CA0"/>
    <w:rsid w:val="008C2DB8"/>
    <w:rsid w:val="008E1052"/>
    <w:rsid w:val="008E63BE"/>
    <w:rsid w:val="0090275F"/>
    <w:rsid w:val="00963CE3"/>
    <w:rsid w:val="00973C2B"/>
    <w:rsid w:val="00A63844"/>
    <w:rsid w:val="00A8636D"/>
    <w:rsid w:val="00AA159A"/>
    <w:rsid w:val="00AC1587"/>
    <w:rsid w:val="00AE025B"/>
    <w:rsid w:val="00AE5E13"/>
    <w:rsid w:val="00B0008F"/>
    <w:rsid w:val="00B27527"/>
    <w:rsid w:val="00B41716"/>
    <w:rsid w:val="00BA4134"/>
    <w:rsid w:val="00BD0D80"/>
    <w:rsid w:val="00BD7794"/>
    <w:rsid w:val="00C91A76"/>
    <w:rsid w:val="00C95065"/>
    <w:rsid w:val="00DA3386"/>
    <w:rsid w:val="00DA685C"/>
    <w:rsid w:val="00E0486D"/>
    <w:rsid w:val="00E5509F"/>
    <w:rsid w:val="00E7624A"/>
    <w:rsid w:val="00E7765B"/>
    <w:rsid w:val="00ED61F6"/>
    <w:rsid w:val="00F07A39"/>
    <w:rsid w:val="00F12F8A"/>
    <w:rsid w:val="00F45B3F"/>
    <w:rsid w:val="00F63190"/>
    <w:rsid w:val="00FA1E30"/>
    <w:rsid w:val="00FD319C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EDCF7F-44EB-4DF8-B759-434CD2D9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header" w:semiHidden="1"/>
    <w:lsdException w:name="caption" w:semiHidden="1" w:uiPriority="35" w:unhideWhenUsed="1" w:qFormat="1"/>
    <w:lsdException w:name="footnote reference" w:semiHidden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C175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C1758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Hlava">
    <w:name w:val="Hlava"/>
    <w:basedOn w:val="Normln"/>
    <w:uiPriority w:val="99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uiPriority w:val="99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</cp:revision>
  <cp:lastPrinted>2023-10-31T12:00:00Z</cp:lastPrinted>
  <dcterms:created xsi:type="dcterms:W3CDTF">2023-11-14T09:13:00Z</dcterms:created>
  <dcterms:modified xsi:type="dcterms:W3CDTF">2023-11-14T09:13:00Z</dcterms:modified>
</cp:coreProperties>
</file>