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06F07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4F051E3" w14:textId="2013DB96" w:rsidR="00E963F9" w:rsidRPr="00752FEE" w:rsidRDefault="00FE7638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Strážnice</w:t>
      </w:r>
    </w:p>
    <w:p w14:paraId="62822C22" w14:textId="29AEFB98"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 w:rsidR="00FE7638">
        <w:rPr>
          <w:rFonts w:ascii="Arial" w:hAnsi="Arial" w:cs="Arial"/>
          <w:b/>
          <w:color w:val="000000"/>
          <w:sz w:val="28"/>
          <w:szCs w:val="28"/>
        </w:rPr>
        <w:t>města Strážnice</w:t>
      </w:r>
    </w:p>
    <w:p w14:paraId="36E3F6CF" w14:textId="6731008E"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="00FE7638">
        <w:rPr>
          <w:rFonts w:ascii="Arial" w:hAnsi="Arial" w:cs="Arial"/>
          <w:b/>
        </w:rPr>
        <w:t>města Strážnice</w:t>
      </w:r>
    </w:p>
    <w:p w14:paraId="62803099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6AD54FC5" w14:textId="020C959A" w:rsidR="00F64363" w:rsidRPr="00F64363" w:rsidRDefault="00F64363" w:rsidP="00FE7638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 xml:space="preserve">kterou se vydává požární řád </w:t>
      </w:r>
      <w:r w:rsidR="00FE7638">
        <w:rPr>
          <w:rFonts w:ascii="Arial" w:hAnsi="Arial" w:cs="Arial"/>
          <w:b/>
          <w:sz w:val="22"/>
          <w:szCs w:val="22"/>
        </w:rPr>
        <w:t>města</w:t>
      </w:r>
    </w:p>
    <w:p w14:paraId="146231E1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16203B37" w14:textId="72617219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="00FE7638">
        <w:rPr>
          <w:rFonts w:ascii="Arial" w:hAnsi="Arial" w:cs="Arial"/>
          <w:sz w:val="22"/>
          <w:szCs w:val="22"/>
        </w:rPr>
        <w:t>města Strážnice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</w:t>
      </w:r>
      <w:r w:rsidR="00FE7638">
        <w:rPr>
          <w:rFonts w:ascii="Arial" w:hAnsi="Arial" w:cs="Arial"/>
          <w:sz w:val="22"/>
          <w:szCs w:val="22"/>
        </w:rPr>
        <w:t xml:space="preserve"> 23.9.2024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6D8C627A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3DAAD6AF" w14:textId="77777777" w:rsidR="00F64363" w:rsidRPr="00834AEA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834AEA">
        <w:rPr>
          <w:rFonts w:ascii="Arial" w:hAnsi="Arial" w:cs="Arial"/>
          <w:sz w:val="22"/>
          <w:szCs w:val="22"/>
        </w:rPr>
        <w:t>Čl. 1</w:t>
      </w:r>
      <w:r w:rsidRPr="00834AEA">
        <w:rPr>
          <w:rFonts w:ascii="Arial" w:hAnsi="Arial" w:cs="Arial"/>
          <w:sz w:val="22"/>
          <w:szCs w:val="22"/>
        </w:rPr>
        <w:br/>
        <w:t>Úvodní ustanovení</w:t>
      </w:r>
    </w:p>
    <w:p w14:paraId="5DFAD4D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AC4DB3A" w14:textId="20D75017" w:rsidR="00F64363" w:rsidRDefault="001908F6" w:rsidP="00FE7638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E7638">
        <w:rPr>
          <w:rFonts w:ascii="Arial" w:hAnsi="Arial" w:cs="Arial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</w:t>
      </w:r>
      <w:r w:rsidR="00FE7638">
        <w:rPr>
          <w:rFonts w:ascii="Arial" w:hAnsi="Arial" w:cs="Arial"/>
          <w:sz w:val="22"/>
          <w:szCs w:val="22"/>
        </w:rPr>
        <w:t>ve městě Strážnice (dále jen „město“)</w:t>
      </w:r>
      <w:r w:rsidR="00F64363" w:rsidRPr="00F64363">
        <w:rPr>
          <w:rFonts w:ascii="Arial" w:hAnsi="Arial" w:cs="Arial"/>
          <w:sz w:val="22"/>
          <w:szCs w:val="22"/>
        </w:rPr>
        <w:t xml:space="preserve">. </w:t>
      </w:r>
    </w:p>
    <w:p w14:paraId="6D1B4212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9C28C13" w14:textId="52ABB87C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 xml:space="preserve">Při zabezpečování požární ochrany spolupracuje </w:t>
      </w:r>
      <w:r w:rsidR="00FE7638">
        <w:rPr>
          <w:rFonts w:ascii="Arial" w:hAnsi="Arial" w:cs="Arial"/>
          <w:sz w:val="22"/>
          <w:szCs w:val="22"/>
        </w:rPr>
        <w:t>město</w:t>
      </w:r>
      <w:r>
        <w:rPr>
          <w:rFonts w:ascii="Arial" w:hAnsi="Arial" w:cs="Arial"/>
          <w:sz w:val="22"/>
          <w:szCs w:val="22"/>
        </w:rPr>
        <w:t xml:space="preserve"> zejména s hasičským záchranným sborem kraje, občanskými sdruženími a obecně prospěšnými společnostmi působícími na úseku požární ochrany.</w:t>
      </w:r>
    </w:p>
    <w:p w14:paraId="47847F28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10EFB98" w14:textId="053DFF4C" w:rsidR="00F64363" w:rsidRPr="00834AEA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834AEA">
        <w:rPr>
          <w:rFonts w:ascii="Arial" w:hAnsi="Arial" w:cs="Arial"/>
          <w:sz w:val="22"/>
          <w:szCs w:val="22"/>
        </w:rPr>
        <w:t>Čl. 2</w:t>
      </w:r>
      <w:r w:rsidRPr="00834AEA">
        <w:rPr>
          <w:rFonts w:ascii="Arial" w:hAnsi="Arial" w:cs="Arial"/>
          <w:sz w:val="22"/>
          <w:szCs w:val="22"/>
        </w:rPr>
        <w:br/>
        <w:t xml:space="preserve">Vymezení činnosti osob pověřených zabezpečováním požární ochrany </w:t>
      </w:r>
      <w:r w:rsidR="00FE7638" w:rsidRPr="00834AEA">
        <w:rPr>
          <w:rFonts w:ascii="Arial" w:hAnsi="Arial" w:cs="Arial"/>
          <w:sz w:val="22"/>
          <w:szCs w:val="22"/>
        </w:rPr>
        <w:t>ve městě</w:t>
      </w:r>
    </w:p>
    <w:p w14:paraId="76D6DCC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BE14B23" w14:textId="69D6F7C5" w:rsidR="00F64363" w:rsidRPr="00F64363" w:rsidRDefault="00F64363" w:rsidP="006348CA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FE7638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je zajištěna jednotkou sboru dobrovolných hasičů </w:t>
      </w:r>
      <w:r w:rsidR="00FE7638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(dále jen „JSDH </w:t>
      </w:r>
      <w:r w:rsidR="00FE7638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>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7D0C4D0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BF5465D" w14:textId="379F9C0E" w:rsidR="00F64363" w:rsidRPr="00F64363" w:rsidRDefault="00F64363" w:rsidP="006348CA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</w:t>
      </w:r>
      <w:r w:rsidR="00FE7638">
        <w:rPr>
          <w:rFonts w:ascii="Arial" w:hAnsi="Arial" w:cs="Arial"/>
          <w:sz w:val="22"/>
          <w:szCs w:val="22"/>
        </w:rPr>
        <w:t>města,</w:t>
      </w:r>
      <w:r w:rsidRPr="00F64363">
        <w:rPr>
          <w:rFonts w:ascii="Arial" w:hAnsi="Arial" w:cs="Arial"/>
          <w:sz w:val="22"/>
          <w:szCs w:val="22"/>
        </w:rPr>
        <w:t xml:space="preserve"> dále pověřeny tyto orgány </w:t>
      </w:r>
      <w:r w:rsidR="00FE7638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>:</w:t>
      </w:r>
    </w:p>
    <w:p w14:paraId="6B9938D2" w14:textId="151A2E9F" w:rsidR="00F64363" w:rsidRPr="00F64363" w:rsidRDefault="00F64363" w:rsidP="006348C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proofErr w:type="gramStart"/>
      <w:r w:rsidR="00FE7638">
        <w:rPr>
          <w:rFonts w:ascii="Arial" w:hAnsi="Arial" w:cs="Arial"/>
          <w:lang w:val="cs-CZ"/>
        </w:rPr>
        <w:t>města</w:t>
      </w:r>
      <w:r w:rsidRPr="00F64363">
        <w:rPr>
          <w:rFonts w:ascii="Arial" w:hAnsi="Arial" w:cs="Arial"/>
          <w:lang w:val="cs-CZ"/>
        </w:rPr>
        <w:t xml:space="preserve">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</w:t>
      </w:r>
      <w:r w:rsidR="00FE7638">
        <w:rPr>
          <w:rFonts w:ascii="Arial" w:eastAsia="Times New Roman" w:hAnsi="Arial" w:cs="Arial"/>
          <w:color w:val="000000"/>
          <w:lang w:val="cs-CZ" w:eastAsia="cs-CZ"/>
        </w:rPr>
        <w:t>e městě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</w:t>
      </w:r>
      <w:r w:rsidR="00FE7638">
        <w:rPr>
          <w:rFonts w:ascii="Arial" w:eastAsia="Times New Roman" w:hAnsi="Arial" w:cs="Arial"/>
          <w:color w:val="000000"/>
          <w:lang w:val="cs-CZ" w:eastAsia="cs-CZ"/>
        </w:rPr>
        <w:t>e městě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7025C4BA" w14:textId="06082A8B" w:rsidR="00F64363" w:rsidRPr="00F64363" w:rsidRDefault="00F64363" w:rsidP="006348C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 xml:space="preserve">a plnění povinností </w:t>
      </w:r>
      <w:r w:rsidR="00FE7638">
        <w:rPr>
          <w:rFonts w:ascii="Arial" w:eastAsia="Times New Roman" w:hAnsi="Arial" w:cs="Arial"/>
          <w:color w:val="000000"/>
          <w:lang w:val="cs-CZ" w:eastAsia="cs-CZ"/>
        </w:rPr>
        <w:t>města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 xml:space="preserve"> na úseku požární ochrany vyplývajících z je</w:t>
      </w:r>
      <w:r w:rsidR="00FE7638">
        <w:rPr>
          <w:rFonts w:ascii="Arial" w:eastAsia="Times New Roman" w:hAnsi="Arial" w:cs="Arial"/>
          <w:color w:val="000000"/>
          <w:lang w:val="cs-CZ" w:eastAsia="cs-CZ"/>
        </w:rPr>
        <w:t>ho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 xml:space="preserve"> samostatné působnosti, a to minimálně 1 x za 12 měsíců</w:t>
      </w:r>
      <w:r w:rsidR="00FE7638">
        <w:rPr>
          <w:rFonts w:ascii="Arial" w:eastAsia="Times New Roman" w:hAnsi="Arial" w:cs="Arial"/>
          <w:color w:val="000000"/>
          <w:lang w:val="cs-CZ" w:eastAsia="cs-CZ"/>
        </w:rPr>
        <w:t xml:space="preserve"> a vždy po závažné mimořádné události.</w:t>
      </w:r>
    </w:p>
    <w:p w14:paraId="73F8F7E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7F4C003C" w14:textId="1DC75802" w:rsidR="00834AEA" w:rsidRDefault="00F64363" w:rsidP="00834AEA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834AEA">
        <w:rPr>
          <w:rFonts w:ascii="Arial" w:hAnsi="Arial" w:cs="Arial"/>
          <w:sz w:val="22"/>
          <w:szCs w:val="22"/>
        </w:rPr>
        <w:t>Čl. 3</w:t>
      </w:r>
      <w:r w:rsidRPr="00834AEA">
        <w:rPr>
          <w:rFonts w:ascii="Arial" w:hAnsi="Arial" w:cs="Arial"/>
          <w:sz w:val="22"/>
          <w:szCs w:val="22"/>
        </w:rPr>
        <w:br/>
        <w:t>Podmínky požární bezpečnosti při činnostech a v objektech se zvýšeným nebezpečím vzniku požáru se zřetelem na místní situac</w:t>
      </w:r>
      <w:r w:rsidR="00834AEA">
        <w:rPr>
          <w:rFonts w:ascii="Arial" w:hAnsi="Arial" w:cs="Arial"/>
          <w:sz w:val="22"/>
          <w:szCs w:val="22"/>
        </w:rPr>
        <w:t>i</w:t>
      </w:r>
    </w:p>
    <w:p w14:paraId="038807CB" w14:textId="77777777" w:rsidR="00834AEA" w:rsidRPr="00834AEA" w:rsidRDefault="00834AEA" w:rsidP="00834AEA"/>
    <w:p w14:paraId="413BE22C" w14:textId="47934ADB" w:rsidR="00F64363" w:rsidRPr="00111C8E" w:rsidRDefault="00834AEA" w:rsidP="00834AE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F64363" w:rsidRPr="00111C8E">
        <w:rPr>
          <w:rFonts w:ascii="Arial" w:hAnsi="Arial" w:cs="Arial"/>
          <w:sz w:val="22"/>
          <w:szCs w:val="22"/>
        </w:rPr>
        <w:t xml:space="preserve"> nestanoví se zřetelem na místní situaci žádné činnosti ani objekty se zvýšeným</w:t>
      </w:r>
      <w:r>
        <w:rPr>
          <w:rFonts w:ascii="Arial" w:hAnsi="Arial" w:cs="Arial"/>
          <w:sz w:val="22"/>
          <w:szCs w:val="22"/>
        </w:rPr>
        <w:t xml:space="preserve"> </w:t>
      </w:r>
      <w:r w:rsidR="00F64363" w:rsidRPr="00111C8E">
        <w:rPr>
          <w:rFonts w:ascii="Arial" w:hAnsi="Arial" w:cs="Arial"/>
          <w:sz w:val="22"/>
          <w:szCs w:val="22"/>
        </w:rPr>
        <w:t>nebezpečím vzniku požáru ani podmínky požární bezpečnosti vztahující se k takovým činnostem či objektům.</w:t>
      </w:r>
    </w:p>
    <w:p w14:paraId="316099B0" w14:textId="77777777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4AFEF77C" w14:textId="77777777" w:rsidR="00F64363" w:rsidRPr="00F64363" w:rsidRDefault="00F64363" w:rsidP="00111C8E">
      <w:pPr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32691F52" w14:textId="77777777"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05E36D60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00E7B486" w14:textId="7C2EAA8F" w:rsidR="00F64363" w:rsidRPr="00834AEA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834AEA">
        <w:rPr>
          <w:rFonts w:ascii="Arial" w:hAnsi="Arial" w:cs="Arial"/>
          <w:sz w:val="22"/>
          <w:szCs w:val="22"/>
        </w:rPr>
        <w:t>Čl. 4</w:t>
      </w:r>
      <w:r w:rsidRPr="00834AEA">
        <w:rPr>
          <w:rFonts w:ascii="Arial" w:hAnsi="Arial" w:cs="Arial"/>
          <w:sz w:val="22"/>
          <w:szCs w:val="22"/>
        </w:rPr>
        <w:br/>
        <w:t>Způsob nepřetržitého zabezpečení požární ochrany v</w:t>
      </w:r>
      <w:r w:rsidR="00834AEA">
        <w:rPr>
          <w:rFonts w:ascii="Arial" w:hAnsi="Arial" w:cs="Arial"/>
          <w:sz w:val="22"/>
          <w:szCs w:val="22"/>
        </w:rPr>
        <w:t>e městě</w:t>
      </w:r>
    </w:p>
    <w:p w14:paraId="5405387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75336FE" w14:textId="7DF72FA6" w:rsidR="00F64363" w:rsidRPr="00F64363" w:rsidRDefault="00F64363" w:rsidP="006348CA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</w:t>
      </w:r>
      <w:r w:rsidR="00834AEA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je zabezpečeno systémem ohlašoven požárů uvedených v čl. 7.</w:t>
      </w:r>
    </w:p>
    <w:p w14:paraId="7E71A1CF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85985D9" w14:textId="75126600" w:rsidR="00F64363" w:rsidRPr="00F64363" w:rsidRDefault="00F64363" w:rsidP="006348CA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834AEA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je zabezpečena jednotkami požární ochrany uvedenými v čl. 5 a v příloze č. 1 vyhlášky.</w:t>
      </w:r>
    </w:p>
    <w:p w14:paraId="4D70B53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E4E19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2AF12D5" w14:textId="30C960F6" w:rsidR="00F64363" w:rsidRPr="00834AEA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834AEA">
        <w:rPr>
          <w:rFonts w:ascii="Arial" w:hAnsi="Arial" w:cs="Arial"/>
          <w:sz w:val="22"/>
          <w:szCs w:val="22"/>
        </w:rPr>
        <w:t>Čl. 5</w:t>
      </w:r>
      <w:r w:rsidRPr="00834AEA">
        <w:rPr>
          <w:rFonts w:ascii="Arial" w:hAnsi="Arial" w:cs="Arial"/>
          <w:sz w:val="22"/>
          <w:szCs w:val="22"/>
        </w:rPr>
        <w:br/>
        <w:t xml:space="preserve">Kategorie jednotky sboru dobrovolných hasičů </w:t>
      </w:r>
      <w:r w:rsidR="00963967">
        <w:rPr>
          <w:rFonts w:ascii="Arial" w:hAnsi="Arial" w:cs="Arial"/>
          <w:sz w:val="22"/>
          <w:szCs w:val="22"/>
        </w:rPr>
        <w:t>města</w:t>
      </w:r>
      <w:r w:rsidRPr="00834AEA">
        <w:rPr>
          <w:rFonts w:ascii="Arial" w:hAnsi="Arial" w:cs="Arial"/>
          <w:sz w:val="22"/>
          <w:szCs w:val="22"/>
        </w:rPr>
        <w:t>, její početní stav a vybavení</w:t>
      </w:r>
    </w:p>
    <w:p w14:paraId="3172390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030F4D" w14:textId="05E0B7AC" w:rsidR="00F64363" w:rsidRPr="00F64363" w:rsidRDefault="00834AEA" w:rsidP="006348CA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F64363" w:rsidRPr="00F64363">
        <w:rPr>
          <w:rFonts w:ascii="Arial" w:hAnsi="Arial" w:cs="Arial"/>
          <w:sz w:val="22"/>
          <w:szCs w:val="22"/>
        </w:rPr>
        <w:t xml:space="preserve"> zřídil</w:t>
      </w:r>
      <w:r>
        <w:rPr>
          <w:rFonts w:ascii="Arial" w:hAnsi="Arial" w:cs="Arial"/>
          <w:sz w:val="22"/>
          <w:szCs w:val="22"/>
        </w:rPr>
        <w:t>o</w:t>
      </w:r>
      <w:r w:rsidR="00F64363" w:rsidRPr="00F64363">
        <w:rPr>
          <w:rFonts w:ascii="Arial" w:hAnsi="Arial" w:cs="Arial"/>
          <w:sz w:val="22"/>
          <w:szCs w:val="22"/>
        </w:rPr>
        <w:t xml:space="preserve"> JSDH </w:t>
      </w:r>
      <w:r>
        <w:rPr>
          <w:rFonts w:ascii="Arial" w:hAnsi="Arial" w:cs="Arial"/>
          <w:sz w:val="22"/>
          <w:szCs w:val="22"/>
        </w:rPr>
        <w:t>města</w:t>
      </w:r>
      <w:r w:rsidR="00F64363" w:rsidRPr="00F64363">
        <w:rPr>
          <w:rFonts w:ascii="Arial" w:hAnsi="Arial" w:cs="Arial"/>
          <w:sz w:val="22"/>
          <w:szCs w:val="22"/>
        </w:rPr>
        <w:t xml:space="preserve">, jejíž kategorie, početní stav a vybavení jsou uvedeny v příloze č. 2 vyhlášky. </w:t>
      </w:r>
    </w:p>
    <w:p w14:paraId="3E6EA83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637CBAD" w14:textId="63A108B4" w:rsidR="00F64363" w:rsidRPr="00F64363" w:rsidRDefault="00F64363" w:rsidP="006348CA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</w:t>
      </w:r>
      <w:r w:rsidR="00834AEA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 xml:space="preserve">hasičské stanice JSDH </w:t>
      </w:r>
      <w:r w:rsidR="00834AEA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na adre</w:t>
      </w:r>
      <w:r w:rsidR="00834AEA">
        <w:rPr>
          <w:rFonts w:ascii="Arial" w:hAnsi="Arial" w:cs="Arial"/>
          <w:sz w:val="22"/>
          <w:szCs w:val="22"/>
        </w:rPr>
        <w:t>se nám. 17. listopadu 1052, 696 62 Strážnice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158D7E32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02F0F8A" w14:textId="77777777" w:rsidR="00F64363" w:rsidRPr="006637A9" w:rsidRDefault="00F64363" w:rsidP="00F64363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6637A9">
        <w:rPr>
          <w:rFonts w:ascii="Arial" w:hAnsi="Arial" w:cs="Arial"/>
          <w:sz w:val="22"/>
          <w:szCs w:val="22"/>
        </w:rPr>
        <w:t>Čl. 6</w:t>
      </w:r>
      <w:r w:rsidRPr="006637A9">
        <w:rPr>
          <w:rFonts w:ascii="Arial" w:hAnsi="Arial" w:cs="Arial"/>
          <w:sz w:val="22"/>
          <w:szCs w:val="22"/>
        </w:rPr>
        <w:br/>
        <w:t xml:space="preserve">Přehled o zdrojích vody pro hašení požárů a podmínky jejich trvalé použitelnosti </w:t>
      </w:r>
    </w:p>
    <w:p w14:paraId="587416F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8A303D5" w14:textId="77777777" w:rsidR="00F64363" w:rsidRPr="00F64363" w:rsidRDefault="00F64363" w:rsidP="006348CA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20D7025C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73824030" w14:textId="42DC4949" w:rsidR="00F64363" w:rsidRPr="00F64363" w:rsidRDefault="00F64363" w:rsidP="006348CA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</w:t>
      </w:r>
      <w:r w:rsidR="006637A9">
        <w:rPr>
          <w:rFonts w:ascii="Arial" w:hAnsi="Arial" w:cs="Arial"/>
          <w:sz w:val="22"/>
          <w:szCs w:val="22"/>
        </w:rPr>
        <w:t>města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43EED002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63A5A71" w14:textId="32BB0E4D" w:rsidR="00F64363" w:rsidRDefault="00F64363" w:rsidP="006348CA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6637A9">
        <w:rPr>
          <w:rFonts w:ascii="Arial" w:hAnsi="Arial" w:cs="Arial"/>
          <w:color w:val="auto"/>
          <w:sz w:val="22"/>
          <w:szCs w:val="22"/>
        </w:rPr>
        <w:t xml:space="preserve">Nad rámec nařízení kraje </w:t>
      </w:r>
      <w:r w:rsidR="006637A9" w:rsidRPr="006637A9">
        <w:rPr>
          <w:rFonts w:ascii="Arial" w:hAnsi="Arial" w:cs="Arial"/>
          <w:color w:val="auto"/>
          <w:sz w:val="22"/>
          <w:szCs w:val="22"/>
        </w:rPr>
        <w:t>město</w:t>
      </w:r>
      <w:r w:rsidRPr="006637A9">
        <w:rPr>
          <w:rFonts w:ascii="Arial" w:hAnsi="Arial" w:cs="Arial"/>
          <w:color w:val="auto"/>
          <w:sz w:val="22"/>
          <w:szCs w:val="22"/>
        </w:rPr>
        <w:t xml:space="preserve"> stanovil</w:t>
      </w:r>
      <w:r w:rsidR="006637A9" w:rsidRPr="006637A9">
        <w:rPr>
          <w:rFonts w:ascii="Arial" w:hAnsi="Arial" w:cs="Arial"/>
          <w:color w:val="auto"/>
          <w:sz w:val="22"/>
          <w:szCs w:val="22"/>
        </w:rPr>
        <w:t>o</w:t>
      </w:r>
      <w:r w:rsidRPr="006637A9">
        <w:rPr>
          <w:rFonts w:ascii="Arial" w:hAnsi="Arial" w:cs="Arial"/>
          <w:color w:val="auto"/>
          <w:sz w:val="22"/>
          <w:szCs w:val="22"/>
        </w:rPr>
        <w:t xml:space="preserve"> zdroje vody pro hašení požárů. Přehled zdrojů vody je uveden v příloze č. 3</w:t>
      </w:r>
      <w:r w:rsidR="001E2224" w:rsidRPr="006637A9">
        <w:rPr>
          <w:rFonts w:ascii="Arial" w:hAnsi="Arial" w:cs="Arial"/>
          <w:color w:val="auto"/>
          <w:sz w:val="22"/>
          <w:szCs w:val="22"/>
        </w:rPr>
        <w:t xml:space="preserve"> vyhlášky</w:t>
      </w:r>
      <w:r w:rsidRPr="006637A9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4D2068BA" w14:textId="77777777" w:rsidR="006637A9" w:rsidRPr="006637A9" w:rsidRDefault="006637A9" w:rsidP="006637A9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27AC7A84" w14:textId="29D1D986" w:rsidR="00F64363" w:rsidRPr="006637A9" w:rsidRDefault="00F64363" w:rsidP="006348CA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6637A9">
        <w:rPr>
          <w:rFonts w:ascii="Arial" w:hAnsi="Arial" w:cs="Arial"/>
          <w:color w:val="auto"/>
          <w:sz w:val="22"/>
          <w:szCs w:val="22"/>
        </w:rPr>
        <w:t>Vlastníci nebo uživatelé zdrojů vody, které stanovil</w:t>
      </w:r>
      <w:r w:rsidR="006637A9">
        <w:rPr>
          <w:rFonts w:ascii="Arial" w:hAnsi="Arial" w:cs="Arial"/>
          <w:color w:val="auto"/>
          <w:sz w:val="22"/>
          <w:szCs w:val="22"/>
        </w:rPr>
        <w:t>o</w:t>
      </w:r>
      <w:r w:rsidRPr="006637A9">
        <w:rPr>
          <w:rFonts w:ascii="Arial" w:hAnsi="Arial" w:cs="Arial"/>
          <w:color w:val="auto"/>
          <w:sz w:val="22"/>
          <w:szCs w:val="22"/>
        </w:rPr>
        <w:t xml:space="preserve"> </w:t>
      </w:r>
      <w:r w:rsidR="006637A9">
        <w:rPr>
          <w:rFonts w:ascii="Arial" w:hAnsi="Arial" w:cs="Arial"/>
          <w:color w:val="auto"/>
          <w:sz w:val="22"/>
          <w:szCs w:val="22"/>
        </w:rPr>
        <w:t>město</w:t>
      </w:r>
      <w:r w:rsidRPr="006637A9">
        <w:rPr>
          <w:rFonts w:ascii="Arial" w:hAnsi="Arial" w:cs="Arial"/>
          <w:color w:val="auto"/>
          <w:sz w:val="22"/>
          <w:szCs w:val="22"/>
        </w:rPr>
        <w:t xml:space="preserve"> (čl. 6 odst. 3), jsou povinni oznámit </w:t>
      </w:r>
      <w:r w:rsidR="006637A9">
        <w:rPr>
          <w:rFonts w:ascii="Arial" w:hAnsi="Arial" w:cs="Arial"/>
          <w:color w:val="auto"/>
          <w:sz w:val="22"/>
          <w:szCs w:val="22"/>
        </w:rPr>
        <w:t>městu</w:t>
      </w:r>
      <w:r w:rsidRPr="006637A9">
        <w:rPr>
          <w:rFonts w:ascii="Arial" w:hAnsi="Arial" w:cs="Arial"/>
          <w:color w:val="auto"/>
          <w:sz w:val="22"/>
          <w:szCs w:val="22"/>
        </w:rPr>
        <w:t>:</w:t>
      </w:r>
    </w:p>
    <w:p w14:paraId="1EE4EF26" w14:textId="77777777" w:rsidR="00F64363" w:rsidRPr="006637A9" w:rsidRDefault="00F64363" w:rsidP="006348CA">
      <w:pPr>
        <w:pStyle w:val="Normlnweb"/>
        <w:numPr>
          <w:ilvl w:val="0"/>
          <w:numId w:val="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6637A9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4FB74C6F" w14:textId="77777777" w:rsidR="00F64363" w:rsidRPr="006637A9" w:rsidRDefault="00F64363" w:rsidP="006348CA">
      <w:pPr>
        <w:pStyle w:val="Normlnweb"/>
        <w:numPr>
          <w:ilvl w:val="0"/>
          <w:numId w:val="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6637A9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45FC310A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76F229FE" w14:textId="605947DA" w:rsidR="00F64363" w:rsidRPr="006637A9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6637A9">
        <w:rPr>
          <w:rFonts w:ascii="Arial" w:hAnsi="Arial" w:cs="Arial"/>
          <w:sz w:val="22"/>
          <w:szCs w:val="22"/>
        </w:rPr>
        <w:t>Čl. 7</w:t>
      </w:r>
      <w:r w:rsidRPr="006637A9">
        <w:rPr>
          <w:rFonts w:ascii="Arial" w:hAnsi="Arial" w:cs="Arial"/>
          <w:sz w:val="22"/>
          <w:szCs w:val="22"/>
        </w:rPr>
        <w:br/>
      </w:r>
      <w:r w:rsidR="006637A9">
        <w:rPr>
          <w:rFonts w:ascii="Arial" w:hAnsi="Arial" w:cs="Arial"/>
          <w:sz w:val="22"/>
          <w:szCs w:val="22"/>
        </w:rPr>
        <w:t>O</w:t>
      </w:r>
      <w:r w:rsidRPr="006637A9">
        <w:rPr>
          <w:rFonts w:ascii="Arial" w:hAnsi="Arial" w:cs="Arial"/>
          <w:sz w:val="22"/>
          <w:szCs w:val="22"/>
        </w:rPr>
        <w:t>hlašov</w:t>
      </w:r>
      <w:r w:rsidR="006637A9">
        <w:rPr>
          <w:rFonts w:ascii="Arial" w:hAnsi="Arial" w:cs="Arial"/>
          <w:sz w:val="22"/>
          <w:szCs w:val="22"/>
        </w:rPr>
        <w:t>na</w:t>
      </w:r>
      <w:r w:rsidRPr="006637A9">
        <w:rPr>
          <w:rFonts w:ascii="Arial" w:hAnsi="Arial" w:cs="Arial"/>
          <w:sz w:val="22"/>
          <w:szCs w:val="22"/>
        </w:rPr>
        <w:t xml:space="preserve"> požárů, odkud lze hlásit požár, a způsob jej</w:t>
      </w:r>
      <w:r w:rsidR="006637A9">
        <w:rPr>
          <w:rFonts w:ascii="Arial" w:hAnsi="Arial" w:cs="Arial"/>
          <w:sz w:val="22"/>
          <w:szCs w:val="22"/>
        </w:rPr>
        <w:t>ího</w:t>
      </w:r>
      <w:r w:rsidRPr="006637A9">
        <w:rPr>
          <w:rFonts w:ascii="Arial" w:hAnsi="Arial" w:cs="Arial"/>
          <w:sz w:val="22"/>
          <w:szCs w:val="22"/>
        </w:rPr>
        <w:t xml:space="preserve"> označení</w:t>
      </w:r>
    </w:p>
    <w:p w14:paraId="4341DB8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09087D0" w14:textId="4377BF04" w:rsidR="00F64363" w:rsidRPr="00F64363" w:rsidRDefault="006637A9" w:rsidP="006637A9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Město</w:t>
      </w:r>
      <w:r w:rsidR="00F64363" w:rsidRPr="00F64363">
        <w:rPr>
          <w:rFonts w:ascii="Arial" w:hAnsi="Arial" w:cs="Arial"/>
          <w:sz w:val="22"/>
          <w:szCs w:val="22"/>
        </w:rPr>
        <w:t xml:space="preserve"> zřídil</w:t>
      </w:r>
      <w:r>
        <w:rPr>
          <w:rFonts w:ascii="Arial" w:hAnsi="Arial" w:cs="Arial"/>
          <w:sz w:val="22"/>
          <w:szCs w:val="22"/>
        </w:rPr>
        <w:t>o</w:t>
      </w:r>
      <w:r w:rsidR="00F64363" w:rsidRPr="00F64363">
        <w:rPr>
          <w:rFonts w:ascii="Arial" w:hAnsi="Arial" w:cs="Arial"/>
          <w:sz w:val="22"/>
          <w:szCs w:val="22"/>
        </w:rPr>
        <w:t xml:space="preserve"> následující ohlašovnu požárů, která je trvale označena tabulkou „Ohlašovna požárů”:</w:t>
      </w:r>
      <w:r>
        <w:rPr>
          <w:rFonts w:ascii="Arial" w:hAnsi="Arial" w:cs="Arial"/>
          <w:sz w:val="22"/>
          <w:szCs w:val="22"/>
        </w:rPr>
        <w:t xml:space="preserve"> </w:t>
      </w:r>
      <w:r w:rsidRPr="006637A9">
        <w:rPr>
          <w:rFonts w:ascii="Arial" w:hAnsi="Arial" w:cs="Arial"/>
          <w:sz w:val="22"/>
          <w:szCs w:val="22"/>
        </w:rPr>
        <w:t>budova hasičské zbrojnice na adrese nám. 17. listopadu 1052, Strážnice.</w:t>
      </w:r>
    </w:p>
    <w:p w14:paraId="34DAF01F" w14:textId="45DF0715" w:rsidR="00F64363" w:rsidRPr="006637A9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6637A9">
        <w:rPr>
          <w:rFonts w:ascii="Arial" w:hAnsi="Arial" w:cs="Arial"/>
          <w:sz w:val="22"/>
          <w:szCs w:val="22"/>
        </w:rPr>
        <w:t>Čl. 8</w:t>
      </w:r>
      <w:r w:rsidRPr="006637A9">
        <w:rPr>
          <w:rFonts w:ascii="Arial" w:hAnsi="Arial" w:cs="Arial"/>
          <w:sz w:val="22"/>
          <w:szCs w:val="22"/>
        </w:rPr>
        <w:br/>
        <w:t>Způsob vyhlášení požárního poplachu v</w:t>
      </w:r>
      <w:r w:rsidR="006637A9">
        <w:rPr>
          <w:rFonts w:ascii="Arial" w:hAnsi="Arial" w:cs="Arial"/>
          <w:sz w:val="22"/>
          <w:szCs w:val="22"/>
        </w:rPr>
        <w:t>e městě</w:t>
      </w:r>
    </w:p>
    <w:p w14:paraId="4E3AB04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C8A480C" w14:textId="1C903BDF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Vyhlášení požárního poplachu v</w:t>
      </w:r>
      <w:r w:rsidR="006637A9">
        <w:rPr>
          <w:rFonts w:ascii="Arial" w:hAnsi="Arial" w:cs="Arial"/>
          <w:sz w:val="22"/>
          <w:szCs w:val="22"/>
        </w:rPr>
        <w:t>e městě</w:t>
      </w:r>
      <w:r w:rsidRPr="00F64363">
        <w:rPr>
          <w:rFonts w:ascii="Arial" w:hAnsi="Arial" w:cs="Arial"/>
          <w:sz w:val="22"/>
          <w:szCs w:val="22"/>
        </w:rPr>
        <w:t xml:space="preserve"> se provádí: </w:t>
      </w:r>
    </w:p>
    <w:p w14:paraId="1FFAD88A" w14:textId="77777777" w:rsidR="00F64363" w:rsidRPr="00F64363" w:rsidRDefault="00F64363" w:rsidP="006348CA">
      <w:pPr>
        <w:pStyle w:val="Normlnweb"/>
        <w:numPr>
          <w:ilvl w:val="0"/>
          <w:numId w:val="8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7551FA59" w14:textId="366CC08F" w:rsidR="00F64363" w:rsidRPr="00F64363" w:rsidRDefault="00F64363" w:rsidP="006348CA">
      <w:pPr>
        <w:numPr>
          <w:ilvl w:val="0"/>
          <w:numId w:val="8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vyhlašovaný</w:t>
      </w:r>
      <w:r w:rsidR="006637A9">
        <w:rPr>
          <w:rFonts w:ascii="Arial" w:hAnsi="Arial" w:cs="Arial"/>
          <w:sz w:val="22"/>
          <w:szCs w:val="22"/>
        </w:rPr>
        <w:t xml:space="preserve">m </w:t>
      </w:r>
      <w:r w:rsidRPr="006637A9">
        <w:rPr>
          <w:rFonts w:ascii="Arial" w:hAnsi="Arial" w:cs="Arial"/>
          <w:sz w:val="22"/>
          <w:szCs w:val="22"/>
        </w:rPr>
        <w:t xml:space="preserve">elektronickou sirénou </w:t>
      </w:r>
      <w:r w:rsidRPr="00F64363">
        <w:rPr>
          <w:rFonts w:ascii="Arial" w:hAnsi="Arial" w:cs="Arial"/>
          <w:sz w:val="22"/>
          <w:szCs w:val="22"/>
        </w:rPr>
        <w:t>(napodobuje hlas trubky, troubící tón „HO – ŘÍ”, „HO – ŘÍ”) po dobu jedné minuty (je jednoznačný a nezaměnitelný s jinými signály)</w:t>
      </w:r>
    </w:p>
    <w:p w14:paraId="64FE2ED4" w14:textId="2EE6188F" w:rsidR="00F64363" w:rsidRPr="00F64363" w:rsidRDefault="00F64363" w:rsidP="006348CA">
      <w:pPr>
        <w:pStyle w:val="Normlnweb"/>
        <w:numPr>
          <w:ilvl w:val="0"/>
          <w:numId w:val="8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</w:t>
      </w:r>
      <w:r w:rsidR="006637A9">
        <w:rPr>
          <w:rFonts w:ascii="Arial" w:hAnsi="Arial" w:cs="Arial"/>
          <w:sz w:val="22"/>
          <w:szCs w:val="22"/>
        </w:rPr>
        <w:t>e městě</w:t>
      </w:r>
      <w:r w:rsidRPr="00F64363">
        <w:rPr>
          <w:rFonts w:ascii="Arial" w:hAnsi="Arial" w:cs="Arial"/>
          <w:sz w:val="22"/>
          <w:szCs w:val="22"/>
        </w:rPr>
        <w:t xml:space="preserve"> vyhlašuje</w:t>
      </w:r>
      <w:r w:rsidR="006637A9" w:rsidRPr="006637A9">
        <w:rPr>
          <w:rFonts w:ascii="Arial" w:hAnsi="Arial" w:cs="Arial"/>
          <w:color w:val="auto"/>
          <w:sz w:val="22"/>
          <w:szCs w:val="22"/>
        </w:rPr>
        <w:t xml:space="preserve"> </w:t>
      </w:r>
      <w:r w:rsidRPr="006637A9">
        <w:rPr>
          <w:rFonts w:ascii="Arial" w:hAnsi="Arial" w:cs="Arial"/>
          <w:color w:val="auto"/>
          <w:sz w:val="22"/>
          <w:szCs w:val="22"/>
        </w:rPr>
        <w:t>dopravním prostředkem vybaveným audiotechnikou</w:t>
      </w:r>
      <w:r w:rsidR="006637A9" w:rsidRPr="006637A9">
        <w:rPr>
          <w:rFonts w:ascii="Arial" w:hAnsi="Arial" w:cs="Arial"/>
          <w:color w:val="auto"/>
          <w:sz w:val="22"/>
          <w:szCs w:val="22"/>
        </w:rPr>
        <w:t>.</w:t>
      </w:r>
    </w:p>
    <w:p w14:paraId="065756A8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FA42420" w14:textId="77777777" w:rsidR="00F64363" w:rsidRPr="006637A9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6637A9">
        <w:rPr>
          <w:rFonts w:ascii="Arial" w:hAnsi="Arial" w:cs="Arial"/>
          <w:sz w:val="22"/>
          <w:szCs w:val="22"/>
        </w:rPr>
        <w:t>Čl. 9</w:t>
      </w:r>
    </w:p>
    <w:p w14:paraId="370AC933" w14:textId="77777777" w:rsidR="00F64363" w:rsidRPr="006637A9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6637A9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33D580B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0B8E359" w14:textId="18843601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</w:t>
      </w:r>
      <w:r w:rsidR="006637A9">
        <w:rPr>
          <w:rFonts w:ascii="Arial" w:hAnsi="Arial" w:cs="Arial"/>
          <w:sz w:val="22"/>
          <w:szCs w:val="22"/>
        </w:rPr>
        <w:t xml:space="preserve">u Jihomoravského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6FF69D81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3054556" w14:textId="77777777" w:rsidR="00F64363" w:rsidRPr="006637A9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6637A9">
        <w:rPr>
          <w:rFonts w:ascii="Arial" w:hAnsi="Arial" w:cs="Arial"/>
          <w:sz w:val="22"/>
          <w:szCs w:val="22"/>
        </w:rPr>
        <w:t>Čl. 10</w:t>
      </w:r>
    </w:p>
    <w:p w14:paraId="5C41EE99" w14:textId="77777777" w:rsidR="00F64363" w:rsidRPr="006637A9" w:rsidRDefault="00F64363" w:rsidP="00F64363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6637A9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686B552C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8AF60E8" w14:textId="68199E41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</w:t>
      </w:r>
      <w:r w:rsidR="00573872">
        <w:rPr>
          <w:rFonts w:ascii="Arial" w:hAnsi="Arial" w:cs="Arial"/>
          <w:sz w:val="22"/>
          <w:szCs w:val="22"/>
        </w:rPr>
        <w:t xml:space="preserve">města Strážnice </w:t>
      </w:r>
      <w:r w:rsidRPr="00F64363">
        <w:rPr>
          <w:rFonts w:ascii="Arial" w:hAnsi="Arial" w:cs="Arial"/>
          <w:sz w:val="22"/>
          <w:szCs w:val="22"/>
        </w:rPr>
        <w:t>č</w:t>
      </w:r>
      <w:r w:rsidR="006637A9">
        <w:rPr>
          <w:rFonts w:ascii="Arial" w:hAnsi="Arial" w:cs="Arial"/>
          <w:sz w:val="22"/>
          <w:szCs w:val="22"/>
        </w:rPr>
        <w:t>. 4/2007,</w:t>
      </w:r>
      <w:r w:rsidR="00573872">
        <w:rPr>
          <w:rFonts w:ascii="Arial" w:hAnsi="Arial" w:cs="Arial"/>
          <w:sz w:val="22"/>
          <w:szCs w:val="22"/>
        </w:rPr>
        <w:t xml:space="preserve"> Požární řád města Strážnice,</w:t>
      </w:r>
      <w:r w:rsidRPr="00F64363">
        <w:rPr>
          <w:rFonts w:ascii="Arial" w:hAnsi="Arial" w:cs="Arial"/>
          <w:sz w:val="22"/>
          <w:szCs w:val="22"/>
        </w:rPr>
        <w:t xml:space="preserve"> ze dne </w:t>
      </w:r>
      <w:r w:rsidR="006637A9">
        <w:rPr>
          <w:rFonts w:ascii="Arial" w:hAnsi="Arial" w:cs="Arial"/>
          <w:sz w:val="22"/>
          <w:szCs w:val="22"/>
        </w:rPr>
        <w:t>23.4.2007.</w:t>
      </w:r>
    </w:p>
    <w:p w14:paraId="7B25A202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6DC51F22" w14:textId="77777777" w:rsidR="00F64363" w:rsidRPr="00573872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73872">
        <w:rPr>
          <w:rFonts w:ascii="Arial" w:hAnsi="Arial" w:cs="Arial"/>
          <w:sz w:val="22"/>
          <w:szCs w:val="22"/>
        </w:rPr>
        <w:t>Čl. 11</w:t>
      </w:r>
    </w:p>
    <w:p w14:paraId="3E4857A8" w14:textId="77777777" w:rsidR="00F64363" w:rsidRPr="00573872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73872">
        <w:rPr>
          <w:rFonts w:ascii="Arial" w:hAnsi="Arial" w:cs="Arial"/>
          <w:b/>
          <w:bCs/>
          <w:sz w:val="22"/>
          <w:szCs w:val="22"/>
        </w:rPr>
        <w:t>Účinnost</w:t>
      </w:r>
    </w:p>
    <w:p w14:paraId="7857AF0E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6E3A2EC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5EE14DE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9A38062" w14:textId="28CFC105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208113A2" w14:textId="1898C878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</w:p>
    <w:p w14:paraId="12DAF423" w14:textId="434CA769" w:rsidR="00F64363" w:rsidRPr="00F64363" w:rsidRDefault="00080A57" w:rsidP="00080A5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64363" w:rsidRPr="00F64363">
        <w:rPr>
          <w:rFonts w:ascii="Arial" w:hAnsi="Arial" w:cs="Arial"/>
          <w:sz w:val="22"/>
          <w:szCs w:val="22"/>
        </w:rPr>
        <w:t xml:space="preserve"> </w:t>
      </w:r>
      <w:r w:rsidR="00573872">
        <w:rPr>
          <w:rFonts w:ascii="Arial" w:hAnsi="Arial" w:cs="Arial"/>
          <w:sz w:val="22"/>
          <w:szCs w:val="22"/>
        </w:rPr>
        <w:t xml:space="preserve">Ing. Michal </w:t>
      </w:r>
      <w:proofErr w:type="spellStart"/>
      <w:r w:rsidR="00573872">
        <w:rPr>
          <w:rFonts w:ascii="Arial" w:hAnsi="Arial" w:cs="Arial"/>
          <w:sz w:val="22"/>
          <w:szCs w:val="22"/>
        </w:rPr>
        <w:t>Vajčner</w:t>
      </w:r>
      <w:proofErr w:type="spellEnd"/>
      <w:r>
        <w:rPr>
          <w:rFonts w:ascii="Arial" w:hAnsi="Arial" w:cs="Arial"/>
          <w:sz w:val="22"/>
          <w:szCs w:val="22"/>
        </w:rPr>
        <w:t>, v. r.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</w:t>
      </w:r>
      <w:r w:rsidR="00F64363" w:rsidRPr="00F64363">
        <w:rPr>
          <w:rFonts w:ascii="Arial" w:hAnsi="Arial" w:cs="Arial"/>
          <w:sz w:val="22"/>
          <w:szCs w:val="22"/>
        </w:rPr>
        <w:t xml:space="preserve"> </w:t>
      </w:r>
      <w:r w:rsidR="00573872">
        <w:rPr>
          <w:rFonts w:ascii="Arial" w:hAnsi="Arial" w:cs="Arial"/>
          <w:sz w:val="22"/>
          <w:szCs w:val="22"/>
        </w:rPr>
        <w:t xml:space="preserve">Mgr. Risto </w:t>
      </w:r>
      <w:proofErr w:type="spellStart"/>
      <w:r w:rsidR="00573872">
        <w:rPr>
          <w:rFonts w:ascii="Arial" w:hAnsi="Arial" w:cs="Arial"/>
          <w:sz w:val="22"/>
          <w:szCs w:val="22"/>
        </w:rPr>
        <w:t>Ljasovský</w:t>
      </w:r>
      <w:proofErr w:type="spellEnd"/>
      <w:r>
        <w:rPr>
          <w:rFonts w:ascii="Arial" w:hAnsi="Arial" w:cs="Arial"/>
          <w:sz w:val="22"/>
          <w:szCs w:val="22"/>
        </w:rPr>
        <w:t>, v. r.</w:t>
      </w:r>
    </w:p>
    <w:p w14:paraId="74D4A4B9" w14:textId="1E12A1CE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080A57">
        <w:rPr>
          <w:rFonts w:ascii="Arial" w:hAnsi="Arial" w:cs="Arial"/>
          <w:sz w:val="22"/>
          <w:szCs w:val="22"/>
        </w:rPr>
        <w:t xml:space="preserve">       </w:t>
      </w:r>
      <w:r w:rsidRPr="00F64363">
        <w:rPr>
          <w:rFonts w:ascii="Arial" w:hAnsi="Arial" w:cs="Arial"/>
          <w:sz w:val="22"/>
          <w:szCs w:val="22"/>
        </w:rPr>
        <w:t xml:space="preserve"> </w:t>
      </w:r>
      <w:r w:rsidR="00080A57">
        <w:rPr>
          <w:rFonts w:ascii="Arial" w:hAnsi="Arial" w:cs="Arial"/>
          <w:sz w:val="22"/>
          <w:szCs w:val="22"/>
        </w:rPr>
        <w:t xml:space="preserve">    </w:t>
      </w:r>
      <w:r w:rsidRPr="00F64363">
        <w:rPr>
          <w:rFonts w:ascii="Arial" w:hAnsi="Arial" w:cs="Arial"/>
          <w:sz w:val="22"/>
          <w:szCs w:val="22"/>
        </w:rPr>
        <w:t>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080A57">
        <w:rPr>
          <w:rFonts w:ascii="Arial" w:hAnsi="Arial" w:cs="Arial"/>
          <w:sz w:val="22"/>
          <w:szCs w:val="22"/>
        </w:rPr>
        <w:t xml:space="preserve">          </w:t>
      </w:r>
      <w:r w:rsidRPr="00F64363">
        <w:rPr>
          <w:rFonts w:ascii="Arial" w:hAnsi="Arial" w:cs="Arial"/>
          <w:sz w:val="22"/>
          <w:szCs w:val="22"/>
        </w:rPr>
        <w:t>starosta</w:t>
      </w:r>
    </w:p>
    <w:p w14:paraId="1CC04E63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843B039" w14:textId="452CB814" w:rsid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F9EBA3F" w14:textId="675BDAB3" w:rsidR="00573872" w:rsidRDefault="00573872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9E200BC" w14:textId="7E4301DD" w:rsidR="00573872" w:rsidRDefault="00573872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BAB65C2" w14:textId="296BA1AA" w:rsidR="00573872" w:rsidRDefault="00573872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125B6AD" w14:textId="3EDDBC00" w:rsidR="00573872" w:rsidRDefault="00573872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B822BD5" w14:textId="2BD8706F" w:rsidR="00573872" w:rsidRDefault="00573872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95E14F0" w14:textId="19560106" w:rsidR="00573872" w:rsidRDefault="00573872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37201BF" w14:textId="17B9C991" w:rsidR="00573872" w:rsidRDefault="00573872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D767699" w14:textId="77777777" w:rsidR="00573872" w:rsidRPr="0094420F" w:rsidRDefault="00573872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7CC20FF" w14:textId="70A3E096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  <w:r w:rsidR="00767EF0">
        <w:rPr>
          <w:rFonts w:ascii="Arial" w:hAnsi="Arial" w:cs="Arial"/>
          <w:b/>
          <w:sz w:val="22"/>
          <w:szCs w:val="22"/>
        </w:rPr>
        <w:t xml:space="preserve"> města</w:t>
      </w:r>
    </w:p>
    <w:p w14:paraId="5D1AA982" w14:textId="3812F8E7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 z požárního poplachového plánu</w:t>
      </w:r>
      <w:r w:rsidR="00767EF0">
        <w:rPr>
          <w:rFonts w:ascii="Arial" w:hAnsi="Arial" w:cs="Arial"/>
          <w:sz w:val="22"/>
          <w:szCs w:val="22"/>
        </w:rPr>
        <w:t xml:space="preserve"> Jihomoravského </w:t>
      </w:r>
      <w:r w:rsidRPr="000E3719">
        <w:rPr>
          <w:rFonts w:ascii="Arial" w:hAnsi="Arial" w:cs="Arial"/>
          <w:sz w:val="22"/>
          <w:szCs w:val="22"/>
        </w:rPr>
        <w:t>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62E5B605" w14:textId="4AE3833E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2F1A6DC3" w14:textId="77777777" w:rsidR="00767EF0" w:rsidRPr="00392E14" w:rsidRDefault="00767EF0" w:rsidP="00767EF0">
      <w:pPr>
        <w:spacing w:after="60" w:line="271" w:lineRule="auto"/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125"/>
        <w:gridCol w:w="596"/>
        <w:gridCol w:w="2337"/>
        <w:gridCol w:w="596"/>
        <w:gridCol w:w="2537"/>
        <w:gridCol w:w="596"/>
      </w:tblGrid>
      <w:tr w:rsidR="00767EF0" w:rsidRPr="00392E14" w14:paraId="26FEFDE7" w14:textId="77777777" w:rsidTr="00D77791">
        <w:tc>
          <w:tcPr>
            <w:tcW w:w="0" w:type="auto"/>
            <w:tcBorders>
              <w:top w:val="single" w:sz="12" w:space="0" w:color="auto"/>
              <w:bottom w:val="single" w:sz="12" w:space="0" w:color="000000"/>
            </w:tcBorders>
          </w:tcPr>
          <w:p w14:paraId="23F19534" w14:textId="77777777" w:rsidR="00767EF0" w:rsidRPr="00767EF0" w:rsidRDefault="00767EF0" w:rsidP="006348CA">
            <w:pPr>
              <w:numPr>
                <w:ilvl w:val="0"/>
                <w:numId w:val="10"/>
              </w:numPr>
              <w:spacing w:after="60" w:line="271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7EF0">
              <w:rPr>
                <w:rFonts w:ascii="Arial" w:hAnsi="Arial" w:cs="Arial"/>
                <w:b/>
                <w:bCs/>
                <w:sz w:val="22"/>
                <w:szCs w:val="22"/>
              </w:rPr>
              <w:t>stupeň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000000"/>
            </w:tcBorders>
          </w:tcPr>
          <w:p w14:paraId="05F5AAAF" w14:textId="77777777" w:rsidR="00767EF0" w:rsidRPr="00767EF0" w:rsidRDefault="00767EF0" w:rsidP="00D77791">
            <w:pPr>
              <w:spacing w:after="60" w:line="271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7EF0">
              <w:rPr>
                <w:rFonts w:ascii="Arial" w:hAnsi="Arial" w:cs="Arial"/>
                <w:b/>
                <w:bCs/>
                <w:sz w:val="22"/>
                <w:szCs w:val="22"/>
              </w:rPr>
              <w:t>kat.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000000"/>
            </w:tcBorders>
          </w:tcPr>
          <w:p w14:paraId="3CA1B74B" w14:textId="77777777" w:rsidR="00767EF0" w:rsidRPr="00767EF0" w:rsidRDefault="00767EF0" w:rsidP="006348CA">
            <w:pPr>
              <w:numPr>
                <w:ilvl w:val="0"/>
                <w:numId w:val="10"/>
              </w:numPr>
              <w:spacing w:after="60" w:line="271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7EF0">
              <w:rPr>
                <w:rFonts w:ascii="Arial" w:hAnsi="Arial" w:cs="Arial"/>
                <w:b/>
                <w:bCs/>
                <w:sz w:val="22"/>
                <w:szCs w:val="22"/>
              </w:rPr>
              <w:t>stupeň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000000"/>
            </w:tcBorders>
          </w:tcPr>
          <w:p w14:paraId="2301892C" w14:textId="77777777" w:rsidR="00767EF0" w:rsidRPr="00767EF0" w:rsidRDefault="00767EF0" w:rsidP="00D77791">
            <w:pPr>
              <w:spacing w:after="60" w:line="271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7EF0">
              <w:rPr>
                <w:rFonts w:ascii="Arial" w:hAnsi="Arial" w:cs="Arial"/>
                <w:b/>
                <w:bCs/>
                <w:sz w:val="22"/>
                <w:szCs w:val="22"/>
              </w:rPr>
              <w:t>kat.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000000"/>
            </w:tcBorders>
          </w:tcPr>
          <w:p w14:paraId="0CF8170F" w14:textId="77777777" w:rsidR="00767EF0" w:rsidRPr="00767EF0" w:rsidRDefault="00767EF0" w:rsidP="006348CA">
            <w:pPr>
              <w:numPr>
                <w:ilvl w:val="0"/>
                <w:numId w:val="10"/>
              </w:numPr>
              <w:spacing w:after="60" w:line="271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7EF0">
              <w:rPr>
                <w:rFonts w:ascii="Arial" w:hAnsi="Arial" w:cs="Arial"/>
                <w:b/>
                <w:bCs/>
                <w:sz w:val="22"/>
                <w:szCs w:val="22"/>
              </w:rPr>
              <w:t>stupeň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000000"/>
            </w:tcBorders>
          </w:tcPr>
          <w:p w14:paraId="24994529" w14:textId="77777777" w:rsidR="00767EF0" w:rsidRPr="00767EF0" w:rsidRDefault="00767EF0" w:rsidP="00D77791">
            <w:pPr>
              <w:spacing w:after="60" w:line="271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7EF0">
              <w:rPr>
                <w:rFonts w:ascii="Arial" w:hAnsi="Arial" w:cs="Arial"/>
                <w:b/>
                <w:bCs/>
                <w:sz w:val="22"/>
                <w:szCs w:val="22"/>
              </w:rPr>
              <w:t>kat.</w:t>
            </w:r>
          </w:p>
        </w:tc>
      </w:tr>
      <w:tr w:rsidR="00767EF0" w:rsidRPr="00392E14" w14:paraId="7424B820" w14:textId="77777777" w:rsidTr="00D77791">
        <w:tc>
          <w:tcPr>
            <w:tcW w:w="0" w:type="auto"/>
            <w:tcBorders>
              <w:top w:val="single" w:sz="12" w:space="0" w:color="000000"/>
            </w:tcBorders>
            <w:vAlign w:val="center"/>
          </w:tcPr>
          <w:p w14:paraId="1F5F4FC0" w14:textId="77777777" w:rsidR="00767EF0" w:rsidRPr="00767EF0" w:rsidRDefault="00767EF0" w:rsidP="00D77791">
            <w:pPr>
              <w:spacing w:after="60" w:line="271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767EF0">
              <w:rPr>
                <w:rFonts w:ascii="Arial" w:hAnsi="Arial" w:cs="Arial"/>
                <w:sz w:val="18"/>
                <w:szCs w:val="18"/>
              </w:rPr>
              <w:t>JSDH Strážnice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</w:tcPr>
          <w:p w14:paraId="26834182" w14:textId="77777777" w:rsidR="00767EF0" w:rsidRPr="00767EF0" w:rsidRDefault="00767EF0" w:rsidP="00D77791">
            <w:pPr>
              <w:spacing w:after="60" w:line="271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67EF0">
              <w:rPr>
                <w:rFonts w:ascii="Arial" w:hAnsi="Arial" w:cs="Arial"/>
                <w:sz w:val="18"/>
                <w:szCs w:val="18"/>
              </w:rPr>
              <w:t>II/1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</w:tcPr>
          <w:p w14:paraId="1474DA04" w14:textId="77777777" w:rsidR="00767EF0" w:rsidRPr="00767EF0" w:rsidRDefault="00767EF0" w:rsidP="00D77791">
            <w:pPr>
              <w:spacing w:after="60" w:line="271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767EF0">
              <w:rPr>
                <w:rFonts w:ascii="Arial" w:hAnsi="Arial" w:cs="Arial"/>
                <w:sz w:val="18"/>
                <w:szCs w:val="18"/>
              </w:rPr>
              <w:t>JSDH Hroznová Lhota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</w:tcPr>
          <w:p w14:paraId="61DC915C" w14:textId="77777777" w:rsidR="00767EF0" w:rsidRPr="00767EF0" w:rsidRDefault="00767EF0" w:rsidP="00D77791">
            <w:pPr>
              <w:spacing w:after="60" w:line="271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67EF0">
              <w:rPr>
                <w:rFonts w:ascii="Arial" w:hAnsi="Arial" w:cs="Arial"/>
                <w:sz w:val="18"/>
                <w:szCs w:val="18"/>
              </w:rPr>
              <w:t>III/1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</w:tcPr>
          <w:p w14:paraId="65C16251" w14:textId="77777777" w:rsidR="00767EF0" w:rsidRPr="00767EF0" w:rsidRDefault="00767EF0" w:rsidP="00D77791">
            <w:pPr>
              <w:spacing w:after="60" w:line="271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767EF0">
              <w:rPr>
                <w:rFonts w:ascii="Arial" w:hAnsi="Arial" w:cs="Arial"/>
                <w:sz w:val="18"/>
                <w:szCs w:val="18"/>
              </w:rPr>
              <w:t>JSDH Ratíškovice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</w:tcPr>
          <w:p w14:paraId="46E5ACD8" w14:textId="77777777" w:rsidR="00767EF0" w:rsidRPr="00767EF0" w:rsidRDefault="00767EF0" w:rsidP="00D77791">
            <w:pPr>
              <w:spacing w:after="60" w:line="271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67EF0">
              <w:rPr>
                <w:rFonts w:ascii="Arial" w:hAnsi="Arial" w:cs="Arial"/>
                <w:sz w:val="18"/>
                <w:szCs w:val="18"/>
              </w:rPr>
              <w:t>III/1</w:t>
            </w:r>
          </w:p>
        </w:tc>
      </w:tr>
      <w:tr w:rsidR="00767EF0" w:rsidRPr="00392E14" w14:paraId="3F9D0EDF" w14:textId="77777777" w:rsidTr="00D77791">
        <w:tc>
          <w:tcPr>
            <w:tcW w:w="0" w:type="auto"/>
            <w:vAlign w:val="center"/>
          </w:tcPr>
          <w:p w14:paraId="3FB8A5C7" w14:textId="77777777" w:rsidR="00767EF0" w:rsidRPr="00767EF0" w:rsidRDefault="00767EF0" w:rsidP="00D77791">
            <w:pPr>
              <w:spacing w:after="60" w:line="271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767EF0">
              <w:rPr>
                <w:rFonts w:ascii="Arial" w:hAnsi="Arial" w:cs="Arial"/>
                <w:sz w:val="18"/>
                <w:szCs w:val="18"/>
              </w:rPr>
              <w:t>HS Veselí nad Moravou</w:t>
            </w:r>
          </w:p>
        </w:tc>
        <w:tc>
          <w:tcPr>
            <w:tcW w:w="0" w:type="auto"/>
            <w:vAlign w:val="center"/>
          </w:tcPr>
          <w:p w14:paraId="29BC8A67" w14:textId="77777777" w:rsidR="00767EF0" w:rsidRPr="00767EF0" w:rsidRDefault="00767EF0" w:rsidP="00D77791">
            <w:pPr>
              <w:spacing w:after="60" w:line="271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67EF0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0" w:type="auto"/>
            <w:vAlign w:val="center"/>
          </w:tcPr>
          <w:p w14:paraId="4116535B" w14:textId="77777777" w:rsidR="00767EF0" w:rsidRPr="00767EF0" w:rsidRDefault="00767EF0" w:rsidP="00D77791">
            <w:pPr>
              <w:spacing w:after="60" w:line="271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767EF0">
              <w:rPr>
                <w:rFonts w:ascii="Arial" w:hAnsi="Arial" w:cs="Arial"/>
                <w:sz w:val="18"/>
                <w:szCs w:val="18"/>
              </w:rPr>
              <w:t>JSDH Veselí nad Moravou</w:t>
            </w:r>
          </w:p>
        </w:tc>
        <w:tc>
          <w:tcPr>
            <w:tcW w:w="0" w:type="auto"/>
            <w:vAlign w:val="center"/>
          </w:tcPr>
          <w:p w14:paraId="10889DE8" w14:textId="77777777" w:rsidR="00767EF0" w:rsidRPr="00767EF0" w:rsidRDefault="00767EF0" w:rsidP="00D77791">
            <w:pPr>
              <w:spacing w:after="60" w:line="271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67EF0">
              <w:rPr>
                <w:rFonts w:ascii="Arial" w:hAnsi="Arial" w:cs="Arial"/>
                <w:sz w:val="18"/>
                <w:szCs w:val="18"/>
              </w:rPr>
              <w:t>III/1</w:t>
            </w:r>
          </w:p>
        </w:tc>
        <w:tc>
          <w:tcPr>
            <w:tcW w:w="0" w:type="auto"/>
            <w:vAlign w:val="center"/>
          </w:tcPr>
          <w:p w14:paraId="641E8A92" w14:textId="77777777" w:rsidR="00767EF0" w:rsidRPr="00767EF0" w:rsidRDefault="00767EF0" w:rsidP="00D77791">
            <w:pPr>
              <w:spacing w:after="60" w:line="271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767EF0">
              <w:rPr>
                <w:rFonts w:ascii="Arial" w:hAnsi="Arial" w:cs="Arial"/>
                <w:sz w:val="18"/>
                <w:szCs w:val="18"/>
              </w:rPr>
              <w:t>JSDH Uherský Ostroh (ZLK)</w:t>
            </w:r>
          </w:p>
        </w:tc>
        <w:tc>
          <w:tcPr>
            <w:tcW w:w="0" w:type="auto"/>
            <w:vAlign w:val="center"/>
          </w:tcPr>
          <w:p w14:paraId="02B6F336" w14:textId="77777777" w:rsidR="00767EF0" w:rsidRPr="00767EF0" w:rsidRDefault="00767EF0" w:rsidP="00D77791">
            <w:pPr>
              <w:spacing w:after="60" w:line="271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67EF0">
              <w:rPr>
                <w:rFonts w:ascii="Arial" w:hAnsi="Arial" w:cs="Arial"/>
                <w:sz w:val="18"/>
                <w:szCs w:val="18"/>
              </w:rPr>
              <w:t>III/1</w:t>
            </w:r>
          </w:p>
        </w:tc>
      </w:tr>
      <w:tr w:rsidR="00767EF0" w:rsidRPr="00392E14" w14:paraId="256E01B4" w14:textId="77777777" w:rsidTr="00D77791">
        <w:tc>
          <w:tcPr>
            <w:tcW w:w="0" w:type="auto"/>
            <w:vAlign w:val="center"/>
          </w:tcPr>
          <w:p w14:paraId="075059F5" w14:textId="77777777" w:rsidR="00767EF0" w:rsidRPr="00767EF0" w:rsidRDefault="00767EF0" w:rsidP="00D77791">
            <w:pPr>
              <w:spacing w:after="60" w:line="271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767EF0">
              <w:rPr>
                <w:rFonts w:ascii="Arial" w:hAnsi="Arial" w:cs="Arial"/>
                <w:sz w:val="18"/>
                <w:szCs w:val="18"/>
              </w:rPr>
              <w:t>JSDH Petrov (HO)</w:t>
            </w:r>
          </w:p>
        </w:tc>
        <w:tc>
          <w:tcPr>
            <w:tcW w:w="0" w:type="auto"/>
            <w:vAlign w:val="center"/>
          </w:tcPr>
          <w:p w14:paraId="3097C76C" w14:textId="77777777" w:rsidR="00767EF0" w:rsidRPr="00767EF0" w:rsidRDefault="00767EF0" w:rsidP="00D77791">
            <w:pPr>
              <w:spacing w:after="60" w:line="271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67EF0">
              <w:rPr>
                <w:rFonts w:ascii="Arial" w:hAnsi="Arial" w:cs="Arial"/>
                <w:sz w:val="18"/>
                <w:szCs w:val="18"/>
              </w:rPr>
              <w:t>III/1</w:t>
            </w:r>
          </w:p>
        </w:tc>
        <w:tc>
          <w:tcPr>
            <w:tcW w:w="0" w:type="auto"/>
            <w:vAlign w:val="center"/>
          </w:tcPr>
          <w:p w14:paraId="49CA55A6" w14:textId="77777777" w:rsidR="00767EF0" w:rsidRPr="00767EF0" w:rsidRDefault="00767EF0" w:rsidP="00D77791">
            <w:pPr>
              <w:spacing w:after="60" w:line="271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767EF0">
              <w:rPr>
                <w:rFonts w:ascii="Arial" w:hAnsi="Arial" w:cs="Arial"/>
                <w:sz w:val="18"/>
                <w:szCs w:val="18"/>
              </w:rPr>
              <w:t>JSDH Bzenec</w:t>
            </w:r>
          </w:p>
        </w:tc>
        <w:tc>
          <w:tcPr>
            <w:tcW w:w="0" w:type="auto"/>
            <w:vAlign w:val="center"/>
          </w:tcPr>
          <w:p w14:paraId="72448BDB" w14:textId="77777777" w:rsidR="00767EF0" w:rsidRPr="00767EF0" w:rsidRDefault="00767EF0" w:rsidP="00D77791">
            <w:pPr>
              <w:spacing w:after="60" w:line="271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67EF0">
              <w:rPr>
                <w:rFonts w:ascii="Arial" w:hAnsi="Arial" w:cs="Arial"/>
                <w:sz w:val="18"/>
                <w:szCs w:val="18"/>
              </w:rPr>
              <w:t>III/1</w:t>
            </w:r>
          </w:p>
        </w:tc>
        <w:tc>
          <w:tcPr>
            <w:tcW w:w="0" w:type="auto"/>
            <w:vAlign w:val="center"/>
          </w:tcPr>
          <w:p w14:paraId="4AB6467F" w14:textId="77777777" w:rsidR="00767EF0" w:rsidRPr="00767EF0" w:rsidRDefault="00767EF0" w:rsidP="00D77791">
            <w:pPr>
              <w:spacing w:after="60" w:line="271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767EF0">
              <w:rPr>
                <w:rFonts w:ascii="Arial" w:hAnsi="Arial" w:cs="Arial"/>
                <w:sz w:val="18"/>
                <w:szCs w:val="18"/>
              </w:rPr>
              <w:t>JSDH Vracov</w:t>
            </w:r>
          </w:p>
        </w:tc>
        <w:tc>
          <w:tcPr>
            <w:tcW w:w="0" w:type="auto"/>
            <w:vAlign w:val="center"/>
          </w:tcPr>
          <w:p w14:paraId="4DBB4C61" w14:textId="77777777" w:rsidR="00767EF0" w:rsidRPr="00767EF0" w:rsidRDefault="00767EF0" w:rsidP="00D77791">
            <w:pPr>
              <w:spacing w:after="60" w:line="271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67EF0">
              <w:rPr>
                <w:rFonts w:ascii="Arial" w:hAnsi="Arial" w:cs="Arial"/>
                <w:sz w:val="18"/>
                <w:szCs w:val="18"/>
              </w:rPr>
              <w:t>III/1</w:t>
            </w:r>
          </w:p>
        </w:tc>
      </w:tr>
      <w:tr w:rsidR="00767EF0" w:rsidRPr="00392E14" w14:paraId="5ED1EA5B" w14:textId="77777777" w:rsidTr="00D77791">
        <w:tc>
          <w:tcPr>
            <w:tcW w:w="0" w:type="auto"/>
            <w:vAlign w:val="center"/>
          </w:tcPr>
          <w:p w14:paraId="08440F6A" w14:textId="77777777" w:rsidR="00767EF0" w:rsidRPr="00767EF0" w:rsidRDefault="00767EF0" w:rsidP="00D77791">
            <w:pPr>
              <w:spacing w:after="60" w:line="271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767EF0">
              <w:rPr>
                <w:rFonts w:ascii="Arial" w:hAnsi="Arial" w:cs="Arial"/>
                <w:sz w:val="18"/>
                <w:szCs w:val="18"/>
              </w:rPr>
              <w:t>JSDH Vnorovy</w:t>
            </w:r>
          </w:p>
        </w:tc>
        <w:tc>
          <w:tcPr>
            <w:tcW w:w="0" w:type="auto"/>
            <w:vAlign w:val="center"/>
          </w:tcPr>
          <w:p w14:paraId="361011C0" w14:textId="77777777" w:rsidR="00767EF0" w:rsidRPr="00767EF0" w:rsidRDefault="00767EF0" w:rsidP="00D77791">
            <w:pPr>
              <w:spacing w:after="60" w:line="271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67EF0">
              <w:rPr>
                <w:rFonts w:ascii="Arial" w:hAnsi="Arial" w:cs="Arial"/>
                <w:sz w:val="18"/>
                <w:szCs w:val="18"/>
              </w:rPr>
              <w:t>III/1</w:t>
            </w:r>
          </w:p>
        </w:tc>
        <w:tc>
          <w:tcPr>
            <w:tcW w:w="0" w:type="auto"/>
            <w:vAlign w:val="center"/>
          </w:tcPr>
          <w:p w14:paraId="2185CE17" w14:textId="77777777" w:rsidR="00767EF0" w:rsidRPr="00767EF0" w:rsidRDefault="00767EF0" w:rsidP="00D77791">
            <w:pPr>
              <w:spacing w:after="60" w:line="271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767EF0">
              <w:rPr>
                <w:rFonts w:ascii="Arial" w:hAnsi="Arial" w:cs="Arial"/>
                <w:sz w:val="18"/>
                <w:szCs w:val="18"/>
              </w:rPr>
              <w:t>JSDH Lipov</w:t>
            </w:r>
          </w:p>
        </w:tc>
        <w:tc>
          <w:tcPr>
            <w:tcW w:w="0" w:type="auto"/>
            <w:vAlign w:val="center"/>
          </w:tcPr>
          <w:p w14:paraId="25400BF1" w14:textId="77777777" w:rsidR="00767EF0" w:rsidRPr="00767EF0" w:rsidRDefault="00767EF0" w:rsidP="00D77791">
            <w:pPr>
              <w:spacing w:after="60" w:line="271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67EF0">
              <w:rPr>
                <w:rFonts w:ascii="Arial" w:hAnsi="Arial" w:cs="Arial"/>
                <w:sz w:val="18"/>
                <w:szCs w:val="18"/>
              </w:rPr>
              <w:t>III/1</w:t>
            </w:r>
          </w:p>
        </w:tc>
        <w:tc>
          <w:tcPr>
            <w:tcW w:w="0" w:type="auto"/>
            <w:vAlign w:val="center"/>
          </w:tcPr>
          <w:p w14:paraId="2516F03F" w14:textId="77777777" w:rsidR="00767EF0" w:rsidRPr="00767EF0" w:rsidRDefault="00767EF0" w:rsidP="00D77791">
            <w:pPr>
              <w:spacing w:after="60" w:line="271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767EF0">
              <w:rPr>
                <w:rFonts w:ascii="Arial" w:hAnsi="Arial" w:cs="Arial"/>
                <w:sz w:val="18"/>
                <w:szCs w:val="18"/>
              </w:rPr>
              <w:t>JSDH Kunovice (ZLK)</w:t>
            </w:r>
          </w:p>
        </w:tc>
        <w:tc>
          <w:tcPr>
            <w:tcW w:w="0" w:type="auto"/>
            <w:vAlign w:val="center"/>
          </w:tcPr>
          <w:p w14:paraId="7C0B769A" w14:textId="77777777" w:rsidR="00767EF0" w:rsidRPr="00767EF0" w:rsidRDefault="00767EF0" w:rsidP="00D77791">
            <w:pPr>
              <w:spacing w:after="60" w:line="271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67EF0">
              <w:rPr>
                <w:rFonts w:ascii="Arial" w:hAnsi="Arial" w:cs="Arial"/>
                <w:sz w:val="18"/>
                <w:szCs w:val="18"/>
              </w:rPr>
              <w:t>II/1</w:t>
            </w:r>
          </w:p>
        </w:tc>
      </w:tr>
      <w:tr w:rsidR="00767EF0" w:rsidRPr="00392E14" w14:paraId="109944AE" w14:textId="77777777" w:rsidTr="00D77791">
        <w:tc>
          <w:tcPr>
            <w:tcW w:w="0" w:type="auto"/>
            <w:vAlign w:val="center"/>
          </w:tcPr>
          <w:p w14:paraId="36187B01" w14:textId="77777777" w:rsidR="00767EF0" w:rsidRPr="00767EF0" w:rsidRDefault="00767EF0" w:rsidP="00D77791">
            <w:pPr>
              <w:spacing w:after="60" w:line="271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7EF0">
              <w:rPr>
                <w:rFonts w:ascii="Arial" w:hAnsi="Arial" w:cs="Arial"/>
                <w:sz w:val="18"/>
                <w:szCs w:val="18"/>
              </w:rPr>
              <w:t> -------------------------------</w:t>
            </w:r>
          </w:p>
        </w:tc>
        <w:tc>
          <w:tcPr>
            <w:tcW w:w="0" w:type="auto"/>
            <w:vAlign w:val="center"/>
          </w:tcPr>
          <w:p w14:paraId="643395F3" w14:textId="77777777" w:rsidR="00767EF0" w:rsidRPr="00767EF0" w:rsidRDefault="00767EF0" w:rsidP="00D77791">
            <w:pPr>
              <w:spacing w:after="60" w:line="271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7EF0">
              <w:rPr>
                <w:rFonts w:ascii="Arial" w:hAnsi="Arial" w:cs="Arial"/>
                <w:sz w:val="18"/>
                <w:szCs w:val="18"/>
              </w:rPr>
              <w:t>--- </w:t>
            </w:r>
          </w:p>
        </w:tc>
        <w:tc>
          <w:tcPr>
            <w:tcW w:w="0" w:type="auto"/>
            <w:vAlign w:val="center"/>
          </w:tcPr>
          <w:p w14:paraId="2A0C7B26" w14:textId="77777777" w:rsidR="00767EF0" w:rsidRPr="00767EF0" w:rsidRDefault="00767EF0" w:rsidP="00D77791">
            <w:pPr>
              <w:spacing w:after="60" w:line="271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767EF0">
              <w:rPr>
                <w:rFonts w:ascii="Arial" w:hAnsi="Arial" w:cs="Arial"/>
                <w:sz w:val="18"/>
                <w:szCs w:val="18"/>
              </w:rPr>
              <w:t>JSDH Rohatec</w:t>
            </w:r>
          </w:p>
        </w:tc>
        <w:tc>
          <w:tcPr>
            <w:tcW w:w="0" w:type="auto"/>
            <w:vAlign w:val="center"/>
          </w:tcPr>
          <w:p w14:paraId="3BDD1B8D" w14:textId="77777777" w:rsidR="00767EF0" w:rsidRPr="00767EF0" w:rsidRDefault="00767EF0" w:rsidP="00D77791">
            <w:pPr>
              <w:spacing w:after="60" w:line="271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67EF0">
              <w:rPr>
                <w:rFonts w:ascii="Arial" w:hAnsi="Arial" w:cs="Arial"/>
                <w:sz w:val="18"/>
                <w:szCs w:val="18"/>
              </w:rPr>
              <w:t>III/1</w:t>
            </w:r>
          </w:p>
        </w:tc>
        <w:tc>
          <w:tcPr>
            <w:tcW w:w="0" w:type="auto"/>
            <w:vAlign w:val="center"/>
          </w:tcPr>
          <w:p w14:paraId="2C76B349" w14:textId="77777777" w:rsidR="00767EF0" w:rsidRPr="00767EF0" w:rsidRDefault="00767EF0" w:rsidP="00D77791">
            <w:pPr>
              <w:spacing w:after="60" w:line="271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767EF0">
              <w:rPr>
                <w:rFonts w:ascii="Arial" w:hAnsi="Arial" w:cs="Arial"/>
                <w:sz w:val="18"/>
                <w:szCs w:val="18"/>
              </w:rPr>
              <w:t>CHS Uherské Hradiště (ZLK)</w:t>
            </w:r>
          </w:p>
        </w:tc>
        <w:tc>
          <w:tcPr>
            <w:tcW w:w="0" w:type="auto"/>
            <w:vAlign w:val="center"/>
          </w:tcPr>
          <w:p w14:paraId="60C8C0CC" w14:textId="77777777" w:rsidR="00767EF0" w:rsidRPr="00767EF0" w:rsidRDefault="00767EF0" w:rsidP="00D77791">
            <w:pPr>
              <w:spacing w:after="60" w:line="271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67EF0">
              <w:rPr>
                <w:rFonts w:ascii="Arial" w:hAnsi="Arial" w:cs="Arial"/>
                <w:sz w:val="18"/>
                <w:szCs w:val="18"/>
              </w:rPr>
              <w:t>I</w:t>
            </w:r>
          </w:p>
        </w:tc>
      </w:tr>
      <w:tr w:rsidR="00767EF0" w:rsidRPr="00392E14" w14:paraId="21C5ADF7" w14:textId="77777777" w:rsidTr="00D77791">
        <w:tc>
          <w:tcPr>
            <w:tcW w:w="0" w:type="auto"/>
            <w:vAlign w:val="center"/>
          </w:tcPr>
          <w:p w14:paraId="62EC7045" w14:textId="77777777" w:rsidR="00767EF0" w:rsidRPr="00767EF0" w:rsidRDefault="00767EF0" w:rsidP="00D77791">
            <w:pPr>
              <w:spacing w:after="60" w:line="271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7EF0">
              <w:rPr>
                <w:rFonts w:ascii="Arial" w:hAnsi="Arial" w:cs="Arial"/>
                <w:sz w:val="18"/>
                <w:szCs w:val="18"/>
              </w:rPr>
              <w:t> -------------------------------</w:t>
            </w:r>
          </w:p>
        </w:tc>
        <w:tc>
          <w:tcPr>
            <w:tcW w:w="0" w:type="auto"/>
            <w:vAlign w:val="center"/>
          </w:tcPr>
          <w:p w14:paraId="239BF596" w14:textId="77777777" w:rsidR="00767EF0" w:rsidRPr="00767EF0" w:rsidRDefault="00767EF0" w:rsidP="00D77791">
            <w:pPr>
              <w:spacing w:after="60" w:line="271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7EF0">
              <w:rPr>
                <w:rFonts w:ascii="Arial" w:hAnsi="Arial" w:cs="Arial"/>
                <w:sz w:val="18"/>
                <w:szCs w:val="18"/>
              </w:rPr>
              <w:t>--- </w:t>
            </w:r>
          </w:p>
        </w:tc>
        <w:tc>
          <w:tcPr>
            <w:tcW w:w="0" w:type="auto"/>
            <w:vAlign w:val="center"/>
          </w:tcPr>
          <w:p w14:paraId="31295243" w14:textId="77777777" w:rsidR="00767EF0" w:rsidRPr="00767EF0" w:rsidRDefault="00767EF0" w:rsidP="00D77791">
            <w:pPr>
              <w:spacing w:after="60" w:line="271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767EF0">
              <w:rPr>
                <w:rFonts w:ascii="Arial" w:hAnsi="Arial" w:cs="Arial"/>
                <w:sz w:val="18"/>
                <w:szCs w:val="18"/>
              </w:rPr>
              <w:t>CHS Hodonín</w:t>
            </w:r>
          </w:p>
        </w:tc>
        <w:tc>
          <w:tcPr>
            <w:tcW w:w="0" w:type="auto"/>
            <w:vAlign w:val="center"/>
          </w:tcPr>
          <w:p w14:paraId="194594DB" w14:textId="77777777" w:rsidR="00767EF0" w:rsidRPr="00767EF0" w:rsidRDefault="00767EF0" w:rsidP="00D77791">
            <w:pPr>
              <w:spacing w:after="60" w:line="271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67EF0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0" w:type="auto"/>
            <w:vAlign w:val="center"/>
          </w:tcPr>
          <w:p w14:paraId="1D6C5819" w14:textId="77777777" w:rsidR="00767EF0" w:rsidRPr="00767EF0" w:rsidRDefault="00767EF0" w:rsidP="00D77791">
            <w:pPr>
              <w:spacing w:after="60" w:line="271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767EF0">
              <w:rPr>
                <w:rFonts w:ascii="Arial" w:hAnsi="Arial" w:cs="Arial"/>
                <w:sz w:val="18"/>
                <w:szCs w:val="18"/>
              </w:rPr>
              <w:t> --------------------------------</w:t>
            </w:r>
          </w:p>
        </w:tc>
        <w:tc>
          <w:tcPr>
            <w:tcW w:w="0" w:type="auto"/>
            <w:vAlign w:val="center"/>
          </w:tcPr>
          <w:p w14:paraId="607C75F2" w14:textId="77777777" w:rsidR="00767EF0" w:rsidRPr="00767EF0" w:rsidRDefault="00767EF0" w:rsidP="00D77791">
            <w:pPr>
              <w:spacing w:after="60" w:line="271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67EF0">
              <w:rPr>
                <w:rFonts w:ascii="Arial" w:hAnsi="Arial" w:cs="Arial"/>
                <w:sz w:val="18"/>
                <w:szCs w:val="18"/>
              </w:rPr>
              <w:t>--- </w:t>
            </w:r>
          </w:p>
        </w:tc>
      </w:tr>
    </w:tbl>
    <w:p w14:paraId="37AFA988" w14:textId="77777777" w:rsidR="00767EF0" w:rsidRPr="00392E14" w:rsidRDefault="00767EF0" w:rsidP="00767EF0">
      <w:pPr>
        <w:spacing w:after="60" w:line="271" w:lineRule="auto"/>
        <w:jc w:val="center"/>
        <w:rPr>
          <w:b/>
          <w:bCs/>
          <w:sz w:val="22"/>
          <w:szCs w:val="22"/>
        </w:rPr>
      </w:pPr>
    </w:p>
    <w:p w14:paraId="152ECCC0" w14:textId="4A71A55B" w:rsidR="00767EF0" w:rsidRDefault="00767EF0" w:rsidP="009B33F1">
      <w:pPr>
        <w:spacing w:after="120"/>
        <w:rPr>
          <w:rFonts w:ascii="Arial" w:hAnsi="Arial" w:cs="Arial"/>
          <w:sz w:val="22"/>
          <w:szCs w:val="22"/>
        </w:rPr>
      </w:pPr>
    </w:p>
    <w:p w14:paraId="04E17625" w14:textId="587E1400" w:rsidR="00767EF0" w:rsidRDefault="00767EF0" w:rsidP="009B33F1">
      <w:pPr>
        <w:spacing w:after="120"/>
        <w:rPr>
          <w:rFonts w:ascii="Arial" w:hAnsi="Arial" w:cs="Arial"/>
          <w:sz w:val="22"/>
          <w:szCs w:val="22"/>
        </w:rPr>
      </w:pPr>
    </w:p>
    <w:p w14:paraId="77D2246E" w14:textId="53CC8765" w:rsidR="00767EF0" w:rsidRDefault="00767EF0" w:rsidP="009B33F1">
      <w:pPr>
        <w:spacing w:after="120"/>
        <w:rPr>
          <w:rFonts w:ascii="Arial" w:hAnsi="Arial" w:cs="Arial"/>
          <w:sz w:val="22"/>
          <w:szCs w:val="22"/>
        </w:rPr>
      </w:pPr>
    </w:p>
    <w:p w14:paraId="68731C35" w14:textId="230E1A63" w:rsidR="00767EF0" w:rsidRDefault="00767EF0" w:rsidP="009B33F1">
      <w:pPr>
        <w:spacing w:after="120"/>
        <w:rPr>
          <w:rFonts w:ascii="Arial" w:hAnsi="Arial" w:cs="Arial"/>
          <w:sz w:val="22"/>
          <w:szCs w:val="22"/>
        </w:rPr>
      </w:pPr>
    </w:p>
    <w:p w14:paraId="6F17087A" w14:textId="61AD1938" w:rsidR="00767EF0" w:rsidRDefault="00767EF0" w:rsidP="009B33F1">
      <w:pPr>
        <w:spacing w:after="120"/>
        <w:rPr>
          <w:rFonts w:ascii="Arial" w:hAnsi="Arial" w:cs="Arial"/>
          <w:sz w:val="22"/>
          <w:szCs w:val="22"/>
        </w:rPr>
      </w:pPr>
    </w:p>
    <w:p w14:paraId="48AD5E92" w14:textId="3E11F017" w:rsidR="00767EF0" w:rsidRDefault="00767EF0" w:rsidP="009B33F1">
      <w:pPr>
        <w:spacing w:after="120"/>
        <w:rPr>
          <w:rFonts w:ascii="Arial" w:hAnsi="Arial" w:cs="Arial"/>
          <w:sz w:val="22"/>
          <w:szCs w:val="22"/>
        </w:rPr>
      </w:pPr>
    </w:p>
    <w:p w14:paraId="51346F28" w14:textId="63993256" w:rsidR="00767EF0" w:rsidRDefault="00767EF0" w:rsidP="009B33F1">
      <w:pPr>
        <w:spacing w:after="120"/>
        <w:rPr>
          <w:rFonts w:ascii="Arial" w:hAnsi="Arial" w:cs="Arial"/>
          <w:sz w:val="22"/>
          <w:szCs w:val="22"/>
        </w:rPr>
      </w:pPr>
    </w:p>
    <w:p w14:paraId="072D0129" w14:textId="6492354B" w:rsidR="00767EF0" w:rsidRDefault="00767EF0" w:rsidP="009B33F1">
      <w:pPr>
        <w:spacing w:after="120"/>
        <w:rPr>
          <w:rFonts w:ascii="Arial" w:hAnsi="Arial" w:cs="Arial"/>
          <w:sz w:val="22"/>
          <w:szCs w:val="22"/>
        </w:rPr>
      </w:pPr>
    </w:p>
    <w:p w14:paraId="58136F50" w14:textId="7CA22D92" w:rsidR="00767EF0" w:rsidRDefault="00767EF0" w:rsidP="009B33F1">
      <w:pPr>
        <w:spacing w:after="120"/>
        <w:rPr>
          <w:rFonts w:ascii="Arial" w:hAnsi="Arial" w:cs="Arial"/>
          <w:sz w:val="22"/>
          <w:szCs w:val="22"/>
        </w:rPr>
      </w:pPr>
    </w:p>
    <w:p w14:paraId="74BB2E40" w14:textId="4BEA42F6" w:rsidR="00767EF0" w:rsidRDefault="00767EF0" w:rsidP="009B33F1">
      <w:pPr>
        <w:spacing w:after="120"/>
        <w:rPr>
          <w:rFonts w:ascii="Arial" w:hAnsi="Arial" w:cs="Arial"/>
          <w:sz w:val="22"/>
          <w:szCs w:val="22"/>
        </w:rPr>
      </w:pPr>
    </w:p>
    <w:p w14:paraId="7517BEFD" w14:textId="2B06F822" w:rsidR="00767EF0" w:rsidRDefault="00767EF0" w:rsidP="009B33F1">
      <w:pPr>
        <w:spacing w:after="120"/>
        <w:rPr>
          <w:rFonts w:ascii="Arial" w:hAnsi="Arial" w:cs="Arial"/>
          <w:sz w:val="22"/>
          <w:szCs w:val="22"/>
        </w:rPr>
      </w:pPr>
    </w:p>
    <w:p w14:paraId="4569EC85" w14:textId="0BA37EB0" w:rsidR="00767EF0" w:rsidRDefault="00767EF0" w:rsidP="009B33F1">
      <w:pPr>
        <w:spacing w:after="120"/>
        <w:rPr>
          <w:rFonts w:ascii="Arial" w:hAnsi="Arial" w:cs="Arial"/>
          <w:sz w:val="22"/>
          <w:szCs w:val="22"/>
        </w:rPr>
      </w:pPr>
    </w:p>
    <w:p w14:paraId="1A3FEDA6" w14:textId="218CA644" w:rsidR="00767EF0" w:rsidRDefault="00767EF0" w:rsidP="009B33F1">
      <w:pPr>
        <w:spacing w:after="120"/>
        <w:rPr>
          <w:rFonts w:ascii="Arial" w:hAnsi="Arial" w:cs="Arial"/>
          <w:sz w:val="22"/>
          <w:szCs w:val="22"/>
        </w:rPr>
      </w:pPr>
    </w:p>
    <w:p w14:paraId="2BD33195" w14:textId="6021E16A" w:rsidR="00767EF0" w:rsidRDefault="00767EF0" w:rsidP="009B33F1">
      <w:pPr>
        <w:spacing w:after="120"/>
        <w:rPr>
          <w:rFonts w:ascii="Arial" w:hAnsi="Arial" w:cs="Arial"/>
          <w:sz w:val="22"/>
          <w:szCs w:val="22"/>
        </w:rPr>
      </w:pPr>
    </w:p>
    <w:p w14:paraId="0ED199DE" w14:textId="1A08A4E1" w:rsidR="00767EF0" w:rsidRDefault="00767EF0" w:rsidP="009B33F1">
      <w:pPr>
        <w:spacing w:after="120"/>
        <w:rPr>
          <w:rFonts w:ascii="Arial" w:hAnsi="Arial" w:cs="Arial"/>
          <w:sz w:val="22"/>
          <w:szCs w:val="22"/>
        </w:rPr>
      </w:pPr>
    </w:p>
    <w:p w14:paraId="58AA0D4D" w14:textId="0ECD1A58" w:rsidR="00767EF0" w:rsidRDefault="00767EF0" w:rsidP="009B33F1">
      <w:pPr>
        <w:spacing w:after="120"/>
        <w:rPr>
          <w:rFonts w:ascii="Arial" w:hAnsi="Arial" w:cs="Arial"/>
          <w:sz w:val="22"/>
          <w:szCs w:val="22"/>
        </w:rPr>
      </w:pPr>
    </w:p>
    <w:p w14:paraId="6D784D80" w14:textId="3B4215CC" w:rsidR="00767EF0" w:rsidRDefault="00767EF0" w:rsidP="009B33F1">
      <w:pPr>
        <w:spacing w:after="120"/>
        <w:rPr>
          <w:rFonts w:ascii="Arial" w:hAnsi="Arial" w:cs="Arial"/>
          <w:sz w:val="22"/>
          <w:szCs w:val="22"/>
        </w:rPr>
      </w:pPr>
    </w:p>
    <w:p w14:paraId="714AF4F8" w14:textId="63A4C155" w:rsidR="00767EF0" w:rsidRDefault="00767EF0" w:rsidP="009B33F1">
      <w:pPr>
        <w:spacing w:after="120"/>
        <w:rPr>
          <w:rFonts w:ascii="Arial" w:hAnsi="Arial" w:cs="Arial"/>
          <w:sz w:val="22"/>
          <w:szCs w:val="22"/>
        </w:rPr>
      </w:pPr>
    </w:p>
    <w:p w14:paraId="4299C1CE" w14:textId="1FACD334" w:rsidR="00767EF0" w:rsidRDefault="00767EF0" w:rsidP="009B33F1">
      <w:pPr>
        <w:spacing w:after="120"/>
        <w:rPr>
          <w:rFonts w:ascii="Arial" w:hAnsi="Arial" w:cs="Arial"/>
          <w:sz w:val="22"/>
          <w:szCs w:val="22"/>
        </w:rPr>
      </w:pPr>
    </w:p>
    <w:p w14:paraId="442F43CA" w14:textId="64486450" w:rsidR="00767EF0" w:rsidRDefault="00767EF0" w:rsidP="009B33F1">
      <w:pPr>
        <w:spacing w:after="120"/>
        <w:rPr>
          <w:rFonts w:ascii="Arial" w:hAnsi="Arial" w:cs="Arial"/>
          <w:sz w:val="22"/>
          <w:szCs w:val="22"/>
        </w:rPr>
      </w:pPr>
    </w:p>
    <w:p w14:paraId="483D394A" w14:textId="6FCB98C2" w:rsidR="00767EF0" w:rsidRDefault="00767EF0" w:rsidP="009B33F1">
      <w:pPr>
        <w:spacing w:after="120"/>
        <w:rPr>
          <w:rFonts w:ascii="Arial" w:hAnsi="Arial" w:cs="Arial"/>
          <w:sz w:val="22"/>
          <w:szCs w:val="22"/>
        </w:rPr>
      </w:pPr>
    </w:p>
    <w:p w14:paraId="70B03240" w14:textId="3284B11E" w:rsidR="00767EF0" w:rsidRDefault="00767EF0" w:rsidP="009B33F1">
      <w:pPr>
        <w:spacing w:after="120"/>
        <w:rPr>
          <w:rFonts w:ascii="Arial" w:hAnsi="Arial" w:cs="Arial"/>
          <w:sz w:val="22"/>
          <w:szCs w:val="22"/>
        </w:rPr>
      </w:pPr>
    </w:p>
    <w:p w14:paraId="278BAD15" w14:textId="347BC8A9" w:rsidR="00767EF0" w:rsidRDefault="00767EF0" w:rsidP="009B33F1">
      <w:pPr>
        <w:spacing w:after="120"/>
        <w:rPr>
          <w:rFonts w:ascii="Arial" w:hAnsi="Arial" w:cs="Arial"/>
          <w:sz w:val="22"/>
          <w:szCs w:val="22"/>
        </w:rPr>
      </w:pPr>
    </w:p>
    <w:p w14:paraId="0BCDC08F" w14:textId="6F60D429" w:rsidR="00767EF0" w:rsidRDefault="00767EF0" w:rsidP="009B33F1">
      <w:pPr>
        <w:spacing w:after="120"/>
        <w:rPr>
          <w:rFonts w:ascii="Arial" w:hAnsi="Arial" w:cs="Arial"/>
          <w:sz w:val="22"/>
          <w:szCs w:val="22"/>
        </w:rPr>
      </w:pPr>
    </w:p>
    <w:p w14:paraId="70B81B28" w14:textId="77777777" w:rsidR="00767EF0" w:rsidRPr="000E3719" w:rsidRDefault="00767EF0" w:rsidP="009B33F1">
      <w:pPr>
        <w:spacing w:after="120"/>
        <w:rPr>
          <w:rFonts w:ascii="Arial" w:hAnsi="Arial" w:cs="Arial"/>
          <w:sz w:val="22"/>
          <w:szCs w:val="22"/>
        </w:rPr>
      </w:pPr>
    </w:p>
    <w:p w14:paraId="2184B6D5" w14:textId="6FC34CEB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 č. 2 k obecně závazné vyhlášce, kterou se vydává požární řád</w:t>
      </w:r>
      <w:r w:rsidR="00767EF0">
        <w:rPr>
          <w:rFonts w:ascii="Arial" w:hAnsi="Arial" w:cs="Arial"/>
          <w:b/>
          <w:sz w:val="22"/>
          <w:szCs w:val="22"/>
        </w:rPr>
        <w:t xml:space="preserve"> města</w:t>
      </w:r>
    </w:p>
    <w:p w14:paraId="7B66DB1F" w14:textId="00816AB7" w:rsid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</w:t>
      </w:r>
      <w:r w:rsidR="00767EF0">
        <w:rPr>
          <w:rFonts w:ascii="Arial" w:hAnsi="Arial" w:cs="Arial"/>
          <w:sz w:val="22"/>
          <w:szCs w:val="22"/>
        </w:rPr>
        <w:t>města Strážnice</w:t>
      </w:r>
      <w:r w:rsidR="003F468D">
        <w:rPr>
          <w:rFonts w:ascii="Arial" w:hAnsi="Arial" w:cs="Arial"/>
          <w:sz w:val="22"/>
          <w:szCs w:val="22"/>
        </w:rPr>
        <w:t>.</w:t>
      </w:r>
    </w:p>
    <w:p w14:paraId="7FE78F72" w14:textId="7177059E" w:rsidR="00767EF0" w:rsidRDefault="00767EF0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3840762" w14:textId="77777777" w:rsidR="00767EF0" w:rsidRPr="00392E14" w:rsidRDefault="00767EF0" w:rsidP="00767EF0">
      <w:pPr>
        <w:spacing w:after="60" w:line="271" w:lineRule="auto"/>
        <w:jc w:val="center"/>
        <w:rPr>
          <w:b/>
          <w:bCs/>
          <w:sz w:val="22"/>
          <w:szCs w:val="22"/>
        </w:rPr>
      </w:pPr>
    </w:p>
    <w:tbl>
      <w:tblPr>
        <w:tblW w:w="8788" w:type="dxa"/>
        <w:tblCellSpacing w:w="0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197"/>
        <w:gridCol w:w="2197"/>
        <w:gridCol w:w="2197"/>
        <w:gridCol w:w="2197"/>
      </w:tblGrid>
      <w:tr w:rsidR="00767EF0" w:rsidRPr="00767EF0" w14:paraId="66434814" w14:textId="77777777" w:rsidTr="00D77791">
        <w:trPr>
          <w:trHeight w:val="1072"/>
          <w:tblCellSpacing w:w="0" w:type="dxa"/>
        </w:trPr>
        <w:tc>
          <w:tcPr>
            <w:tcW w:w="1250" w:type="pct"/>
            <w:vAlign w:val="center"/>
          </w:tcPr>
          <w:p w14:paraId="7B1BF232" w14:textId="77777777" w:rsidR="00767EF0" w:rsidRPr="00767EF0" w:rsidRDefault="00767EF0" w:rsidP="00D77791">
            <w:pPr>
              <w:spacing w:after="60" w:line="271" w:lineRule="auto"/>
              <w:ind w:left="-504"/>
              <w:jc w:val="center"/>
              <w:rPr>
                <w:rFonts w:ascii="Arial" w:eastAsia="Arial Unicode MS" w:hAnsi="Arial" w:cs="Arial"/>
                <w:color w:val="000000"/>
                <w:sz w:val="22"/>
              </w:rPr>
            </w:pPr>
            <w:r w:rsidRPr="00767EF0">
              <w:rPr>
                <w:rFonts w:ascii="Arial" w:hAnsi="Arial" w:cs="Arial"/>
                <w:b/>
                <w:bCs/>
                <w:sz w:val="22"/>
                <w:szCs w:val="20"/>
              </w:rPr>
              <w:t>Dislokace JPO</w:t>
            </w:r>
          </w:p>
        </w:tc>
        <w:tc>
          <w:tcPr>
            <w:tcW w:w="1250" w:type="pct"/>
            <w:vAlign w:val="center"/>
          </w:tcPr>
          <w:p w14:paraId="7A275FD2" w14:textId="77777777" w:rsidR="00767EF0" w:rsidRPr="00767EF0" w:rsidRDefault="00767EF0" w:rsidP="00D77791">
            <w:pPr>
              <w:spacing w:after="60" w:line="271" w:lineRule="auto"/>
              <w:jc w:val="center"/>
              <w:rPr>
                <w:rFonts w:ascii="Arial" w:eastAsia="Arial Unicode MS" w:hAnsi="Arial" w:cs="Arial"/>
                <w:color w:val="000000"/>
                <w:sz w:val="22"/>
              </w:rPr>
            </w:pPr>
            <w:r w:rsidRPr="00767EF0">
              <w:rPr>
                <w:rFonts w:ascii="Arial" w:hAnsi="Arial" w:cs="Arial"/>
                <w:b/>
                <w:bCs/>
                <w:sz w:val="22"/>
                <w:szCs w:val="20"/>
              </w:rPr>
              <w:t>Kategorie JPO</w:t>
            </w:r>
          </w:p>
        </w:tc>
        <w:tc>
          <w:tcPr>
            <w:tcW w:w="1250" w:type="pct"/>
            <w:vAlign w:val="center"/>
          </w:tcPr>
          <w:p w14:paraId="5393FEA3" w14:textId="77777777" w:rsidR="00767EF0" w:rsidRPr="00767EF0" w:rsidRDefault="00767EF0" w:rsidP="00D77791">
            <w:pPr>
              <w:spacing w:after="60" w:line="271" w:lineRule="auto"/>
              <w:jc w:val="center"/>
              <w:rPr>
                <w:rFonts w:ascii="Arial" w:eastAsia="Arial Unicode MS" w:hAnsi="Arial" w:cs="Arial"/>
                <w:color w:val="000000"/>
                <w:sz w:val="22"/>
              </w:rPr>
            </w:pPr>
            <w:r w:rsidRPr="00767EF0">
              <w:rPr>
                <w:rFonts w:ascii="Arial" w:hAnsi="Arial" w:cs="Arial"/>
                <w:b/>
                <w:bCs/>
                <w:sz w:val="22"/>
                <w:szCs w:val="20"/>
              </w:rPr>
              <w:t>Počet členů</w:t>
            </w:r>
          </w:p>
        </w:tc>
        <w:tc>
          <w:tcPr>
            <w:tcW w:w="1250" w:type="pct"/>
            <w:vAlign w:val="center"/>
          </w:tcPr>
          <w:p w14:paraId="6F9C9D16" w14:textId="77777777" w:rsidR="00767EF0" w:rsidRPr="00767EF0" w:rsidRDefault="00767EF0" w:rsidP="00D77791">
            <w:pPr>
              <w:spacing w:after="60" w:line="271" w:lineRule="auto"/>
              <w:jc w:val="center"/>
              <w:rPr>
                <w:rFonts w:ascii="Arial" w:eastAsia="Arial Unicode MS" w:hAnsi="Arial" w:cs="Arial"/>
                <w:color w:val="000000"/>
                <w:sz w:val="22"/>
              </w:rPr>
            </w:pPr>
            <w:r w:rsidRPr="00767EF0">
              <w:rPr>
                <w:rFonts w:ascii="Arial" w:hAnsi="Arial" w:cs="Arial"/>
                <w:b/>
                <w:bCs/>
                <w:sz w:val="22"/>
                <w:szCs w:val="20"/>
              </w:rPr>
              <w:t>Minimální počet členů</w:t>
            </w:r>
            <w:r w:rsidRPr="00767EF0">
              <w:rPr>
                <w:rFonts w:ascii="Arial" w:hAnsi="Arial" w:cs="Arial"/>
                <w:b/>
                <w:bCs/>
                <w:sz w:val="22"/>
                <w:szCs w:val="20"/>
              </w:rPr>
              <w:br/>
              <w:t>v pohotovosti</w:t>
            </w:r>
          </w:p>
        </w:tc>
      </w:tr>
      <w:tr w:rsidR="00767EF0" w:rsidRPr="00767EF0" w14:paraId="1859AF8A" w14:textId="77777777" w:rsidTr="00D77791">
        <w:trPr>
          <w:trHeight w:val="335"/>
          <w:tblCellSpacing w:w="0" w:type="dxa"/>
        </w:trPr>
        <w:tc>
          <w:tcPr>
            <w:tcW w:w="1250" w:type="pct"/>
            <w:tcBorders>
              <w:bottom w:val="single" w:sz="12" w:space="0" w:color="auto"/>
            </w:tcBorders>
            <w:vAlign w:val="center"/>
          </w:tcPr>
          <w:p w14:paraId="3E312778" w14:textId="3BEF92A2" w:rsidR="00767EF0" w:rsidRPr="00767EF0" w:rsidRDefault="00767EF0" w:rsidP="00D77791">
            <w:pPr>
              <w:spacing w:after="60" w:line="271" w:lineRule="auto"/>
              <w:jc w:val="center"/>
              <w:rPr>
                <w:rFonts w:ascii="Arial" w:eastAsia="Arial Unicode MS" w:hAnsi="Arial" w:cs="Arial"/>
                <w:color w:val="000000"/>
                <w:sz w:val="22"/>
              </w:rPr>
            </w:pPr>
            <w:r w:rsidRPr="00767EF0">
              <w:rPr>
                <w:rFonts w:ascii="Arial" w:hAnsi="Arial" w:cs="Arial"/>
                <w:sz w:val="22"/>
              </w:rPr>
              <w:t>Strážnice, nám. 17.listopadu 1052</w:t>
            </w:r>
          </w:p>
        </w:tc>
        <w:tc>
          <w:tcPr>
            <w:tcW w:w="1250" w:type="pct"/>
            <w:tcBorders>
              <w:bottom w:val="single" w:sz="12" w:space="0" w:color="auto"/>
            </w:tcBorders>
            <w:vAlign w:val="center"/>
          </w:tcPr>
          <w:p w14:paraId="7EC3F843" w14:textId="77777777" w:rsidR="00767EF0" w:rsidRPr="00767EF0" w:rsidRDefault="00767EF0" w:rsidP="00D77791">
            <w:pPr>
              <w:spacing w:after="60" w:line="271" w:lineRule="auto"/>
              <w:jc w:val="center"/>
              <w:rPr>
                <w:rFonts w:ascii="Arial" w:eastAsia="Arial Unicode MS" w:hAnsi="Arial" w:cs="Arial"/>
                <w:color w:val="000000"/>
                <w:sz w:val="22"/>
              </w:rPr>
            </w:pPr>
            <w:r w:rsidRPr="00767EF0">
              <w:rPr>
                <w:rFonts w:ascii="Arial" w:eastAsia="Arial Unicode MS" w:hAnsi="Arial" w:cs="Arial"/>
                <w:color w:val="000000"/>
                <w:sz w:val="22"/>
              </w:rPr>
              <w:t>II/1</w:t>
            </w:r>
          </w:p>
        </w:tc>
        <w:tc>
          <w:tcPr>
            <w:tcW w:w="1250" w:type="pct"/>
            <w:tcBorders>
              <w:bottom w:val="single" w:sz="12" w:space="0" w:color="auto"/>
            </w:tcBorders>
            <w:vAlign w:val="center"/>
          </w:tcPr>
          <w:p w14:paraId="3F182218" w14:textId="77777777" w:rsidR="00767EF0" w:rsidRPr="00767EF0" w:rsidRDefault="00767EF0" w:rsidP="00D77791">
            <w:pPr>
              <w:spacing w:after="60" w:line="271" w:lineRule="auto"/>
              <w:jc w:val="center"/>
              <w:rPr>
                <w:rFonts w:ascii="Arial" w:eastAsia="Arial Unicode MS" w:hAnsi="Arial" w:cs="Arial"/>
                <w:color w:val="000000"/>
                <w:sz w:val="22"/>
              </w:rPr>
            </w:pPr>
            <w:r w:rsidRPr="00767EF0">
              <w:rPr>
                <w:rFonts w:ascii="Arial" w:eastAsia="Arial Unicode MS" w:hAnsi="Arial" w:cs="Arial"/>
                <w:color w:val="000000"/>
                <w:sz w:val="22"/>
              </w:rPr>
              <w:t>24</w:t>
            </w:r>
          </w:p>
        </w:tc>
        <w:tc>
          <w:tcPr>
            <w:tcW w:w="1250" w:type="pct"/>
            <w:tcBorders>
              <w:bottom w:val="single" w:sz="12" w:space="0" w:color="auto"/>
            </w:tcBorders>
            <w:vAlign w:val="center"/>
          </w:tcPr>
          <w:p w14:paraId="1BE0C105" w14:textId="77777777" w:rsidR="00767EF0" w:rsidRPr="00767EF0" w:rsidRDefault="00767EF0" w:rsidP="00D77791">
            <w:pPr>
              <w:spacing w:after="60" w:line="271" w:lineRule="auto"/>
              <w:jc w:val="center"/>
              <w:rPr>
                <w:rFonts w:ascii="Arial" w:eastAsia="Arial Unicode MS" w:hAnsi="Arial" w:cs="Arial"/>
                <w:color w:val="000000"/>
                <w:sz w:val="22"/>
              </w:rPr>
            </w:pPr>
            <w:r w:rsidRPr="00767EF0">
              <w:rPr>
                <w:rFonts w:ascii="Arial" w:eastAsia="Arial Unicode MS" w:hAnsi="Arial" w:cs="Arial"/>
                <w:color w:val="000000"/>
                <w:sz w:val="22"/>
              </w:rPr>
              <w:t>4</w:t>
            </w:r>
          </w:p>
        </w:tc>
      </w:tr>
    </w:tbl>
    <w:p w14:paraId="43B008FD" w14:textId="77777777" w:rsidR="00767EF0" w:rsidRPr="00767EF0" w:rsidRDefault="00767EF0" w:rsidP="00767EF0">
      <w:pPr>
        <w:pStyle w:val="Normlnweb"/>
        <w:spacing w:before="0" w:beforeAutospacing="0" w:after="60" w:afterAutospacing="0" w:line="271" w:lineRule="auto"/>
        <w:rPr>
          <w:rFonts w:ascii="Arial" w:hAnsi="Arial" w:cs="Arial"/>
          <w:sz w:val="22"/>
        </w:rPr>
      </w:pPr>
      <w:r w:rsidRPr="00767EF0">
        <w:rPr>
          <w:rFonts w:ascii="Arial" w:hAnsi="Arial" w:cs="Arial"/>
          <w:sz w:val="22"/>
        </w:rPr>
        <w:t> </w:t>
      </w:r>
    </w:p>
    <w:p w14:paraId="5355B32B" w14:textId="77777777" w:rsidR="00767EF0" w:rsidRPr="00767EF0" w:rsidRDefault="00767EF0" w:rsidP="00767EF0">
      <w:pPr>
        <w:pStyle w:val="Normlnweb"/>
        <w:spacing w:before="0" w:beforeAutospacing="0" w:after="60" w:afterAutospacing="0" w:line="271" w:lineRule="auto"/>
        <w:rPr>
          <w:rFonts w:ascii="Arial" w:hAnsi="Arial" w:cs="Arial"/>
          <w:sz w:val="22"/>
        </w:rPr>
      </w:pPr>
    </w:p>
    <w:tbl>
      <w:tblPr>
        <w:tblW w:w="8788" w:type="dxa"/>
        <w:tblCellSpacing w:w="0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375"/>
        <w:gridCol w:w="2413"/>
      </w:tblGrid>
      <w:tr w:rsidR="00767EF0" w:rsidRPr="00767EF0" w14:paraId="3ACA9A6D" w14:textId="77777777" w:rsidTr="00D77791">
        <w:trPr>
          <w:tblCellSpacing w:w="0" w:type="dxa"/>
        </w:trPr>
        <w:tc>
          <w:tcPr>
            <w:tcW w:w="3627" w:type="pct"/>
            <w:vAlign w:val="center"/>
          </w:tcPr>
          <w:p w14:paraId="19C7499F" w14:textId="77777777" w:rsidR="00767EF0" w:rsidRPr="00767EF0" w:rsidRDefault="00767EF0" w:rsidP="00D77791">
            <w:pPr>
              <w:spacing w:after="60" w:line="271" w:lineRule="auto"/>
              <w:jc w:val="center"/>
              <w:rPr>
                <w:rFonts w:ascii="Arial" w:eastAsia="Arial Unicode MS" w:hAnsi="Arial" w:cs="Arial"/>
                <w:color w:val="000000"/>
                <w:sz w:val="22"/>
              </w:rPr>
            </w:pPr>
            <w:r w:rsidRPr="00767EF0">
              <w:rPr>
                <w:rFonts w:ascii="Arial" w:hAnsi="Arial" w:cs="Arial"/>
                <w:b/>
                <w:bCs/>
                <w:sz w:val="22"/>
                <w:szCs w:val="20"/>
              </w:rPr>
              <w:t>Požární technika a věcné prostředky PO</w:t>
            </w:r>
          </w:p>
        </w:tc>
        <w:tc>
          <w:tcPr>
            <w:tcW w:w="1373" w:type="pct"/>
            <w:vAlign w:val="center"/>
          </w:tcPr>
          <w:p w14:paraId="0D6019CE" w14:textId="77777777" w:rsidR="00767EF0" w:rsidRPr="00767EF0" w:rsidRDefault="00767EF0" w:rsidP="00D77791">
            <w:pPr>
              <w:spacing w:after="60" w:line="271" w:lineRule="auto"/>
              <w:jc w:val="center"/>
              <w:rPr>
                <w:rFonts w:ascii="Arial" w:eastAsia="Arial Unicode MS" w:hAnsi="Arial" w:cs="Arial"/>
                <w:color w:val="000000"/>
                <w:sz w:val="22"/>
              </w:rPr>
            </w:pPr>
            <w:r w:rsidRPr="00767EF0">
              <w:rPr>
                <w:rFonts w:ascii="Arial" w:hAnsi="Arial" w:cs="Arial"/>
                <w:b/>
                <w:bCs/>
                <w:sz w:val="22"/>
                <w:szCs w:val="20"/>
              </w:rPr>
              <w:t>Počet</w:t>
            </w:r>
          </w:p>
        </w:tc>
      </w:tr>
      <w:tr w:rsidR="00767EF0" w:rsidRPr="00767EF0" w14:paraId="3E831D4A" w14:textId="77777777" w:rsidTr="00D77791">
        <w:trPr>
          <w:tblCellSpacing w:w="0" w:type="dxa"/>
        </w:trPr>
        <w:tc>
          <w:tcPr>
            <w:tcW w:w="3627" w:type="pct"/>
            <w:vAlign w:val="center"/>
          </w:tcPr>
          <w:p w14:paraId="09930FFB" w14:textId="77777777" w:rsidR="00767EF0" w:rsidRPr="00767EF0" w:rsidRDefault="00767EF0" w:rsidP="00D77791">
            <w:pPr>
              <w:spacing w:after="60" w:line="271" w:lineRule="auto"/>
              <w:rPr>
                <w:rFonts w:ascii="Arial" w:eastAsia="Arial Unicode MS" w:hAnsi="Arial" w:cs="Arial"/>
                <w:color w:val="000000"/>
                <w:sz w:val="22"/>
              </w:rPr>
            </w:pPr>
            <w:r w:rsidRPr="00767EF0">
              <w:rPr>
                <w:rFonts w:ascii="Arial" w:hAnsi="Arial" w:cs="Arial"/>
                <w:sz w:val="22"/>
              </w:rPr>
              <w:t xml:space="preserve"> cisternový automobil Renault </w:t>
            </w:r>
            <w:proofErr w:type="spellStart"/>
            <w:r w:rsidRPr="00767EF0">
              <w:rPr>
                <w:rFonts w:ascii="Arial" w:hAnsi="Arial" w:cs="Arial"/>
                <w:sz w:val="22"/>
              </w:rPr>
              <w:t>Midlum</w:t>
            </w:r>
            <w:proofErr w:type="spellEnd"/>
          </w:p>
        </w:tc>
        <w:tc>
          <w:tcPr>
            <w:tcW w:w="1373" w:type="pct"/>
            <w:vAlign w:val="center"/>
          </w:tcPr>
          <w:p w14:paraId="69D8D57D" w14:textId="77777777" w:rsidR="00767EF0" w:rsidRPr="00767EF0" w:rsidRDefault="00767EF0" w:rsidP="00D77791">
            <w:pPr>
              <w:spacing w:after="60" w:line="271" w:lineRule="auto"/>
              <w:jc w:val="center"/>
              <w:rPr>
                <w:rFonts w:ascii="Arial" w:eastAsia="Arial Unicode MS" w:hAnsi="Arial" w:cs="Arial"/>
                <w:color w:val="000000"/>
                <w:sz w:val="22"/>
              </w:rPr>
            </w:pPr>
            <w:r w:rsidRPr="00767EF0">
              <w:rPr>
                <w:rFonts w:ascii="Arial" w:eastAsia="Arial Unicode MS" w:hAnsi="Arial" w:cs="Arial"/>
                <w:color w:val="000000"/>
                <w:sz w:val="22"/>
              </w:rPr>
              <w:t>1</w:t>
            </w:r>
          </w:p>
        </w:tc>
      </w:tr>
      <w:tr w:rsidR="00767EF0" w:rsidRPr="00767EF0" w14:paraId="0C2D447F" w14:textId="77777777" w:rsidTr="00D77791">
        <w:trPr>
          <w:tblCellSpacing w:w="0" w:type="dxa"/>
        </w:trPr>
        <w:tc>
          <w:tcPr>
            <w:tcW w:w="3627" w:type="pct"/>
            <w:vAlign w:val="center"/>
          </w:tcPr>
          <w:p w14:paraId="4707638B" w14:textId="77777777" w:rsidR="00767EF0" w:rsidRPr="00767EF0" w:rsidRDefault="00767EF0" w:rsidP="00D77791">
            <w:pPr>
              <w:spacing w:after="60" w:line="271" w:lineRule="auto"/>
              <w:rPr>
                <w:rFonts w:ascii="Arial" w:hAnsi="Arial" w:cs="Arial"/>
                <w:sz w:val="22"/>
              </w:rPr>
            </w:pPr>
            <w:r w:rsidRPr="00767EF0">
              <w:rPr>
                <w:rFonts w:ascii="Arial" w:hAnsi="Arial" w:cs="Arial"/>
                <w:sz w:val="22"/>
              </w:rPr>
              <w:t xml:space="preserve"> dopravní automobil Ford Transit</w:t>
            </w:r>
          </w:p>
        </w:tc>
        <w:tc>
          <w:tcPr>
            <w:tcW w:w="1373" w:type="pct"/>
            <w:vAlign w:val="center"/>
          </w:tcPr>
          <w:p w14:paraId="0182A62A" w14:textId="77777777" w:rsidR="00767EF0" w:rsidRPr="00767EF0" w:rsidRDefault="00767EF0" w:rsidP="00D77791">
            <w:pPr>
              <w:spacing w:after="60" w:line="271" w:lineRule="auto"/>
              <w:jc w:val="center"/>
              <w:rPr>
                <w:rFonts w:ascii="Arial" w:eastAsia="Arial Unicode MS" w:hAnsi="Arial" w:cs="Arial"/>
                <w:color w:val="000000"/>
                <w:sz w:val="22"/>
              </w:rPr>
            </w:pPr>
            <w:r w:rsidRPr="00767EF0">
              <w:rPr>
                <w:rFonts w:ascii="Arial" w:eastAsia="Arial Unicode MS" w:hAnsi="Arial" w:cs="Arial"/>
                <w:color w:val="000000"/>
                <w:sz w:val="22"/>
              </w:rPr>
              <w:t>1</w:t>
            </w:r>
          </w:p>
        </w:tc>
      </w:tr>
      <w:tr w:rsidR="00767EF0" w:rsidRPr="00767EF0" w14:paraId="1CE56128" w14:textId="77777777" w:rsidTr="00D77791">
        <w:trPr>
          <w:tblCellSpacing w:w="0" w:type="dxa"/>
        </w:trPr>
        <w:tc>
          <w:tcPr>
            <w:tcW w:w="3627" w:type="pct"/>
            <w:vAlign w:val="center"/>
          </w:tcPr>
          <w:p w14:paraId="3FA96832" w14:textId="77777777" w:rsidR="00767EF0" w:rsidRPr="00767EF0" w:rsidRDefault="00767EF0" w:rsidP="00D77791">
            <w:pPr>
              <w:spacing w:after="60" w:line="271" w:lineRule="auto"/>
              <w:rPr>
                <w:rFonts w:ascii="Arial" w:hAnsi="Arial" w:cs="Arial"/>
                <w:sz w:val="22"/>
              </w:rPr>
            </w:pPr>
            <w:r w:rsidRPr="00767EF0">
              <w:rPr>
                <w:rFonts w:ascii="Arial" w:hAnsi="Arial" w:cs="Arial"/>
                <w:sz w:val="22"/>
              </w:rPr>
              <w:t xml:space="preserve"> technický automobil Ford Ranger</w:t>
            </w:r>
          </w:p>
        </w:tc>
        <w:tc>
          <w:tcPr>
            <w:tcW w:w="1373" w:type="pct"/>
            <w:vAlign w:val="center"/>
          </w:tcPr>
          <w:p w14:paraId="610F2403" w14:textId="77777777" w:rsidR="00767EF0" w:rsidRPr="00767EF0" w:rsidRDefault="00767EF0" w:rsidP="00D77791">
            <w:pPr>
              <w:spacing w:after="60" w:line="271" w:lineRule="auto"/>
              <w:jc w:val="center"/>
              <w:rPr>
                <w:rFonts w:ascii="Arial" w:eastAsia="Arial Unicode MS" w:hAnsi="Arial" w:cs="Arial"/>
                <w:color w:val="000000"/>
                <w:sz w:val="22"/>
              </w:rPr>
            </w:pPr>
            <w:r w:rsidRPr="00767EF0">
              <w:rPr>
                <w:rFonts w:ascii="Arial" w:eastAsia="Arial Unicode MS" w:hAnsi="Arial" w:cs="Arial"/>
                <w:color w:val="000000"/>
                <w:sz w:val="22"/>
              </w:rPr>
              <w:t>1</w:t>
            </w:r>
          </w:p>
        </w:tc>
      </w:tr>
      <w:tr w:rsidR="00767EF0" w:rsidRPr="00767EF0" w14:paraId="307100DC" w14:textId="77777777" w:rsidTr="00D77791">
        <w:trPr>
          <w:tblCellSpacing w:w="0" w:type="dxa"/>
        </w:trPr>
        <w:tc>
          <w:tcPr>
            <w:tcW w:w="3627" w:type="pct"/>
            <w:vAlign w:val="center"/>
          </w:tcPr>
          <w:p w14:paraId="26CCFBBF" w14:textId="77777777" w:rsidR="00767EF0" w:rsidRPr="00767EF0" w:rsidRDefault="00767EF0" w:rsidP="00D77791">
            <w:pPr>
              <w:spacing w:after="60" w:line="271" w:lineRule="auto"/>
              <w:rPr>
                <w:rFonts w:ascii="Arial" w:eastAsia="Arial Unicode MS" w:hAnsi="Arial" w:cs="Arial"/>
                <w:color w:val="000000"/>
                <w:sz w:val="22"/>
              </w:rPr>
            </w:pPr>
            <w:r w:rsidRPr="00767EF0">
              <w:rPr>
                <w:rFonts w:ascii="Arial" w:hAnsi="Arial" w:cs="Arial"/>
                <w:sz w:val="22"/>
              </w:rPr>
              <w:t> požární stříkačka PS 12</w:t>
            </w:r>
          </w:p>
        </w:tc>
        <w:tc>
          <w:tcPr>
            <w:tcW w:w="1373" w:type="pct"/>
            <w:vAlign w:val="center"/>
          </w:tcPr>
          <w:p w14:paraId="20E29B6A" w14:textId="77777777" w:rsidR="00767EF0" w:rsidRPr="00767EF0" w:rsidRDefault="00767EF0" w:rsidP="00D77791">
            <w:pPr>
              <w:spacing w:after="60" w:line="271" w:lineRule="auto"/>
              <w:jc w:val="center"/>
              <w:rPr>
                <w:rFonts w:ascii="Arial" w:eastAsia="Arial Unicode MS" w:hAnsi="Arial" w:cs="Arial"/>
                <w:color w:val="000000"/>
                <w:sz w:val="22"/>
              </w:rPr>
            </w:pPr>
            <w:r w:rsidRPr="00767EF0">
              <w:rPr>
                <w:rFonts w:ascii="Arial" w:eastAsia="Arial Unicode MS" w:hAnsi="Arial" w:cs="Arial"/>
                <w:color w:val="000000"/>
                <w:sz w:val="22"/>
              </w:rPr>
              <w:t>1</w:t>
            </w:r>
          </w:p>
        </w:tc>
      </w:tr>
      <w:tr w:rsidR="00767EF0" w:rsidRPr="00767EF0" w14:paraId="51DF2006" w14:textId="77777777" w:rsidTr="00D77791">
        <w:trPr>
          <w:tblCellSpacing w:w="0" w:type="dxa"/>
        </w:trPr>
        <w:tc>
          <w:tcPr>
            <w:tcW w:w="3627" w:type="pct"/>
            <w:vAlign w:val="center"/>
          </w:tcPr>
          <w:p w14:paraId="7A3AB91B" w14:textId="77777777" w:rsidR="00767EF0" w:rsidRPr="00767EF0" w:rsidRDefault="00767EF0" w:rsidP="00D77791">
            <w:pPr>
              <w:spacing w:after="60" w:line="271" w:lineRule="auto"/>
              <w:rPr>
                <w:rFonts w:ascii="Arial" w:hAnsi="Arial" w:cs="Arial"/>
                <w:sz w:val="22"/>
              </w:rPr>
            </w:pPr>
            <w:r w:rsidRPr="00767EF0">
              <w:rPr>
                <w:rFonts w:ascii="Arial" w:hAnsi="Arial" w:cs="Arial"/>
                <w:sz w:val="22"/>
              </w:rPr>
              <w:t xml:space="preserve"> vozidlové radiostanice GM 360</w:t>
            </w:r>
          </w:p>
        </w:tc>
        <w:tc>
          <w:tcPr>
            <w:tcW w:w="1373" w:type="pct"/>
            <w:vAlign w:val="center"/>
          </w:tcPr>
          <w:p w14:paraId="39DC4210" w14:textId="77777777" w:rsidR="00767EF0" w:rsidRPr="00767EF0" w:rsidRDefault="00767EF0" w:rsidP="00D77791">
            <w:pPr>
              <w:spacing w:after="60" w:line="271" w:lineRule="auto"/>
              <w:jc w:val="center"/>
              <w:rPr>
                <w:rFonts w:ascii="Arial" w:hAnsi="Arial" w:cs="Arial"/>
                <w:sz w:val="22"/>
              </w:rPr>
            </w:pPr>
            <w:r w:rsidRPr="00767EF0">
              <w:rPr>
                <w:rFonts w:ascii="Arial" w:hAnsi="Arial" w:cs="Arial"/>
                <w:sz w:val="22"/>
              </w:rPr>
              <w:t>3</w:t>
            </w:r>
          </w:p>
        </w:tc>
      </w:tr>
      <w:tr w:rsidR="00767EF0" w:rsidRPr="00767EF0" w14:paraId="4545AE97" w14:textId="77777777" w:rsidTr="00D77791">
        <w:trPr>
          <w:tblCellSpacing w:w="0" w:type="dxa"/>
        </w:trPr>
        <w:tc>
          <w:tcPr>
            <w:tcW w:w="3627" w:type="pct"/>
            <w:tcBorders>
              <w:bottom w:val="single" w:sz="12" w:space="0" w:color="auto"/>
            </w:tcBorders>
            <w:vAlign w:val="center"/>
          </w:tcPr>
          <w:p w14:paraId="77DC7991" w14:textId="77777777" w:rsidR="00767EF0" w:rsidRPr="00767EF0" w:rsidRDefault="00767EF0" w:rsidP="00D77791">
            <w:pPr>
              <w:spacing w:after="60" w:line="271" w:lineRule="auto"/>
              <w:rPr>
                <w:rFonts w:ascii="Arial" w:eastAsia="Arial Unicode MS" w:hAnsi="Arial" w:cs="Arial"/>
                <w:color w:val="000000"/>
                <w:sz w:val="22"/>
              </w:rPr>
            </w:pPr>
            <w:r w:rsidRPr="00767EF0">
              <w:rPr>
                <w:rFonts w:ascii="Arial" w:hAnsi="Arial" w:cs="Arial"/>
                <w:sz w:val="22"/>
              </w:rPr>
              <w:t> dýchací přístroje</w:t>
            </w:r>
          </w:p>
        </w:tc>
        <w:tc>
          <w:tcPr>
            <w:tcW w:w="1373" w:type="pct"/>
            <w:tcBorders>
              <w:bottom w:val="single" w:sz="12" w:space="0" w:color="auto"/>
            </w:tcBorders>
            <w:vAlign w:val="center"/>
          </w:tcPr>
          <w:p w14:paraId="6030A563" w14:textId="77777777" w:rsidR="00767EF0" w:rsidRPr="00767EF0" w:rsidRDefault="00767EF0" w:rsidP="00D77791">
            <w:pPr>
              <w:spacing w:after="60" w:line="271" w:lineRule="auto"/>
              <w:jc w:val="center"/>
              <w:rPr>
                <w:rFonts w:ascii="Arial" w:eastAsia="Arial Unicode MS" w:hAnsi="Arial" w:cs="Arial"/>
                <w:color w:val="000000"/>
                <w:sz w:val="22"/>
              </w:rPr>
            </w:pPr>
            <w:r w:rsidRPr="00767EF0">
              <w:rPr>
                <w:rFonts w:ascii="Arial" w:eastAsia="Arial Unicode MS" w:hAnsi="Arial" w:cs="Arial"/>
                <w:color w:val="000000"/>
                <w:sz w:val="22"/>
              </w:rPr>
              <w:t>5</w:t>
            </w:r>
          </w:p>
        </w:tc>
      </w:tr>
    </w:tbl>
    <w:p w14:paraId="1D47B8B7" w14:textId="77777777" w:rsidR="00767EF0" w:rsidRPr="00B2094D" w:rsidRDefault="00767EF0" w:rsidP="00767EF0">
      <w:pPr>
        <w:spacing w:after="60" w:line="271" w:lineRule="auto"/>
      </w:pPr>
    </w:p>
    <w:p w14:paraId="7E1F77DB" w14:textId="70D92E49" w:rsidR="00767EF0" w:rsidRDefault="00767EF0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6D193C4" w14:textId="411E99C0" w:rsidR="00767EF0" w:rsidRDefault="00767EF0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DFD2288" w14:textId="032295B3" w:rsidR="00767EF0" w:rsidRDefault="00767EF0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0D5A2C8" w14:textId="7ED2B9AE" w:rsidR="00767EF0" w:rsidRDefault="00767EF0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52A560C" w14:textId="743404B7" w:rsidR="00767EF0" w:rsidRDefault="00767EF0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AA5D226" w14:textId="167BC46A" w:rsidR="00767EF0" w:rsidRDefault="00767EF0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52ACA5C" w14:textId="75A1F992" w:rsidR="00767EF0" w:rsidRDefault="00767EF0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1F0412F" w14:textId="59019EAF" w:rsidR="00767EF0" w:rsidRDefault="00767EF0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E318E05" w14:textId="3E22259E" w:rsidR="00767EF0" w:rsidRDefault="00767EF0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F09E308" w14:textId="7957926E" w:rsidR="00767EF0" w:rsidRDefault="00767EF0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F996EB6" w14:textId="2C39138F" w:rsidR="00767EF0" w:rsidRDefault="00767EF0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4B02DD1" w14:textId="15DA6EBD" w:rsidR="00767EF0" w:rsidRDefault="00767EF0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7D70AE5" w14:textId="0FC9E2EA" w:rsidR="00767EF0" w:rsidRDefault="00767EF0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F12D7E4" w14:textId="20F1181A" w:rsidR="00767EF0" w:rsidRDefault="00767EF0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C3661DA" w14:textId="2D54E22E" w:rsidR="00767EF0" w:rsidRDefault="00767EF0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C75CD76" w14:textId="77777777" w:rsidR="00767EF0" w:rsidRPr="000E3719" w:rsidRDefault="00767EF0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3F13AFC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8709FCD" w14:textId="67D2BC47" w:rsid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 č. 3 k obecně závazné vyhlášce, kterou se vydává požární řád</w:t>
      </w:r>
      <w:r w:rsidR="00767EF0">
        <w:rPr>
          <w:rFonts w:ascii="Arial" w:hAnsi="Arial" w:cs="Arial"/>
          <w:b/>
          <w:sz w:val="22"/>
          <w:szCs w:val="22"/>
        </w:rPr>
        <w:t xml:space="preserve"> města</w:t>
      </w:r>
    </w:p>
    <w:p w14:paraId="59FA065B" w14:textId="77777777" w:rsidR="00AD5671" w:rsidRPr="000E3719" w:rsidRDefault="00AD5671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23AF558A" w14:textId="2C10AFA4" w:rsidR="000E3719" w:rsidRDefault="000E3719" w:rsidP="006348CA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6CC5104F" w14:textId="77777777" w:rsidR="00AD5671" w:rsidRPr="00AD5671" w:rsidRDefault="00AD5671" w:rsidP="00AD5671">
      <w:pPr>
        <w:spacing w:after="60" w:line="271" w:lineRule="auto"/>
        <w:rPr>
          <w:rFonts w:ascii="Arial" w:hAnsi="Arial" w:cs="Arial"/>
          <w:sz w:val="22"/>
          <w:szCs w:val="22"/>
        </w:rPr>
      </w:pPr>
    </w:p>
    <w:p w14:paraId="5F0FA7CD" w14:textId="77777777" w:rsidR="00AD5671" w:rsidRPr="00AD5671" w:rsidRDefault="00AD5671" w:rsidP="00AD5671">
      <w:pPr>
        <w:spacing w:after="60" w:line="271" w:lineRule="auto"/>
        <w:rPr>
          <w:rFonts w:ascii="Arial" w:hAnsi="Arial" w:cs="Arial"/>
          <w:sz w:val="22"/>
          <w:szCs w:val="22"/>
          <w:u w:val="single"/>
        </w:rPr>
      </w:pPr>
      <w:r w:rsidRPr="00AD5671">
        <w:rPr>
          <w:rFonts w:ascii="Arial" w:hAnsi="Arial" w:cs="Arial"/>
          <w:sz w:val="22"/>
          <w:szCs w:val="22"/>
          <w:u w:val="single"/>
        </w:rPr>
        <w:t>Umělé zdroje – hydranty</w:t>
      </w:r>
    </w:p>
    <w:p w14:paraId="76A53C1C" w14:textId="77777777" w:rsidR="00AD5671" w:rsidRPr="00AD5671" w:rsidRDefault="00AD5671" w:rsidP="00AD5671">
      <w:pPr>
        <w:spacing w:after="60" w:line="271" w:lineRule="auto"/>
        <w:ind w:left="482"/>
        <w:rPr>
          <w:rFonts w:ascii="Arial" w:hAnsi="Arial" w:cs="Arial"/>
          <w:b/>
          <w:sz w:val="22"/>
          <w:szCs w:val="22"/>
        </w:rPr>
      </w:pPr>
    </w:p>
    <w:p w14:paraId="3BFFF9CE" w14:textId="77777777" w:rsidR="00AD5671" w:rsidRPr="00AD5671" w:rsidRDefault="00AD5671" w:rsidP="006348CA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D5671">
        <w:rPr>
          <w:rFonts w:ascii="Arial" w:hAnsi="Arial" w:cs="Arial"/>
          <w:sz w:val="22"/>
          <w:szCs w:val="22"/>
        </w:rPr>
        <w:t xml:space="preserve">B. </w:t>
      </w:r>
      <w:proofErr w:type="spellStart"/>
      <w:proofErr w:type="gramStart"/>
      <w:r w:rsidRPr="00AD5671">
        <w:rPr>
          <w:rFonts w:ascii="Arial" w:hAnsi="Arial" w:cs="Arial"/>
          <w:sz w:val="22"/>
          <w:szCs w:val="22"/>
        </w:rPr>
        <w:t>Hrejsové</w:t>
      </w:r>
      <w:proofErr w:type="spellEnd"/>
      <w:r w:rsidRPr="00AD5671">
        <w:rPr>
          <w:rFonts w:ascii="Arial" w:hAnsi="Arial" w:cs="Arial"/>
          <w:sz w:val="22"/>
          <w:szCs w:val="22"/>
        </w:rPr>
        <w:t xml:space="preserve"> - zadní</w:t>
      </w:r>
      <w:proofErr w:type="gramEnd"/>
      <w:r w:rsidRPr="00AD5671">
        <w:rPr>
          <w:rFonts w:ascii="Arial" w:hAnsi="Arial" w:cs="Arial"/>
          <w:sz w:val="22"/>
          <w:szCs w:val="22"/>
        </w:rPr>
        <w:t xml:space="preserve"> brána Šohaj</w:t>
      </w:r>
      <w:r w:rsidRPr="00AD5671" w:rsidDel="00102905">
        <w:rPr>
          <w:rFonts w:ascii="Arial" w:hAnsi="Arial" w:cs="Arial"/>
          <w:sz w:val="22"/>
          <w:szCs w:val="22"/>
        </w:rPr>
        <w:t xml:space="preserve"> </w:t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  <w:t>Q=20 l/s</w:t>
      </w:r>
    </w:p>
    <w:p w14:paraId="661F2295" w14:textId="77777777" w:rsidR="00AD5671" w:rsidRPr="00AD5671" w:rsidRDefault="00AD5671" w:rsidP="006348CA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D5671">
        <w:rPr>
          <w:rFonts w:ascii="Arial" w:hAnsi="Arial" w:cs="Arial"/>
          <w:sz w:val="22"/>
          <w:szCs w:val="22"/>
        </w:rPr>
        <w:t>Bzenecká 1203</w:t>
      </w:r>
      <w:r w:rsidRPr="00AD5671" w:rsidDel="00102905">
        <w:rPr>
          <w:rFonts w:ascii="Arial" w:hAnsi="Arial" w:cs="Arial"/>
          <w:sz w:val="22"/>
          <w:szCs w:val="22"/>
        </w:rPr>
        <w:t xml:space="preserve"> </w:t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  <w:t>Q=23,4 l/s</w:t>
      </w:r>
    </w:p>
    <w:p w14:paraId="537EAAA9" w14:textId="77777777" w:rsidR="00AD5671" w:rsidRPr="00AD5671" w:rsidRDefault="00AD5671" w:rsidP="006348CA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D5671">
        <w:rPr>
          <w:rFonts w:ascii="Arial" w:hAnsi="Arial" w:cs="Arial"/>
          <w:sz w:val="22"/>
          <w:szCs w:val="22"/>
        </w:rPr>
        <w:t>Kovářská 1520</w:t>
      </w:r>
      <w:r w:rsidRPr="00AD5671" w:rsidDel="00102905">
        <w:rPr>
          <w:rFonts w:ascii="Arial" w:hAnsi="Arial" w:cs="Arial"/>
          <w:sz w:val="22"/>
          <w:szCs w:val="22"/>
        </w:rPr>
        <w:t xml:space="preserve"> </w:t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  <w:t>Q=15,1 l/s</w:t>
      </w:r>
    </w:p>
    <w:p w14:paraId="3D65EAE3" w14:textId="77777777" w:rsidR="00AD5671" w:rsidRPr="00AD5671" w:rsidRDefault="00AD5671" w:rsidP="006348CA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D5671">
        <w:rPr>
          <w:rFonts w:ascii="Arial" w:hAnsi="Arial" w:cs="Arial"/>
          <w:sz w:val="22"/>
          <w:szCs w:val="22"/>
        </w:rPr>
        <w:t>Smetanova před MŠ</w:t>
      </w:r>
      <w:r w:rsidRPr="00AD5671" w:rsidDel="00102905">
        <w:rPr>
          <w:rFonts w:ascii="Arial" w:hAnsi="Arial" w:cs="Arial"/>
          <w:sz w:val="22"/>
          <w:szCs w:val="22"/>
        </w:rPr>
        <w:t xml:space="preserve"> </w:t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  <w:t>Q=20,2 l/s</w:t>
      </w:r>
    </w:p>
    <w:p w14:paraId="09F0E9F9" w14:textId="77777777" w:rsidR="00AD5671" w:rsidRPr="00AD5671" w:rsidRDefault="00AD5671" w:rsidP="006348CA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D5671">
        <w:rPr>
          <w:rFonts w:ascii="Arial" w:hAnsi="Arial" w:cs="Arial"/>
          <w:sz w:val="22"/>
          <w:szCs w:val="22"/>
        </w:rPr>
        <w:t>Skácelova 908</w:t>
      </w:r>
      <w:r w:rsidRPr="00AD5671" w:rsidDel="00102905">
        <w:rPr>
          <w:rFonts w:ascii="Arial" w:hAnsi="Arial" w:cs="Arial"/>
          <w:sz w:val="22"/>
          <w:szCs w:val="22"/>
        </w:rPr>
        <w:t xml:space="preserve"> </w:t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  <w:t>Q=24,3 l/s</w:t>
      </w:r>
    </w:p>
    <w:p w14:paraId="7A4CB152" w14:textId="77777777" w:rsidR="00AD5671" w:rsidRPr="00AD5671" w:rsidRDefault="00AD5671" w:rsidP="006348CA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D5671">
        <w:rPr>
          <w:rFonts w:ascii="Arial" w:hAnsi="Arial" w:cs="Arial"/>
          <w:sz w:val="22"/>
          <w:szCs w:val="22"/>
        </w:rPr>
        <w:t>Plickova 1623</w:t>
      </w:r>
      <w:r w:rsidRPr="00AD5671" w:rsidDel="00102905">
        <w:rPr>
          <w:rFonts w:ascii="Arial" w:hAnsi="Arial" w:cs="Arial"/>
          <w:sz w:val="22"/>
          <w:szCs w:val="22"/>
        </w:rPr>
        <w:t xml:space="preserve"> </w:t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  <w:t>Q=18,5 l/s</w:t>
      </w:r>
    </w:p>
    <w:p w14:paraId="6B3B9C02" w14:textId="77777777" w:rsidR="00AD5671" w:rsidRPr="00AD5671" w:rsidRDefault="00AD5671" w:rsidP="006348CA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D5671">
        <w:rPr>
          <w:rFonts w:ascii="Arial" w:hAnsi="Arial" w:cs="Arial"/>
          <w:sz w:val="22"/>
          <w:szCs w:val="22"/>
        </w:rPr>
        <w:t>Rybářská 636</w:t>
      </w:r>
      <w:r w:rsidRPr="00AD5671" w:rsidDel="00102905">
        <w:rPr>
          <w:rFonts w:ascii="Arial" w:hAnsi="Arial" w:cs="Arial"/>
          <w:sz w:val="22"/>
          <w:szCs w:val="22"/>
        </w:rPr>
        <w:t xml:space="preserve"> </w:t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  <w:t>Q=18,1 l/s</w:t>
      </w:r>
    </w:p>
    <w:p w14:paraId="68DCF76E" w14:textId="77777777" w:rsidR="00AD5671" w:rsidRPr="00AD5671" w:rsidRDefault="00AD5671" w:rsidP="006348CA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D5671">
        <w:rPr>
          <w:rFonts w:ascii="Arial" w:hAnsi="Arial" w:cs="Arial"/>
          <w:sz w:val="22"/>
          <w:szCs w:val="22"/>
        </w:rPr>
        <w:t>Preláta Horného u ZŠ</w:t>
      </w:r>
      <w:r w:rsidRPr="00AD5671" w:rsidDel="00102905">
        <w:rPr>
          <w:rFonts w:ascii="Arial" w:hAnsi="Arial" w:cs="Arial"/>
          <w:sz w:val="22"/>
          <w:szCs w:val="22"/>
        </w:rPr>
        <w:t xml:space="preserve"> </w:t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  <w:t>Q=18,7 l/s</w:t>
      </w:r>
    </w:p>
    <w:p w14:paraId="000D16CC" w14:textId="77777777" w:rsidR="00AD5671" w:rsidRPr="00AD5671" w:rsidRDefault="00AD5671" w:rsidP="006348CA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D5671">
        <w:rPr>
          <w:rFonts w:ascii="Arial" w:hAnsi="Arial" w:cs="Arial"/>
          <w:sz w:val="22"/>
          <w:szCs w:val="22"/>
        </w:rPr>
        <w:t>Komenského 563</w:t>
      </w:r>
      <w:r w:rsidRPr="00AD5671" w:rsidDel="00102905">
        <w:rPr>
          <w:rFonts w:ascii="Arial" w:hAnsi="Arial" w:cs="Arial"/>
          <w:sz w:val="22"/>
          <w:szCs w:val="22"/>
        </w:rPr>
        <w:t xml:space="preserve"> </w:t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  <w:t>Q=19,4 l/s</w:t>
      </w:r>
    </w:p>
    <w:p w14:paraId="11304FCD" w14:textId="77777777" w:rsidR="00AD5671" w:rsidRPr="00AD5671" w:rsidRDefault="00AD5671" w:rsidP="006348CA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D5671">
        <w:rPr>
          <w:rFonts w:ascii="Arial" w:hAnsi="Arial" w:cs="Arial"/>
          <w:sz w:val="22"/>
          <w:szCs w:val="22"/>
        </w:rPr>
        <w:t>Staré město 249</w:t>
      </w:r>
      <w:r w:rsidRPr="00AD5671" w:rsidDel="00102905">
        <w:rPr>
          <w:rFonts w:ascii="Arial" w:hAnsi="Arial" w:cs="Arial"/>
          <w:sz w:val="22"/>
          <w:szCs w:val="22"/>
        </w:rPr>
        <w:t xml:space="preserve"> </w:t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  <w:t>Q=11,3 l/s</w:t>
      </w:r>
    </w:p>
    <w:p w14:paraId="05722E17" w14:textId="665CF797" w:rsidR="00AD5671" w:rsidRPr="00AD5671" w:rsidRDefault="00AD5671" w:rsidP="006348CA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D5671">
        <w:rPr>
          <w:rFonts w:ascii="Arial" w:hAnsi="Arial" w:cs="Arial"/>
          <w:sz w:val="22"/>
          <w:szCs w:val="22"/>
        </w:rPr>
        <w:t>Luční 7675</w:t>
      </w:r>
      <w:r w:rsidRPr="00AD5671" w:rsidDel="00130EE8">
        <w:rPr>
          <w:rFonts w:ascii="Arial" w:hAnsi="Arial" w:cs="Arial"/>
          <w:sz w:val="22"/>
          <w:szCs w:val="22"/>
        </w:rPr>
        <w:t xml:space="preserve"> </w:t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  <w:t>Q=19,4 l/s</w:t>
      </w:r>
    </w:p>
    <w:p w14:paraId="085ED57C" w14:textId="77777777" w:rsidR="00AD5671" w:rsidRPr="00AD5671" w:rsidRDefault="00AD5671" w:rsidP="006348CA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D5671">
        <w:rPr>
          <w:rFonts w:ascii="Arial" w:hAnsi="Arial" w:cs="Arial"/>
          <w:sz w:val="22"/>
          <w:szCs w:val="22"/>
        </w:rPr>
        <w:t>Skalická č. 776</w:t>
      </w:r>
      <w:r w:rsidRPr="00AD5671" w:rsidDel="00130EE8">
        <w:rPr>
          <w:rFonts w:ascii="Arial" w:hAnsi="Arial" w:cs="Arial"/>
          <w:sz w:val="22"/>
          <w:szCs w:val="22"/>
        </w:rPr>
        <w:t xml:space="preserve"> </w:t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  <w:t>Q=15,1 l/s</w:t>
      </w:r>
    </w:p>
    <w:p w14:paraId="3930AF03" w14:textId="77777777" w:rsidR="00AD5671" w:rsidRPr="00AD5671" w:rsidRDefault="00AD5671" w:rsidP="006348CA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D5671">
        <w:rPr>
          <w:rFonts w:ascii="Arial" w:hAnsi="Arial" w:cs="Arial"/>
          <w:sz w:val="22"/>
          <w:szCs w:val="22"/>
        </w:rPr>
        <w:t>Skalická č. 136</w:t>
      </w:r>
      <w:r w:rsidRPr="00AD5671" w:rsidDel="00130EE8">
        <w:rPr>
          <w:rFonts w:ascii="Arial" w:hAnsi="Arial" w:cs="Arial"/>
          <w:sz w:val="22"/>
          <w:szCs w:val="22"/>
        </w:rPr>
        <w:t xml:space="preserve"> </w:t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  <w:t>Q=15,4 l/s</w:t>
      </w:r>
    </w:p>
    <w:p w14:paraId="1BB6D9E2" w14:textId="17934A3A" w:rsidR="00AD5671" w:rsidRPr="00AD5671" w:rsidRDefault="00AD5671" w:rsidP="006348CA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D5671">
        <w:rPr>
          <w:rFonts w:ascii="Arial" w:hAnsi="Arial" w:cs="Arial"/>
          <w:sz w:val="22"/>
          <w:szCs w:val="22"/>
        </w:rPr>
        <w:t>Masarykova č. 359</w:t>
      </w:r>
      <w:r w:rsidRPr="00AD5671" w:rsidDel="00130EE8">
        <w:rPr>
          <w:rFonts w:ascii="Arial" w:hAnsi="Arial" w:cs="Arial"/>
          <w:sz w:val="22"/>
          <w:szCs w:val="22"/>
        </w:rPr>
        <w:t xml:space="preserve"> </w:t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  <w:t>Q=8,8 l/s</w:t>
      </w:r>
    </w:p>
    <w:p w14:paraId="50D1618E" w14:textId="77777777" w:rsidR="00AD5671" w:rsidRPr="00AD5671" w:rsidRDefault="00AD5671" w:rsidP="006348CA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D5671">
        <w:rPr>
          <w:rFonts w:ascii="Arial" w:hAnsi="Arial" w:cs="Arial"/>
          <w:sz w:val="22"/>
          <w:szCs w:val="22"/>
        </w:rPr>
        <w:t>Újezd č.189</w:t>
      </w:r>
      <w:r w:rsidRPr="00AD5671" w:rsidDel="008B7E02">
        <w:rPr>
          <w:rFonts w:ascii="Arial" w:hAnsi="Arial" w:cs="Arial"/>
          <w:sz w:val="22"/>
          <w:szCs w:val="22"/>
        </w:rPr>
        <w:t xml:space="preserve"> </w:t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  <w:t>Q=14,3 l/s</w:t>
      </w:r>
    </w:p>
    <w:p w14:paraId="0B98761B" w14:textId="08935BE8" w:rsidR="00AD5671" w:rsidRPr="00AD5671" w:rsidRDefault="00AD5671" w:rsidP="006348CA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D5671">
        <w:rPr>
          <w:rFonts w:ascii="Arial" w:hAnsi="Arial" w:cs="Arial"/>
          <w:sz w:val="22"/>
          <w:szCs w:val="22"/>
        </w:rPr>
        <w:t>Skácelova č. 1847</w:t>
      </w:r>
      <w:r w:rsidRPr="00AD5671" w:rsidDel="008B7E02">
        <w:rPr>
          <w:rFonts w:ascii="Arial" w:hAnsi="Arial" w:cs="Arial"/>
          <w:sz w:val="22"/>
          <w:szCs w:val="22"/>
        </w:rPr>
        <w:t xml:space="preserve"> </w:t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  <w:t>Q=9,4 l/s</w:t>
      </w:r>
    </w:p>
    <w:p w14:paraId="72F7A466" w14:textId="77777777" w:rsidR="00AD5671" w:rsidRPr="00AD5671" w:rsidRDefault="00AD5671" w:rsidP="006348CA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D5671">
        <w:rPr>
          <w:rFonts w:ascii="Arial" w:hAnsi="Arial" w:cs="Arial"/>
          <w:sz w:val="22"/>
          <w:szCs w:val="22"/>
        </w:rPr>
        <w:t xml:space="preserve">J. z Poděbrad u </w:t>
      </w:r>
      <w:proofErr w:type="spellStart"/>
      <w:r w:rsidRPr="00AD5671">
        <w:rPr>
          <w:rFonts w:ascii="Arial" w:hAnsi="Arial" w:cs="Arial"/>
          <w:sz w:val="22"/>
          <w:szCs w:val="22"/>
        </w:rPr>
        <w:t>býv</w:t>
      </w:r>
      <w:proofErr w:type="spellEnd"/>
      <w:r w:rsidRPr="00AD567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D5671">
        <w:rPr>
          <w:rFonts w:ascii="Arial" w:hAnsi="Arial" w:cs="Arial"/>
          <w:sz w:val="22"/>
          <w:szCs w:val="22"/>
        </w:rPr>
        <w:t>Tabáčky</w:t>
      </w:r>
      <w:proofErr w:type="spellEnd"/>
      <w:r w:rsidRPr="00AD5671" w:rsidDel="008B7E02">
        <w:rPr>
          <w:rFonts w:ascii="Arial" w:hAnsi="Arial" w:cs="Arial"/>
          <w:sz w:val="22"/>
          <w:szCs w:val="22"/>
        </w:rPr>
        <w:t xml:space="preserve"> </w:t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  <w:t>Q=27,6 l/s</w:t>
      </w:r>
    </w:p>
    <w:p w14:paraId="216ADEE8" w14:textId="77777777" w:rsidR="00AD5671" w:rsidRPr="00AD5671" w:rsidRDefault="00AD5671" w:rsidP="006348CA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D5671">
        <w:rPr>
          <w:rFonts w:ascii="Arial" w:hAnsi="Arial" w:cs="Arial"/>
          <w:sz w:val="22"/>
          <w:szCs w:val="22"/>
        </w:rPr>
        <w:t>Za Valy křiž.</w:t>
      </w:r>
      <w:r w:rsidRPr="00AD5671" w:rsidDel="008B7E02">
        <w:rPr>
          <w:rFonts w:ascii="Arial" w:hAnsi="Arial" w:cs="Arial"/>
          <w:sz w:val="22"/>
          <w:szCs w:val="22"/>
        </w:rPr>
        <w:t xml:space="preserve"> </w:t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  <w:t>Q=6,1 l/s</w:t>
      </w:r>
    </w:p>
    <w:p w14:paraId="1BF63BE1" w14:textId="77777777" w:rsidR="00AD5671" w:rsidRPr="00AD5671" w:rsidRDefault="00AD5671" w:rsidP="006348CA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D5671">
        <w:rPr>
          <w:rFonts w:ascii="Arial" w:hAnsi="Arial" w:cs="Arial"/>
          <w:sz w:val="22"/>
          <w:szCs w:val="22"/>
        </w:rPr>
        <w:t>Za Valy 1417</w:t>
      </w:r>
      <w:r w:rsidRPr="00AD5671" w:rsidDel="008B7E02">
        <w:rPr>
          <w:rFonts w:ascii="Arial" w:hAnsi="Arial" w:cs="Arial"/>
          <w:sz w:val="22"/>
          <w:szCs w:val="22"/>
        </w:rPr>
        <w:t xml:space="preserve"> </w:t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  <w:t>Q=19,3 l/s</w:t>
      </w:r>
    </w:p>
    <w:p w14:paraId="5063F929" w14:textId="77777777" w:rsidR="00AD5671" w:rsidRPr="00AD5671" w:rsidRDefault="00AD5671" w:rsidP="006348CA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D5671">
        <w:rPr>
          <w:rFonts w:ascii="Arial" w:hAnsi="Arial" w:cs="Arial"/>
          <w:sz w:val="22"/>
          <w:szCs w:val="22"/>
        </w:rPr>
        <w:t>Rumunská 1032</w:t>
      </w:r>
      <w:r w:rsidRPr="00AD5671" w:rsidDel="008B7E02">
        <w:rPr>
          <w:rFonts w:ascii="Arial" w:hAnsi="Arial" w:cs="Arial"/>
          <w:sz w:val="22"/>
          <w:szCs w:val="22"/>
        </w:rPr>
        <w:t xml:space="preserve"> </w:t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  <w:t>Q=7 l/s</w:t>
      </w:r>
    </w:p>
    <w:p w14:paraId="265A6C3E" w14:textId="77777777" w:rsidR="00AD5671" w:rsidRPr="00AD5671" w:rsidRDefault="00AD5671" w:rsidP="006348CA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D5671">
        <w:rPr>
          <w:rFonts w:ascii="Arial" w:hAnsi="Arial" w:cs="Arial"/>
          <w:sz w:val="22"/>
          <w:szCs w:val="22"/>
        </w:rPr>
        <w:t>U podjezdu 1688</w:t>
      </w:r>
      <w:r w:rsidRPr="00AD5671" w:rsidDel="006A57C9">
        <w:rPr>
          <w:rFonts w:ascii="Arial" w:hAnsi="Arial" w:cs="Arial"/>
          <w:sz w:val="22"/>
          <w:szCs w:val="22"/>
        </w:rPr>
        <w:t xml:space="preserve"> </w:t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  <w:t>Q=8 l/s</w:t>
      </w:r>
    </w:p>
    <w:p w14:paraId="75F751E6" w14:textId="77777777" w:rsidR="00AD5671" w:rsidRPr="00AD5671" w:rsidRDefault="00AD5671" w:rsidP="006348CA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D5671">
        <w:rPr>
          <w:rFonts w:ascii="Arial" w:hAnsi="Arial" w:cs="Arial"/>
          <w:sz w:val="22"/>
          <w:szCs w:val="22"/>
        </w:rPr>
        <w:t>Třešňová 7077</w:t>
      </w:r>
      <w:r w:rsidRPr="00AD5671" w:rsidDel="006A57C9">
        <w:rPr>
          <w:rFonts w:ascii="Arial" w:hAnsi="Arial" w:cs="Arial"/>
          <w:sz w:val="22"/>
          <w:szCs w:val="22"/>
        </w:rPr>
        <w:t xml:space="preserve"> </w:t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  <w:t>Q=10,6 l/s</w:t>
      </w:r>
    </w:p>
    <w:p w14:paraId="2C0DDA6B" w14:textId="77777777" w:rsidR="00AD5671" w:rsidRPr="00AD5671" w:rsidRDefault="00AD5671" w:rsidP="006348CA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D5671">
        <w:rPr>
          <w:rFonts w:ascii="Arial" w:hAnsi="Arial" w:cs="Arial"/>
          <w:sz w:val="22"/>
          <w:szCs w:val="22"/>
        </w:rPr>
        <w:t>Tyršova 1351</w:t>
      </w:r>
      <w:r w:rsidRPr="00AD5671" w:rsidDel="006A57C9">
        <w:rPr>
          <w:rFonts w:ascii="Arial" w:hAnsi="Arial" w:cs="Arial"/>
          <w:sz w:val="22"/>
          <w:szCs w:val="22"/>
        </w:rPr>
        <w:t xml:space="preserve"> </w:t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  <w:t>Q=6,8 l/s</w:t>
      </w:r>
    </w:p>
    <w:p w14:paraId="2A810A12" w14:textId="77777777" w:rsidR="00AD5671" w:rsidRPr="00AD5671" w:rsidRDefault="00AD5671" w:rsidP="006348CA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AD5671">
        <w:rPr>
          <w:rFonts w:ascii="Arial" w:hAnsi="Arial" w:cs="Arial"/>
          <w:sz w:val="22"/>
          <w:szCs w:val="22"/>
        </w:rPr>
        <w:t>Dúbrava</w:t>
      </w:r>
      <w:proofErr w:type="spellEnd"/>
      <w:r w:rsidRPr="00AD5671">
        <w:rPr>
          <w:rFonts w:ascii="Arial" w:hAnsi="Arial" w:cs="Arial"/>
          <w:sz w:val="22"/>
          <w:szCs w:val="22"/>
        </w:rPr>
        <w:t xml:space="preserve"> 1746</w:t>
      </w:r>
      <w:r w:rsidRPr="00AD5671" w:rsidDel="006A57C9">
        <w:rPr>
          <w:rFonts w:ascii="Arial" w:hAnsi="Arial" w:cs="Arial"/>
          <w:sz w:val="22"/>
          <w:szCs w:val="22"/>
        </w:rPr>
        <w:t xml:space="preserve"> </w:t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  <w:t>Q=9,6 l/s</w:t>
      </w:r>
    </w:p>
    <w:p w14:paraId="336C2E28" w14:textId="77777777" w:rsidR="00AD5671" w:rsidRPr="00AD5671" w:rsidRDefault="00AD5671" w:rsidP="006348CA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D5671">
        <w:rPr>
          <w:rFonts w:ascii="Arial" w:hAnsi="Arial" w:cs="Arial"/>
          <w:sz w:val="22"/>
          <w:szCs w:val="22"/>
        </w:rPr>
        <w:t>Václava Jíchy 1381</w:t>
      </w:r>
      <w:r w:rsidRPr="00AD5671" w:rsidDel="00A73C26">
        <w:rPr>
          <w:rFonts w:ascii="Arial" w:hAnsi="Arial" w:cs="Arial"/>
          <w:sz w:val="22"/>
          <w:szCs w:val="22"/>
        </w:rPr>
        <w:t xml:space="preserve"> </w:t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  <w:t>Q=10,2 l/s</w:t>
      </w:r>
    </w:p>
    <w:p w14:paraId="5833714C" w14:textId="77777777" w:rsidR="00AD5671" w:rsidRPr="00AD5671" w:rsidRDefault="00AD5671" w:rsidP="006348CA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D5671">
        <w:rPr>
          <w:rFonts w:ascii="Arial" w:hAnsi="Arial" w:cs="Arial"/>
          <w:sz w:val="22"/>
          <w:szCs w:val="22"/>
        </w:rPr>
        <w:t>Radějovská 839</w:t>
      </w:r>
      <w:r w:rsidRPr="00AD5671" w:rsidDel="00A73C26">
        <w:rPr>
          <w:rFonts w:ascii="Arial" w:hAnsi="Arial" w:cs="Arial"/>
          <w:sz w:val="22"/>
          <w:szCs w:val="22"/>
        </w:rPr>
        <w:t xml:space="preserve"> </w:t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  <w:t>Q=17,2 l/s</w:t>
      </w:r>
    </w:p>
    <w:p w14:paraId="488E565D" w14:textId="77777777" w:rsidR="00AD5671" w:rsidRPr="00AD5671" w:rsidRDefault="00AD5671" w:rsidP="006348CA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AD5671">
        <w:rPr>
          <w:rFonts w:ascii="Arial" w:hAnsi="Arial" w:cs="Arial"/>
          <w:sz w:val="22"/>
          <w:szCs w:val="22"/>
        </w:rPr>
        <w:t>Frolkova</w:t>
      </w:r>
      <w:proofErr w:type="spellEnd"/>
      <w:r w:rsidRPr="00AD5671">
        <w:rPr>
          <w:rFonts w:ascii="Arial" w:hAnsi="Arial" w:cs="Arial"/>
          <w:sz w:val="22"/>
          <w:szCs w:val="22"/>
        </w:rPr>
        <w:t xml:space="preserve"> 1121</w:t>
      </w:r>
      <w:r w:rsidRPr="00AD5671" w:rsidDel="00A73C26">
        <w:rPr>
          <w:rFonts w:ascii="Arial" w:hAnsi="Arial" w:cs="Arial"/>
          <w:sz w:val="22"/>
          <w:szCs w:val="22"/>
        </w:rPr>
        <w:t xml:space="preserve"> </w:t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  <w:t>Q=4,6 l/s</w:t>
      </w:r>
    </w:p>
    <w:p w14:paraId="1793FAE4" w14:textId="77777777" w:rsidR="00AD5671" w:rsidRPr="00AD5671" w:rsidRDefault="00AD5671" w:rsidP="006348CA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D5671">
        <w:rPr>
          <w:rFonts w:ascii="Arial" w:hAnsi="Arial" w:cs="Arial"/>
          <w:sz w:val="22"/>
          <w:szCs w:val="22"/>
        </w:rPr>
        <w:t>Ořechovka 740</w:t>
      </w:r>
      <w:r w:rsidRPr="00AD5671">
        <w:rPr>
          <w:rFonts w:ascii="Arial" w:hAnsi="Arial" w:cs="Arial"/>
          <w:sz w:val="22"/>
          <w:szCs w:val="22"/>
        </w:rPr>
        <w:tab/>
      </w:r>
      <w:r w:rsidRPr="00AD5671" w:rsidDel="00A73C26">
        <w:rPr>
          <w:rFonts w:ascii="Arial" w:hAnsi="Arial" w:cs="Arial"/>
          <w:sz w:val="22"/>
          <w:szCs w:val="22"/>
        </w:rPr>
        <w:t xml:space="preserve"> </w:t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  <w:t>Q=19,8 l/s</w:t>
      </w:r>
    </w:p>
    <w:p w14:paraId="230CACC9" w14:textId="77777777" w:rsidR="00AD5671" w:rsidRPr="00AD5671" w:rsidRDefault="00AD5671" w:rsidP="006348CA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D5671">
        <w:rPr>
          <w:rFonts w:ascii="Arial" w:hAnsi="Arial" w:cs="Arial"/>
          <w:sz w:val="22"/>
          <w:szCs w:val="22"/>
        </w:rPr>
        <w:t>U hřbitova (naproti ČSPHM)</w:t>
      </w:r>
      <w:r w:rsidRPr="00AD5671" w:rsidDel="00A73C26">
        <w:rPr>
          <w:rFonts w:ascii="Arial" w:hAnsi="Arial" w:cs="Arial"/>
          <w:sz w:val="22"/>
          <w:szCs w:val="22"/>
        </w:rPr>
        <w:t xml:space="preserve"> </w:t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  <w:t>Q=25,2 l/s</w:t>
      </w:r>
    </w:p>
    <w:p w14:paraId="384D5816" w14:textId="77777777" w:rsidR="00AD5671" w:rsidRPr="00AD5671" w:rsidRDefault="00AD5671" w:rsidP="006348CA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D5671">
        <w:rPr>
          <w:rFonts w:ascii="Arial" w:hAnsi="Arial" w:cs="Arial"/>
          <w:sz w:val="22"/>
          <w:szCs w:val="22"/>
        </w:rPr>
        <w:t>Družstevní 1837</w:t>
      </w:r>
      <w:r w:rsidRPr="00AD5671" w:rsidDel="00A73C26">
        <w:rPr>
          <w:rFonts w:ascii="Arial" w:hAnsi="Arial" w:cs="Arial"/>
          <w:sz w:val="22"/>
          <w:szCs w:val="22"/>
        </w:rPr>
        <w:t xml:space="preserve"> </w:t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  <w:t>Q=26,7 l/s</w:t>
      </w:r>
    </w:p>
    <w:p w14:paraId="0A391F42" w14:textId="183975AD" w:rsidR="00AD5671" w:rsidRPr="00AD5671" w:rsidRDefault="00AD5671" w:rsidP="006348CA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D5671">
        <w:rPr>
          <w:rFonts w:ascii="Arial" w:hAnsi="Arial" w:cs="Arial"/>
          <w:sz w:val="22"/>
          <w:szCs w:val="22"/>
        </w:rPr>
        <w:lastRenderedPageBreak/>
        <w:t>Směr Vnorovy naproti 864</w:t>
      </w:r>
      <w:r w:rsidRPr="00AD5671" w:rsidDel="00A73C26">
        <w:rPr>
          <w:rFonts w:ascii="Arial" w:hAnsi="Arial" w:cs="Arial"/>
          <w:sz w:val="22"/>
          <w:szCs w:val="22"/>
        </w:rPr>
        <w:t xml:space="preserve"> </w:t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  <w:t>Q=28,2 l/s</w:t>
      </w:r>
    </w:p>
    <w:p w14:paraId="4C70E398" w14:textId="77777777" w:rsidR="00AD5671" w:rsidRPr="00AD5671" w:rsidRDefault="00AD5671" w:rsidP="006348CA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D5671">
        <w:rPr>
          <w:rFonts w:ascii="Arial" w:hAnsi="Arial" w:cs="Arial"/>
          <w:sz w:val="22"/>
          <w:szCs w:val="22"/>
        </w:rPr>
        <w:t>U ZD Žerotín, a.s.</w:t>
      </w:r>
      <w:r w:rsidRPr="00AD5671" w:rsidDel="00A73C26">
        <w:rPr>
          <w:rFonts w:ascii="Arial" w:hAnsi="Arial" w:cs="Arial"/>
          <w:sz w:val="22"/>
          <w:szCs w:val="22"/>
        </w:rPr>
        <w:t xml:space="preserve"> </w:t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  <w:t>Q=20,2 l/s</w:t>
      </w:r>
    </w:p>
    <w:p w14:paraId="21D81609" w14:textId="7A82FF3B" w:rsidR="00AD5671" w:rsidRPr="00AD5671" w:rsidRDefault="00AD5671" w:rsidP="006348CA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D5671">
        <w:rPr>
          <w:rFonts w:ascii="Arial" w:hAnsi="Arial" w:cs="Arial"/>
          <w:sz w:val="22"/>
          <w:szCs w:val="22"/>
        </w:rPr>
        <w:t>U Cihelny 1309 (</w:t>
      </w:r>
      <w:proofErr w:type="spellStart"/>
      <w:r w:rsidRPr="00AD5671">
        <w:rPr>
          <w:rFonts w:ascii="Arial" w:hAnsi="Arial" w:cs="Arial"/>
          <w:sz w:val="22"/>
          <w:szCs w:val="22"/>
        </w:rPr>
        <w:t>Prefa</w:t>
      </w:r>
      <w:proofErr w:type="spellEnd"/>
      <w:r w:rsidRPr="00AD5671">
        <w:rPr>
          <w:rFonts w:ascii="Arial" w:hAnsi="Arial" w:cs="Arial"/>
          <w:sz w:val="22"/>
          <w:szCs w:val="22"/>
        </w:rPr>
        <w:t>)</w:t>
      </w:r>
      <w:r w:rsidRPr="00AD5671" w:rsidDel="00A73C26">
        <w:rPr>
          <w:rFonts w:ascii="Arial" w:hAnsi="Arial" w:cs="Arial"/>
          <w:sz w:val="22"/>
          <w:szCs w:val="22"/>
        </w:rPr>
        <w:t xml:space="preserve"> </w:t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>Q=9,2 l/s</w:t>
      </w:r>
    </w:p>
    <w:p w14:paraId="79D22C9C" w14:textId="2AF4F502" w:rsidR="00AD5671" w:rsidRPr="00AD5671" w:rsidRDefault="00AD5671" w:rsidP="006348CA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D5671">
        <w:rPr>
          <w:rFonts w:ascii="Arial" w:hAnsi="Arial" w:cs="Arial"/>
          <w:sz w:val="22"/>
          <w:szCs w:val="22"/>
        </w:rPr>
        <w:t>Ořechovka přes ulici od 740</w:t>
      </w:r>
      <w:r w:rsidRPr="00AD5671" w:rsidDel="00A73C26">
        <w:rPr>
          <w:rFonts w:ascii="Arial" w:hAnsi="Arial" w:cs="Arial"/>
          <w:sz w:val="22"/>
          <w:szCs w:val="22"/>
        </w:rPr>
        <w:t xml:space="preserve"> </w:t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 xml:space="preserve">Q=21 l/s </w:t>
      </w:r>
    </w:p>
    <w:p w14:paraId="0F06589B" w14:textId="12680F71" w:rsidR="00AD5671" w:rsidRPr="00AD5671" w:rsidRDefault="00AD5671" w:rsidP="006348CA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D5671">
        <w:rPr>
          <w:rFonts w:ascii="Arial" w:hAnsi="Arial" w:cs="Arial"/>
          <w:sz w:val="22"/>
          <w:szCs w:val="22"/>
        </w:rPr>
        <w:t>U zámku u VDM šachty</w:t>
      </w:r>
      <w:r w:rsidRPr="00AD5671" w:rsidDel="00A73C26">
        <w:rPr>
          <w:rFonts w:ascii="Arial" w:hAnsi="Arial" w:cs="Arial"/>
          <w:sz w:val="22"/>
          <w:szCs w:val="22"/>
        </w:rPr>
        <w:t xml:space="preserve"> </w:t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>Q=10 l/s</w:t>
      </w:r>
    </w:p>
    <w:p w14:paraId="0181F693" w14:textId="77777777" w:rsidR="00AD5671" w:rsidRPr="00AD5671" w:rsidRDefault="00AD5671" w:rsidP="006348CA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D5671">
        <w:rPr>
          <w:rFonts w:ascii="Arial" w:hAnsi="Arial" w:cs="Arial"/>
          <w:sz w:val="22"/>
          <w:szCs w:val="22"/>
        </w:rPr>
        <w:t>Vinařství Žerotín směr Ořechovka</w:t>
      </w:r>
      <w:r w:rsidRPr="00AD5671" w:rsidDel="00A73C26">
        <w:rPr>
          <w:rFonts w:ascii="Arial" w:hAnsi="Arial" w:cs="Arial"/>
          <w:sz w:val="22"/>
          <w:szCs w:val="22"/>
        </w:rPr>
        <w:t xml:space="preserve"> </w:t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  <w:t>Q=29,5 l/s</w:t>
      </w:r>
    </w:p>
    <w:p w14:paraId="71DD04B8" w14:textId="77777777" w:rsidR="00AD5671" w:rsidRPr="00AD5671" w:rsidRDefault="00AD5671" w:rsidP="006348CA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D5671">
        <w:rPr>
          <w:rFonts w:ascii="Arial" w:hAnsi="Arial" w:cs="Arial"/>
          <w:sz w:val="22"/>
          <w:szCs w:val="22"/>
        </w:rPr>
        <w:t>Luční ul. před ČOV</w:t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</w:r>
      <w:r w:rsidRPr="00AD5671">
        <w:rPr>
          <w:rFonts w:ascii="Arial" w:hAnsi="Arial" w:cs="Arial"/>
          <w:sz w:val="22"/>
          <w:szCs w:val="22"/>
        </w:rPr>
        <w:tab/>
        <w:t>Q=22,4 l/s</w:t>
      </w:r>
    </w:p>
    <w:p w14:paraId="632AA811" w14:textId="77777777" w:rsidR="00AD5671" w:rsidRPr="00AD5671" w:rsidRDefault="00AD5671" w:rsidP="00AD567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ACDD7AC" w14:textId="77777777" w:rsidR="00AD5671" w:rsidRPr="00AD5671" w:rsidRDefault="00AD5671" w:rsidP="00AD5671">
      <w:pPr>
        <w:pStyle w:val="Zkladntextodsazen"/>
        <w:spacing w:after="60" w:line="271" w:lineRule="auto"/>
        <w:ind w:left="0" w:firstLine="0"/>
        <w:jc w:val="left"/>
        <w:rPr>
          <w:rFonts w:ascii="Arial" w:hAnsi="Arial" w:cs="Arial"/>
          <w:sz w:val="22"/>
          <w:szCs w:val="22"/>
          <w:u w:val="single"/>
        </w:rPr>
      </w:pPr>
      <w:r w:rsidRPr="00AD5671">
        <w:rPr>
          <w:rFonts w:ascii="Arial" w:hAnsi="Arial" w:cs="Arial"/>
          <w:sz w:val="22"/>
          <w:szCs w:val="22"/>
          <w:u w:val="single"/>
        </w:rPr>
        <w:t>Přírodní vodní zdroje</w:t>
      </w:r>
    </w:p>
    <w:p w14:paraId="05D7C4B1" w14:textId="77777777" w:rsidR="00AD5671" w:rsidRPr="00AD5671" w:rsidRDefault="00AD5671" w:rsidP="00AD5671">
      <w:pPr>
        <w:pStyle w:val="Zkladntextodsazen"/>
        <w:spacing w:after="60" w:line="271" w:lineRule="auto"/>
        <w:ind w:left="720"/>
        <w:rPr>
          <w:rFonts w:ascii="Arial" w:hAnsi="Arial" w:cs="Arial"/>
          <w:sz w:val="22"/>
          <w:szCs w:val="22"/>
        </w:rPr>
      </w:pPr>
    </w:p>
    <w:p w14:paraId="41A180A9" w14:textId="77777777" w:rsidR="00AD5671" w:rsidRPr="00AD5671" w:rsidRDefault="00AD5671" w:rsidP="00AD5671">
      <w:pPr>
        <w:spacing w:after="60" w:line="271" w:lineRule="auto"/>
        <w:jc w:val="both"/>
        <w:rPr>
          <w:rFonts w:ascii="Arial" w:hAnsi="Arial" w:cs="Arial"/>
          <w:sz w:val="22"/>
          <w:szCs w:val="22"/>
        </w:rPr>
      </w:pPr>
      <w:r w:rsidRPr="00AD5671">
        <w:rPr>
          <w:rFonts w:ascii="Arial" w:hAnsi="Arial" w:cs="Arial"/>
          <w:sz w:val="22"/>
          <w:szCs w:val="22"/>
        </w:rPr>
        <w:t>Baťův kanál u mostu silnice č. II/426 v místě přístaviště lodí. Provozovatel přístaviště odpovídá za trvale volnou cestu umožňující příjezd požární techniky k čerpacímu stanoviště. Odběrní místo musí být bez nežádoucích nánosů, minimální hladina vodního zdroje nesmí klesnout pod úroveň 1 m nade dnem odběrního místa.</w:t>
      </w:r>
    </w:p>
    <w:p w14:paraId="4B95512E" w14:textId="3A581E4A" w:rsidR="00AD5671" w:rsidRPr="00AD5671" w:rsidRDefault="00AD5671" w:rsidP="00AD567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18EDFC9" w14:textId="34AB3D01" w:rsidR="00AD5671" w:rsidRDefault="00AD5671" w:rsidP="00AD567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3D0C5E6" w14:textId="1A8DED3A" w:rsidR="00AD5671" w:rsidRDefault="00AD5671" w:rsidP="00AD567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1D28018" w14:textId="1388F123" w:rsidR="00AD5671" w:rsidRDefault="00AD5671" w:rsidP="00AD567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7978C15" w14:textId="5BE5B63A" w:rsidR="00AD5671" w:rsidRDefault="00AD5671" w:rsidP="00AD567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68CBC8B" w14:textId="3029E26F" w:rsidR="00AD5671" w:rsidRDefault="00AD5671" w:rsidP="00AD567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1E0902B" w14:textId="2F07A547" w:rsidR="00AD5671" w:rsidRDefault="00AD5671" w:rsidP="00AD567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35C5E99" w14:textId="19A5EA34" w:rsidR="00AD5671" w:rsidRDefault="00AD5671" w:rsidP="00AD567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D167F78" w14:textId="3324E960" w:rsidR="00AD5671" w:rsidRDefault="00AD5671" w:rsidP="00AD567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A19C5FE" w14:textId="39CD6B01" w:rsidR="00AD5671" w:rsidRDefault="00AD5671" w:rsidP="00AD567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88ED504" w14:textId="3A8EB127" w:rsidR="00AD5671" w:rsidRDefault="00AD5671" w:rsidP="00AD567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F2EEF93" w14:textId="16A99C0B" w:rsidR="00AD5671" w:rsidRDefault="00AD5671" w:rsidP="00AD567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3D409F9" w14:textId="788F3CDE" w:rsidR="00AD5671" w:rsidRDefault="00AD5671" w:rsidP="00AD567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A1EFF52" w14:textId="0235AB35" w:rsidR="00AD5671" w:rsidRDefault="00AD5671" w:rsidP="00AD567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FF5CF7E" w14:textId="7425FA4D" w:rsidR="00AD5671" w:rsidRDefault="00AD5671" w:rsidP="00AD567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0005188" w14:textId="5744CE75" w:rsidR="00AD5671" w:rsidRDefault="00AD5671" w:rsidP="00AD567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5B148AE" w14:textId="7D3DFD72" w:rsidR="00AD5671" w:rsidRDefault="00AD5671" w:rsidP="00AD567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E30EE22" w14:textId="462C6199" w:rsidR="00AD5671" w:rsidRDefault="00AD5671" w:rsidP="00AD567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FA8FCDB" w14:textId="00F921F9" w:rsidR="00AD5671" w:rsidRDefault="00AD5671" w:rsidP="00AD567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098FAB6" w14:textId="37D70D3B" w:rsidR="00AD5671" w:rsidRDefault="00AD5671" w:rsidP="00AD567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0237237" w14:textId="7AE18364" w:rsidR="00AD5671" w:rsidRDefault="00AD5671" w:rsidP="00AD567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87A843F" w14:textId="4F303489" w:rsidR="00AD5671" w:rsidRDefault="00AD5671" w:rsidP="00AD567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DE329A8" w14:textId="4EC1F05E" w:rsidR="00AD5671" w:rsidRDefault="00AD5671" w:rsidP="00AD567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12F13EE" w14:textId="77777777" w:rsidR="00AD5671" w:rsidRPr="000E3719" w:rsidRDefault="00AD5671" w:rsidP="00AD567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8714F59" w14:textId="23B0EE8C" w:rsidR="000E3719" w:rsidRPr="000E3719" w:rsidRDefault="000E3719" w:rsidP="006348CA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lastRenderedPageBreak/>
        <w:t xml:space="preserve">Plánek </w:t>
      </w:r>
      <w:r w:rsidR="00963967">
        <w:rPr>
          <w:rFonts w:ascii="Arial" w:hAnsi="Arial" w:cs="Arial"/>
          <w:sz w:val="22"/>
          <w:szCs w:val="22"/>
        </w:rPr>
        <w:t>města</w:t>
      </w:r>
      <w:r w:rsidRPr="000E3719">
        <w:rPr>
          <w:rFonts w:ascii="Arial" w:hAnsi="Arial" w:cs="Arial"/>
          <w:sz w:val="22"/>
          <w:szCs w:val="22"/>
        </w:rPr>
        <w:t xml:space="preserve">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4DFDD65C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31AA5B59" w14:textId="2E94AA1C" w:rsidR="000A192D" w:rsidRPr="00AD5671" w:rsidRDefault="00AD5671" w:rsidP="00AD5671">
      <w:pPr>
        <w:spacing w:after="120"/>
        <w:rPr>
          <w:rFonts w:ascii="Arial" w:hAnsi="Arial" w:cs="Arial"/>
          <w:sz w:val="22"/>
          <w:szCs w:val="22"/>
        </w:rPr>
      </w:pPr>
      <w:r w:rsidRPr="00D05CE2">
        <w:rPr>
          <w:noProof/>
          <w:sz w:val="22"/>
          <w:szCs w:val="22"/>
        </w:rPr>
        <w:drawing>
          <wp:inline distT="0" distB="0" distL="0" distR="0" wp14:anchorId="286E9084" wp14:editId="7D777AD3">
            <wp:extent cx="8105521" cy="5729677"/>
            <wp:effectExtent l="6667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107568" cy="5731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92D" w:rsidRPr="00AD5671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DD37D" w14:textId="77777777" w:rsidR="00D800DA" w:rsidRDefault="00D800DA">
      <w:r>
        <w:separator/>
      </w:r>
    </w:p>
  </w:endnote>
  <w:endnote w:type="continuationSeparator" w:id="0">
    <w:p w14:paraId="7B889760" w14:textId="77777777" w:rsidR="00D800DA" w:rsidRDefault="00D8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3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867FD" w14:textId="77777777" w:rsidR="00D800DA" w:rsidRDefault="00D800DA">
      <w:r>
        <w:separator/>
      </w:r>
    </w:p>
  </w:footnote>
  <w:footnote w:type="continuationSeparator" w:id="0">
    <w:p w14:paraId="4C704305" w14:textId="77777777" w:rsidR="00D800DA" w:rsidRDefault="00D800DA">
      <w:r>
        <w:continuationSeparator/>
      </w:r>
    </w:p>
  </w:footnote>
  <w:footnote w:id="1">
    <w:p w14:paraId="4757B7DB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0B352055" w14:textId="37664BEF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6637A9" w:rsidRPr="006637A9">
        <w:rPr>
          <w:rFonts w:ascii="Arial" w:hAnsi="Arial"/>
        </w:rPr>
        <w:t>nařízení Jihomoravského kraje č. 16 ze dne 4. 10. 2012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206E2"/>
    <w:multiLevelType w:val="hybridMultilevel"/>
    <w:tmpl w:val="0A6C18AA"/>
    <w:lvl w:ilvl="0" w:tplc="9514C69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A5609"/>
    <w:multiLevelType w:val="hybridMultilevel"/>
    <w:tmpl w:val="1EEA5FC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61989"/>
    <w:multiLevelType w:val="hybridMultilevel"/>
    <w:tmpl w:val="58EE0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001205">
    <w:abstractNumId w:val="2"/>
  </w:num>
  <w:num w:numId="2" w16cid:durableId="2077244636">
    <w:abstractNumId w:val="0"/>
  </w:num>
  <w:num w:numId="3" w16cid:durableId="1244754889">
    <w:abstractNumId w:val="1"/>
  </w:num>
  <w:num w:numId="4" w16cid:durableId="1739981016">
    <w:abstractNumId w:val="8"/>
  </w:num>
  <w:num w:numId="5" w16cid:durableId="3091149">
    <w:abstractNumId w:val="10"/>
  </w:num>
  <w:num w:numId="6" w16cid:durableId="207575942">
    <w:abstractNumId w:val="6"/>
  </w:num>
  <w:num w:numId="7" w16cid:durableId="699744667">
    <w:abstractNumId w:val="7"/>
  </w:num>
  <w:num w:numId="8" w16cid:durableId="242689991">
    <w:abstractNumId w:val="5"/>
  </w:num>
  <w:num w:numId="9" w16cid:durableId="1471288794">
    <w:abstractNumId w:val="9"/>
  </w:num>
  <w:num w:numId="10" w16cid:durableId="1181974149">
    <w:abstractNumId w:val="4"/>
  </w:num>
  <w:num w:numId="11" w16cid:durableId="192230979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80A57"/>
    <w:rsid w:val="000A192D"/>
    <w:rsid w:val="000C01AD"/>
    <w:rsid w:val="000E3719"/>
    <w:rsid w:val="00111C8E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64860"/>
    <w:rsid w:val="002B3198"/>
    <w:rsid w:val="002D539B"/>
    <w:rsid w:val="002F1F16"/>
    <w:rsid w:val="00314D04"/>
    <w:rsid w:val="00380BCE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506910"/>
    <w:rsid w:val="00513323"/>
    <w:rsid w:val="00533F5B"/>
    <w:rsid w:val="0054059F"/>
    <w:rsid w:val="00573872"/>
    <w:rsid w:val="00595B01"/>
    <w:rsid w:val="005D3312"/>
    <w:rsid w:val="006026C5"/>
    <w:rsid w:val="00614F22"/>
    <w:rsid w:val="00617BDE"/>
    <w:rsid w:val="0062451D"/>
    <w:rsid w:val="00630470"/>
    <w:rsid w:val="006348CA"/>
    <w:rsid w:val="00641107"/>
    <w:rsid w:val="0064245C"/>
    <w:rsid w:val="00662877"/>
    <w:rsid w:val="006637A9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67EF0"/>
    <w:rsid w:val="00771BD5"/>
    <w:rsid w:val="00774261"/>
    <w:rsid w:val="007D1FDC"/>
    <w:rsid w:val="007E1DB2"/>
    <w:rsid w:val="00804441"/>
    <w:rsid w:val="00823768"/>
    <w:rsid w:val="008335F5"/>
    <w:rsid w:val="00834AEA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3967"/>
    <w:rsid w:val="00964068"/>
    <w:rsid w:val="009662E7"/>
    <w:rsid w:val="0096656C"/>
    <w:rsid w:val="00966E6A"/>
    <w:rsid w:val="009A3B45"/>
    <w:rsid w:val="009B06AB"/>
    <w:rsid w:val="009B33F1"/>
    <w:rsid w:val="009D1880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AD5671"/>
    <w:rsid w:val="00B0386E"/>
    <w:rsid w:val="00B04E79"/>
    <w:rsid w:val="00B20050"/>
    <w:rsid w:val="00B2513F"/>
    <w:rsid w:val="00B26438"/>
    <w:rsid w:val="00B940A8"/>
    <w:rsid w:val="00BB5A2B"/>
    <w:rsid w:val="00C032C9"/>
    <w:rsid w:val="00C1273A"/>
    <w:rsid w:val="00C20E68"/>
    <w:rsid w:val="00C82D9F"/>
    <w:rsid w:val="00C904D8"/>
    <w:rsid w:val="00CA3BE7"/>
    <w:rsid w:val="00CB56D6"/>
    <w:rsid w:val="00CB5F3F"/>
    <w:rsid w:val="00D0105C"/>
    <w:rsid w:val="00D052DB"/>
    <w:rsid w:val="00D21DE2"/>
    <w:rsid w:val="00D6536B"/>
    <w:rsid w:val="00D800DA"/>
    <w:rsid w:val="00D966CD"/>
    <w:rsid w:val="00DF2532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77BE8"/>
    <w:rsid w:val="00FA6CB4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34B2A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1303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Kateřina Vašíčková</cp:lastModifiedBy>
  <cp:revision>2</cp:revision>
  <cp:lastPrinted>2018-02-01T10:14:00Z</cp:lastPrinted>
  <dcterms:created xsi:type="dcterms:W3CDTF">2024-09-26T08:56:00Z</dcterms:created>
  <dcterms:modified xsi:type="dcterms:W3CDTF">2024-09-26T08:56:00Z</dcterms:modified>
</cp:coreProperties>
</file>