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AD5" w:rsidRPr="00F84889" w:rsidRDefault="00082AD5" w:rsidP="000F0EB8">
      <w:pPr>
        <w:pStyle w:val="Nadpis1"/>
        <w:keepNext w:val="0"/>
        <w:rPr>
          <w:szCs w:val="24"/>
        </w:rPr>
      </w:pPr>
      <w:bookmarkStart w:id="0" w:name="_GoBack"/>
      <w:bookmarkEnd w:id="0"/>
      <w:r>
        <w:rPr>
          <w:szCs w:val="24"/>
        </w:rPr>
        <w:t>U S N E S E N Í</w:t>
      </w:r>
    </w:p>
    <w:p w:rsidR="00082AD5" w:rsidRPr="00FC7C50" w:rsidRDefault="00082AD5" w:rsidP="000F0EB8">
      <w:pPr>
        <w:pStyle w:val="Nadpis1"/>
        <w:keepNext w:val="0"/>
        <w:rPr>
          <w:szCs w:val="24"/>
        </w:rPr>
      </w:pPr>
      <w:r w:rsidRPr="00FC7C50">
        <w:rPr>
          <w:szCs w:val="24"/>
        </w:rPr>
        <w:t>Ústavního soudu</w:t>
      </w:r>
    </w:p>
    <w:p w:rsidR="00082AD5" w:rsidRDefault="00082AD5" w:rsidP="000F0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AD5" w:rsidRPr="0010439C" w:rsidRDefault="00E55FF6" w:rsidP="000F0EB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0DFD">
        <w:rPr>
          <w:rFonts w:ascii="Times New Roman" w:hAnsi="Times New Roman" w:cs="Times New Roman"/>
          <w:sz w:val="24"/>
          <w:szCs w:val="24"/>
        </w:rPr>
        <w:t xml:space="preserve">Ústavní soud </w:t>
      </w:r>
      <w:r w:rsidRPr="0010439C">
        <w:rPr>
          <w:rFonts w:ascii="Times New Roman" w:hAnsi="Times New Roman" w:cs="Times New Roman"/>
          <w:sz w:val="24"/>
          <w:szCs w:val="24"/>
        </w:rPr>
        <w:t xml:space="preserve">rozhodl </w:t>
      </w:r>
      <w:r w:rsidR="00082AD5" w:rsidRPr="0010439C">
        <w:rPr>
          <w:rFonts w:ascii="Times New Roman" w:hAnsi="Times New Roman" w:cs="Times New Roman"/>
          <w:sz w:val="24"/>
          <w:szCs w:val="24"/>
        </w:rPr>
        <w:t xml:space="preserve">pod sp. zn. </w:t>
      </w:r>
      <w:r w:rsidR="00391B84" w:rsidRPr="0010439C">
        <w:rPr>
          <w:rFonts w:ascii="Times New Roman" w:hAnsi="Times New Roman" w:cs="Times New Roman"/>
          <w:sz w:val="24"/>
          <w:szCs w:val="24"/>
        </w:rPr>
        <w:t>Pl. ÚS 45/23</w:t>
      </w:r>
      <w:r w:rsidR="00082AD5" w:rsidRPr="0010439C">
        <w:rPr>
          <w:rFonts w:ascii="Times New Roman" w:hAnsi="Times New Roman" w:cs="Times New Roman"/>
          <w:sz w:val="24"/>
          <w:szCs w:val="24"/>
        </w:rPr>
        <w:t xml:space="preserve"> dne </w:t>
      </w:r>
      <w:r w:rsidR="00391B84" w:rsidRPr="0010439C">
        <w:rPr>
          <w:rFonts w:ascii="Times New Roman" w:hAnsi="Times New Roman" w:cs="Times New Roman"/>
          <w:sz w:val="24"/>
          <w:szCs w:val="24"/>
        </w:rPr>
        <w:t>24. ledna 2024</w:t>
      </w:r>
      <w:r w:rsidR="00082AD5" w:rsidRPr="0010439C">
        <w:rPr>
          <w:rFonts w:ascii="Times New Roman" w:hAnsi="Times New Roman" w:cs="Times New Roman"/>
          <w:sz w:val="24"/>
          <w:szCs w:val="24"/>
        </w:rPr>
        <w:t xml:space="preserve"> </w:t>
      </w:r>
      <w:r w:rsidRPr="0010439C">
        <w:rPr>
          <w:rFonts w:ascii="Times New Roman" w:hAnsi="Times New Roman" w:cs="Times New Roman"/>
          <w:sz w:val="24"/>
          <w:szCs w:val="24"/>
        </w:rPr>
        <w:t>v plénu složeném z</w:t>
      </w:r>
      <w:r w:rsidR="000E4676" w:rsidRPr="0010439C">
        <w:rPr>
          <w:rFonts w:ascii="Times New Roman" w:hAnsi="Times New Roman" w:cs="Times New Roman"/>
          <w:sz w:val="24"/>
          <w:szCs w:val="24"/>
        </w:rPr>
        <w:t> </w:t>
      </w:r>
      <w:r w:rsidR="0002444C" w:rsidRPr="0010439C">
        <w:rPr>
          <w:rFonts w:ascii="Times New Roman" w:hAnsi="Times New Roman" w:cs="Times New Roman"/>
          <w:sz w:val="24"/>
          <w:szCs w:val="24"/>
        </w:rPr>
        <w:t>předsedy</w:t>
      </w:r>
      <w:r w:rsidR="000E4676" w:rsidRPr="0010439C">
        <w:rPr>
          <w:rFonts w:ascii="Times New Roman" w:hAnsi="Times New Roman" w:cs="Times New Roman"/>
          <w:sz w:val="24"/>
          <w:szCs w:val="24"/>
        </w:rPr>
        <w:t xml:space="preserve"> </w:t>
      </w:r>
      <w:r w:rsidR="00082AD5" w:rsidRPr="0010439C">
        <w:rPr>
          <w:rFonts w:ascii="Times New Roman" w:hAnsi="Times New Roman" w:cs="Times New Roman"/>
          <w:sz w:val="24"/>
          <w:szCs w:val="24"/>
        </w:rPr>
        <w:t xml:space="preserve">soudu </w:t>
      </w:r>
      <w:r w:rsidR="0002444C" w:rsidRPr="0010439C">
        <w:rPr>
          <w:rFonts w:ascii="Times New Roman" w:hAnsi="Times New Roman" w:cs="Times New Roman"/>
          <w:sz w:val="24"/>
          <w:szCs w:val="24"/>
        </w:rPr>
        <w:t xml:space="preserve">Josefa Baxy </w:t>
      </w:r>
      <w:r w:rsidR="00391B84" w:rsidRPr="0010439C">
        <w:rPr>
          <w:rFonts w:ascii="Times New Roman" w:hAnsi="Times New Roman" w:cs="Times New Roman"/>
          <w:sz w:val="24"/>
          <w:szCs w:val="24"/>
        </w:rPr>
        <w:t>(soudce zpravodaj) a soudkyň a soudců Lucie Dolanské Bányaiové, Josefa Fialy, Jaromíra Jirsy, Veroniky Křesťanové, Zdeňka Kühna, Tomáše Lichovníka, Kateřiny Ronovské, Pavla Šámala, Vojtěcha Šimíčka, Davida Uhlíře, Jana Wintra a Daniely Zemanové o návrhu Ministerstva vnitra na zrušení čl. 7 odst. 4 obecně závazné vyhlášky obce Holoubkov č. 2/2021, o místním poplatku za obecní systém odpadového hospodářství, ve znění obecně závazné vyhlášky obce Holoubkov č. 1/2022, kterou se mění obecně závazná vyhláška č. 2/2021, o místním poplatku za obecní systém odpadového hospodářství, za účasti obce Holoubkov, sídlem Holoubkov 48, jako účastníka řízení,</w:t>
      </w:r>
      <w:r w:rsidRPr="001043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AD5" w:rsidRPr="0010439C" w:rsidRDefault="00082AD5" w:rsidP="000F0EB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55FF6" w:rsidRPr="0010439C" w:rsidRDefault="00E55FF6" w:rsidP="000F0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439C">
        <w:rPr>
          <w:rFonts w:ascii="Times New Roman" w:hAnsi="Times New Roman" w:cs="Times New Roman"/>
          <w:sz w:val="24"/>
          <w:szCs w:val="24"/>
        </w:rPr>
        <w:t>takto:</w:t>
      </w:r>
    </w:p>
    <w:p w:rsidR="00E55FF6" w:rsidRPr="0010439C" w:rsidRDefault="00E55FF6" w:rsidP="000F0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FF6" w:rsidRPr="0010439C" w:rsidRDefault="00391B84" w:rsidP="000F0E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439C">
        <w:rPr>
          <w:rFonts w:ascii="Times New Roman" w:hAnsi="Times New Roman" w:cs="Times New Roman"/>
          <w:b/>
          <w:bCs/>
          <w:sz w:val="24"/>
          <w:szCs w:val="24"/>
        </w:rPr>
        <w:t>Řízení se zastavuje.</w:t>
      </w:r>
    </w:p>
    <w:p w:rsidR="00E55FF6" w:rsidRPr="0010439C" w:rsidRDefault="00E55FF6" w:rsidP="000F0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F6" w:rsidRPr="0010439C" w:rsidRDefault="00E55FF6" w:rsidP="000F0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439C">
        <w:rPr>
          <w:rFonts w:ascii="Times New Roman" w:hAnsi="Times New Roman" w:cs="Times New Roman"/>
          <w:sz w:val="24"/>
          <w:szCs w:val="24"/>
        </w:rPr>
        <w:t>Odůvodnění</w:t>
      </w:r>
    </w:p>
    <w:p w:rsidR="00E55FF6" w:rsidRPr="0010439C" w:rsidRDefault="00E55FF6" w:rsidP="000F0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B84" w:rsidRPr="0010439C" w:rsidRDefault="00391B84" w:rsidP="00391B84">
      <w:pPr>
        <w:pStyle w:val="Bezmezer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439C">
        <w:rPr>
          <w:rFonts w:ascii="Times New Roman" w:hAnsi="Times New Roman" w:cs="Times New Roman"/>
          <w:sz w:val="24"/>
          <w:szCs w:val="24"/>
        </w:rPr>
        <w:t>1. Ministerstvo vnitra se návrhem podle čl. 87 odst. 1 písm. b) Ústavy České republiky a podle § 64 odst. 2 písm. g) zákona č. 182/1993 Sb., o Ústavním soudu, ve znění pozdějších předpisů</w:t>
      </w:r>
      <w:r w:rsidR="00067C64" w:rsidRPr="0010439C">
        <w:rPr>
          <w:rFonts w:ascii="Times New Roman" w:hAnsi="Times New Roman" w:cs="Times New Roman"/>
          <w:sz w:val="24"/>
          <w:szCs w:val="24"/>
        </w:rPr>
        <w:t>,</w:t>
      </w:r>
      <w:r w:rsidRPr="0010439C">
        <w:rPr>
          <w:rFonts w:ascii="Times New Roman" w:hAnsi="Times New Roman" w:cs="Times New Roman"/>
          <w:sz w:val="24"/>
          <w:szCs w:val="24"/>
        </w:rPr>
        <w:t xml:space="preserve"> (dále jen </w:t>
      </w:r>
      <w:r w:rsidR="00067C64" w:rsidRPr="0010439C">
        <w:rPr>
          <w:rFonts w:ascii="Times New Roman" w:hAnsi="Times New Roman" w:cs="Times New Roman"/>
          <w:sz w:val="24"/>
          <w:szCs w:val="24"/>
        </w:rPr>
        <w:t>„</w:t>
      </w:r>
      <w:r w:rsidRPr="0010439C">
        <w:rPr>
          <w:rFonts w:ascii="Times New Roman" w:hAnsi="Times New Roman" w:cs="Times New Roman"/>
          <w:sz w:val="24"/>
          <w:szCs w:val="24"/>
        </w:rPr>
        <w:t>zákon o Ústavním soudu</w:t>
      </w:r>
      <w:r w:rsidR="00067C64" w:rsidRPr="0010439C">
        <w:rPr>
          <w:rFonts w:ascii="Times New Roman" w:hAnsi="Times New Roman" w:cs="Times New Roman"/>
          <w:sz w:val="24"/>
          <w:szCs w:val="24"/>
        </w:rPr>
        <w:t>“</w:t>
      </w:r>
      <w:r w:rsidRPr="0010439C">
        <w:rPr>
          <w:rFonts w:ascii="Times New Roman" w:hAnsi="Times New Roman" w:cs="Times New Roman"/>
          <w:sz w:val="24"/>
          <w:szCs w:val="24"/>
        </w:rPr>
        <w:t>), doručeným Ústavnímu soudu dne 31. 10. 2023, domáhá zrušení čl. 7 odst. 4 obecně závazné vyhlášky obce Holoubkov č. 2/2021, o místním poplatku za obecní systém odpadového hospodářství, ve znění obecně závazné vyhlášky č.</w:t>
      </w:r>
      <w:r w:rsidR="000425F9" w:rsidRPr="0010439C">
        <w:rPr>
          <w:rFonts w:ascii="Times New Roman" w:hAnsi="Times New Roman" w:cs="Times New Roman"/>
          <w:sz w:val="24"/>
          <w:szCs w:val="24"/>
        </w:rPr>
        <w:t> </w:t>
      </w:r>
      <w:r w:rsidRPr="0010439C">
        <w:rPr>
          <w:rFonts w:ascii="Times New Roman" w:hAnsi="Times New Roman" w:cs="Times New Roman"/>
          <w:sz w:val="24"/>
          <w:szCs w:val="24"/>
        </w:rPr>
        <w:t>1/2022. Ministerstvo vnitra pokládá napadené ustanovení za rozporné zejména s čl. 1 Listiny základních práv a svobod a s § 10e a násl. zákona č. 565/1990 Sb., o místních poplatcích, ve znění pozdějších předpisů.</w:t>
      </w:r>
    </w:p>
    <w:p w:rsidR="00391B84" w:rsidRPr="0010439C" w:rsidRDefault="00391B84" w:rsidP="00391B84">
      <w:pPr>
        <w:pStyle w:val="Bezmezer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439C">
        <w:rPr>
          <w:rFonts w:ascii="Times New Roman" w:hAnsi="Times New Roman" w:cs="Times New Roman"/>
          <w:sz w:val="24"/>
          <w:szCs w:val="24"/>
        </w:rPr>
        <w:t>2. V průběhu řízení obec Holoubkov sdělila Ústavnímu soudu, že zastupitelstvo obce dne 18. 12. 2023 přijalo obecně závaznou vyhlášku č. 1/2023, o místním poplatku za obecní systém odpadového hospodářství. Jejím čl. 7 odst. 2 písm. a) a b) byly zrušeny obecně závazné vyhlášky č. 2/2021 a 1/2022 včetně napadeného ustanovení.</w:t>
      </w:r>
    </w:p>
    <w:p w:rsidR="00391B84" w:rsidRPr="0010439C" w:rsidRDefault="00391B84" w:rsidP="00391B84">
      <w:pPr>
        <w:pStyle w:val="Bezmezer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439C">
        <w:rPr>
          <w:rFonts w:ascii="Times New Roman" w:hAnsi="Times New Roman" w:cs="Times New Roman"/>
          <w:sz w:val="24"/>
          <w:szCs w:val="24"/>
        </w:rPr>
        <w:t xml:space="preserve">3. Ústavní soud zjistil, že (nová) obecně závazná vyhláška č. 1/2023 byla dne 19. 12. 2023 zveřejněna ve Sbírce právních předpisů územních samosprávných celků a některých správních úřadů a nabyla účinnosti dne 3. 1. 2024. Podle čl. 7 odst. 2 písm. a) a b) této vyhlášky se zrušují obecně závazné vyhlášky č. 2/2021 a 1/2022. Zrušeno tedy bylo i napadené ustanovení. Nová obecně závazná vyhláška přitom neobsahuje úpravu, která byla obsahem napadeného ustanovení </w:t>
      </w:r>
      <w:r w:rsidR="00B57704" w:rsidRPr="0010439C">
        <w:rPr>
          <w:rFonts w:ascii="Times New Roman" w:hAnsi="Times New Roman" w:cs="Times New Roman"/>
          <w:sz w:val="24"/>
          <w:szCs w:val="24"/>
        </w:rPr>
        <w:t>–</w:t>
      </w:r>
      <w:r w:rsidRPr="0010439C">
        <w:rPr>
          <w:rFonts w:ascii="Times New Roman" w:hAnsi="Times New Roman" w:cs="Times New Roman"/>
          <w:sz w:val="24"/>
          <w:szCs w:val="24"/>
        </w:rPr>
        <w:t xml:space="preserve"> tedy osvobození od poplatku pro všechny osoby, kterým poplatková povinnost vznikla v důsledku přihlášení v obci.</w:t>
      </w:r>
    </w:p>
    <w:p w:rsidR="00391B84" w:rsidRPr="0010439C" w:rsidRDefault="00391B84" w:rsidP="00391B84">
      <w:pPr>
        <w:pStyle w:val="Bezmezer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439C">
        <w:rPr>
          <w:rFonts w:ascii="Times New Roman" w:hAnsi="Times New Roman" w:cs="Times New Roman"/>
          <w:sz w:val="24"/>
          <w:szCs w:val="24"/>
        </w:rPr>
        <w:t>4. Podle § 67 odst. 1 zákona o Ústavním soudu se řízení zastaví, pozbydou-li zákon, jiný právní předpis nebo jejich jednotlivá ustanovení, jejichž zrušení je navrhováno, platnosti před skončením řízení před Ústavním soudem.</w:t>
      </w:r>
    </w:p>
    <w:p w:rsidR="000F0EB8" w:rsidRPr="0010439C" w:rsidRDefault="00391B84" w:rsidP="00391B84">
      <w:pPr>
        <w:pStyle w:val="Bezmezer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439C">
        <w:rPr>
          <w:rFonts w:ascii="Times New Roman" w:hAnsi="Times New Roman" w:cs="Times New Roman"/>
          <w:sz w:val="24"/>
          <w:szCs w:val="24"/>
        </w:rPr>
        <w:t>5. Napadené ustanovení obecně závazné vyhlášky pozbylo platnosti před skončením řízení před Ústavním soudem. Proto Ústavní soud řízení podle § 67 odst. 1 zákona o Ústavním soudu zastavil.</w:t>
      </w:r>
    </w:p>
    <w:p w:rsidR="00610682" w:rsidRPr="0010439C" w:rsidRDefault="00610682" w:rsidP="000F0EB8">
      <w:pPr>
        <w:pStyle w:val="Bezmezer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444C" w:rsidRPr="0010439C" w:rsidRDefault="0002444C" w:rsidP="0002444C">
      <w:pPr>
        <w:spacing w:after="0" w:line="240" w:lineRule="auto"/>
        <w:jc w:val="center"/>
        <w:rPr>
          <w:rFonts w:ascii="Times New Roman" w:eastAsia="MingLiU" w:hAnsi="Times New Roman" w:cs="Times New Roman"/>
          <w:sz w:val="24"/>
          <w:szCs w:val="24"/>
        </w:rPr>
      </w:pPr>
      <w:r w:rsidRPr="0010439C">
        <w:rPr>
          <w:rFonts w:ascii="Times New Roman" w:eastAsia="MingLiU" w:hAnsi="Times New Roman" w:cs="Times New Roman"/>
          <w:sz w:val="24"/>
          <w:szCs w:val="24"/>
        </w:rPr>
        <w:t>Předseda Ústavního soudu:</w:t>
      </w:r>
    </w:p>
    <w:p w:rsidR="0002444C" w:rsidRDefault="0002444C" w:rsidP="000F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439C">
        <w:rPr>
          <w:rFonts w:ascii="Times New Roman" w:eastAsia="MingLiU" w:hAnsi="Times New Roman" w:cs="Times New Roman"/>
          <w:sz w:val="24"/>
          <w:szCs w:val="24"/>
        </w:rPr>
        <w:t xml:space="preserve">JUDr. </w:t>
      </w:r>
      <w:r w:rsidRPr="0010439C">
        <w:rPr>
          <w:rFonts w:ascii="Times New Roman" w:eastAsia="MingLiU" w:hAnsi="Times New Roman" w:cs="Times New Roman"/>
          <w:b/>
          <w:sz w:val="24"/>
          <w:szCs w:val="24"/>
        </w:rPr>
        <w:t>Baxa</w:t>
      </w:r>
      <w:r w:rsidRPr="0010439C">
        <w:rPr>
          <w:rFonts w:ascii="Times New Roman" w:eastAsia="MingLiU" w:hAnsi="Times New Roman" w:cs="Times New Roman"/>
          <w:sz w:val="24"/>
          <w:szCs w:val="24"/>
        </w:rPr>
        <w:t xml:space="preserve"> v. r.</w:t>
      </w:r>
    </w:p>
    <w:sectPr w:rsidR="0002444C" w:rsidSect="000F0EB8">
      <w:footerReference w:type="even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919" w:rsidRDefault="00D72919">
      <w:r>
        <w:separator/>
      </w:r>
    </w:p>
  </w:endnote>
  <w:endnote w:type="continuationSeparator" w:id="0">
    <w:p w:rsidR="00D72919" w:rsidRDefault="00D7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pitch w:val="fixed"/>
    <w:sig w:usb0="00000000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D7A" w:rsidRDefault="00106D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06D7A" w:rsidRDefault="00106D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4618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41409" w:rsidRPr="00C41409" w:rsidRDefault="00C41409">
        <w:pPr>
          <w:pStyle w:val="Zpat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4140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140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140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735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4140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06D7A" w:rsidRDefault="00106D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919" w:rsidRDefault="00D72919">
      <w:r>
        <w:separator/>
      </w:r>
    </w:p>
  </w:footnote>
  <w:footnote w:type="continuationSeparator" w:id="0">
    <w:p w:rsidR="00D72919" w:rsidRDefault="00D72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E604D"/>
    <w:multiLevelType w:val="hybridMultilevel"/>
    <w:tmpl w:val="54C2FE8A"/>
    <w:lvl w:ilvl="0" w:tplc="2BB63756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528C8"/>
    <w:multiLevelType w:val="hybridMultilevel"/>
    <w:tmpl w:val="EF900E94"/>
    <w:lvl w:ilvl="0" w:tplc="415A7F00">
      <w:start w:val="1"/>
      <w:numFmt w:val="upperRoman"/>
      <w:lvlText w:val="%1."/>
      <w:lvlJc w:val="right"/>
      <w:pPr>
        <w:tabs>
          <w:tab w:val="num" w:pos="794"/>
        </w:tabs>
        <w:ind w:left="794" w:hanging="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F6"/>
    <w:rsid w:val="0002444C"/>
    <w:rsid w:val="000425F9"/>
    <w:rsid w:val="00050DDC"/>
    <w:rsid w:val="000513EB"/>
    <w:rsid w:val="00067C64"/>
    <w:rsid w:val="00082AD5"/>
    <w:rsid w:val="0008568E"/>
    <w:rsid w:val="000E2803"/>
    <w:rsid w:val="000E4676"/>
    <w:rsid w:val="000F0EB8"/>
    <w:rsid w:val="0010439C"/>
    <w:rsid w:val="00106D7A"/>
    <w:rsid w:val="00126668"/>
    <w:rsid w:val="001378F6"/>
    <w:rsid w:val="0016038B"/>
    <w:rsid w:val="00176367"/>
    <w:rsid w:val="001F26B5"/>
    <w:rsid w:val="002664C9"/>
    <w:rsid w:val="00297637"/>
    <w:rsid w:val="002D2683"/>
    <w:rsid w:val="002F782E"/>
    <w:rsid w:val="0033106E"/>
    <w:rsid w:val="0034278C"/>
    <w:rsid w:val="00363951"/>
    <w:rsid w:val="00386AAA"/>
    <w:rsid w:val="003913B4"/>
    <w:rsid w:val="00391B84"/>
    <w:rsid w:val="003A13AE"/>
    <w:rsid w:val="003B6912"/>
    <w:rsid w:val="003C1B7E"/>
    <w:rsid w:val="003E7AF9"/>
    <w:rsid w:val="00420B38"/>
    <w:rsid w:val="0045354A"/>
    <w:rsid w:val="00456465"/>
    <w:rsid w:val="0047595D"/>
    <w:rsid w:val="00482004"/>
    <w:rsid w:val="00536C22"/>
    <w:rsid w:val="00554CB6"/>
    <w:rsid w:val="005D1815"/>
    <w:rsid w:val="005E7E89"/>
    <w:rsid w:val="005F2C8F"/>
    <w:rsid w:val="00610682"/>
    <w:rsid w:val="00634534"/>
    <w:rsid w:val="006A0547"/>
    <w:rsid w:val="006B0EA7"/>
    <w:rsid w:val="006E1E96"/>
    <w:rsid w:val="0076567B"/>
    <w:rsid w:val="00765D63"/>
    <w:rsid w:val="007D01EC"/>
    <w:rsid w:val="007D504E"/>
    <w:rsid w:val="007E0D4F"/>
    <w:rsid w:val="00803FAA"/>
    <w:rsid w:val="0082636F"/>
    <w:rsid w:val="00834695"/>
    <w:rsid w:val="00837357"/>
    <w:rsid w:val="00941CE7"/>
    <w:rsid w:val="00946AC8"/>
    <w:rsid w:val="00950663"/>
    <w:rsid w:val="00982815"/>
    <w:rsid w:val="009B5A20"/>
    <w:rsid w:val="00A11EF5"/>
    <w:rsid w:val="00A751E6"/>
    <w:rsid w:val="00A932E1"/>
    <w:rsid w:val="00AB4B0B"/>
    <w:rsid w:val="00AC1E71"/>
    <w:rsid w:val="00AF3286"/>
    <w:rsid w:val="00B307E3"/>
    <w:rsid w:val="00B57704"/>
    <w:rsid w:val="00B76694"/>
    <w:rsid w:val="00B96017"/>
    <w:rsid w:val="00B96D87"/>
    <w:rsid w:val="00BC50DA"/>
    <w:rsid w:val="00BE5637"/>
    <w:rsid w:val="00BF2CFF"/>
    <w:rsid w:val="00C27019"/>
    <w:rsid w:val="00C277F3"/>
    <w:rsid w:val="00C323DC"/>
    <w:rsid w:val="00C3260C"/>
    <w:rsid w:val="00C41409"/>
    <w:rsid w:val="00C53D1C"/>
    <w:rsid w:val="00C7345A"/>
    <w:rsid w:val="00CA23BC"/>
    <w:rsid w:val="00CA70CB"/>
    <w:rsid w:val="00CD1D72"/>
    <w:rsid w:val="00D129BC"/>
    <w:rsid w:val="00D61A66"/>
    <w:rsid w:val="00D71E62"/>
    <w:rsid w:val="00D72919"/>
    <w:rsid w:val="00D86FBA"/>
    <w:rsid w:val="00DD0B9A"/>
    <w:rsid w:val="00DD55BD"/>
    <w:rsid w:val="00DF7310"/>
    <w:rsid w:val="00E177F4"/>
    <w:rsid w:val="00E273D8"/>
    <w:rsid w:val="00E51B02"/>
    <w:rsid w:val="00E55FF6"/>
    <w:rsid w:val="00E911D2"/>
    <w:rsid w:val="00ED3E30"/>
    <w:rsid w:val="00EE7E1B"/>
    <w:rsid w:val="00F01B77"/>
    <w:rsid w:val="00F051A1"/>
    <w:rsid w:val="00F328FF"/>
    <w:rsid w:val="00F5572C"/>
    <w:rsid w:val="00F86F9B"/>
    <w:rsid w:val="00FA008B"/>
    <w:rsid w:val="00FD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23DA71-5B7D-437B-93BB-59C9D3A5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5FF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82AD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F26B5"/>
    <w:pPr>
      <w:autoSpaceDE w:val="0"/>
      <w:autoSpaceDN w:val="0"/>
      <w:adjustRightInd w:val="0"/>
      <w:ind w:firstLine="708"/>
      <w:jc w:val="both"/>
    </w:pPr>
  </w:style>
  <w:style w:type="paragraph" w:styleId="Zpat">
    <w:name w:val="footer"/>
    <w:basedOn w:val="Normln"/>
    <w:link w:val="ZpatChar"/>
    <w:uiPriority w:val="99"/>
    <w:rsid w:val="001F26B5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Zhlav">
    <w:name w:val="header"/>
    <w:basedOn w:val="Normln"/>
    <w:rsid w:val="001F26B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F26B5"/>
  </w:style>
  <w:style w:type="paragraph" w:styleId="Textbubliny">
    <w:name w:val="Balloon Text"/>
    <w:basedOn w:val="Normln"/>
    <w:semiHidden/>
    <w:rsid w:val="006B0EA7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55FF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082AD5"/>
    <w:rPr>
      <w:b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C41409"/>
    <w:rPr>
      <w:rFonts w:asciiTheme="minorHAnsi" w:eastAsiaTheme="minorHAnsi" w:hAnsiTheme="minorHAnsi" w:cstheme="minorBid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36\AppData\Roaming\Microsoft\&#352;ablony\&#352;ablony%20&#218;S%20&#268;R\VZOR%201-B%20usnesen&#237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A6376-0480-497D-8EF1-242F0BB03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1-B usnesení.dotx</Template>
  <TotalTime>0</TotalTime>
  <Pages>1</Pages>
  <Words>444</Words>
  <Characters>2410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Ústavní soud rozhodl v senátě složeném z předsedy JUDr</vt:lpstr>
    </vt:vector>
  </TitlesOfParts>
  <Company>Ustavni soud CR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Ústavní soud rozhodl v senátě složeném z předsedy JUDr</dc:title>
  <dc:subject/>
  <dc:creator>Šmerdová Ivana</dc:creator>
  <cp:keywords/>
  <dc:description/>
  <cp:lastModifiedBy>Chmelová Jitka</cp:lastModifiedBy>
  <cp:revision>2</cp:revision>
  <cp:lastPrinted>2024-02-19T08:06:00Z</cp:lastPrinted>
  <dcterms:created xsi:type="dcterms:W3CDTF">2024-02-19T11:52:00Z</dcterms:created>
  <dcterms:modified xsi:type="dcterms:W3CDTF">2024-02-19T11:52:00Z</dcterms:modified>
</cp:coreProperties>
</file>