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B438" w14:textId="4B1669E2" w:rsidR="00B656DD" w:rsidRDefault="00BA65E3" w:rsidP="00503A93">
      <w:pPr>
        <w:pStyle w:val="Nadpis1"/>
        <w:rPr>
          <w:rFonts w:ascii="Arial" w:eastAsia="Arial Narrow" w:hAnsi="Arial" w:cs="Arial"/>
          <w:szCs w:val="22"/>
        </w:rPr>
      </w:pPr>
      <w:r w:rsidRPr="00AC39E8">
        <w:rPr>
          <w:rFonts w:ascii="Arial" w:eastAsia="Arial Narrow" w:hAnsi="Arial" w:cs="Arial"/>
          <w:szCs w:val="22"/>
        </w:rPr>
        <w:t>Město Mikulov</w:t>
      </w:r>
    </w:p>
    <w:p w14:paraId="23E3A543" w14:textId="77777777" w:rsidR="00156963" w:rsidRPr="00156963" w:rsidRDefault="00156963" w:rsidP="00156963">
      <w:pPr>
        <w:rPr>
          <w:rFonts w:eastAsia="Arial Narrow"/>
        </w:rPr>
      </w:pPr>
    </w:p>
    <w:p w14:paraId="38390188" w14:textId="1F9C25B1" w:rsidR="00EB39F8" w:rsidRPr="00AC39E8" w:rsidRDefault="008443C0" w:rsidP="00503A93">
      <w:pPr>
        <w:pStyle w:val="Nadpis1"/>
        <w:rPr>
          <w:rFonts w:ascii="Arial" w:eastAsia="Arial Narrow" w:hAnsi="Arial" w:cs="Arial"/>
          <w:szCs w:val="22"/>
        </w:rPr>
      </w:pPr>
      <w:r w:rsidRPr="00AC39E8">
        <w:rPr>
          <w:rFonts w:ascii="Arial" w:eastAsia="Arial Narrow" w:hAnsi="Arial" w:cs="Arial"/>
          <w:szCs w:val="22"/>
        </w:rPr>
        <w:t xml:space="preserve">Zastupitelstvo </w:t>
      </w:r>
      <w:r w:rsidR="007852E9" w:rsidRPr="00AC39E8">
        <w:rPr>
          <w:rFonts w:ascii="Arial" w:eastAsia="Arial Narrow" w:hAnsi="Arial" w:cs="Arial"/>
          <w:szCs w:val="22"/>
        </w:rPr>
        <w:t xml:space="preserve">města Mikulov </w:t>
      </w:r>
    </w:p>
    <w:p w14:paraId="77C6C3B2" w14:textId="77777777" w:rsidR="0071380D" w:rsidRPr="00AC39E8" w:rsidRDefault="008443C0">
      <w:pPr>
        <w:pStyle w:val="Nadpis1"/>
        <w:spacing w:before="240"/>
        <w:rPr>
          <w:rFonts w:ascii="Arial" w:eastAsia="Arial Narrow" w:hAnsi="Arial" w:cs="Arial"/>
          <w:szCs w:val="22"/>
        </w:rPr>
      </w:pPr>
      <w:r w:rsidRPr="00AC39E8">
        <w:rPr>
          <w:rFonts w:ascii="Arial" w:eastAsia="Arial Narrow" w:hAnsi="Arial" w:cs="Arial"/>
          <w:szCs w:val="22"/>
        </w:rPr>
        <w:t>Obecně závazná vyhláška</w:t>
      </w:r>
      <w:bookmarkStart w:id="0" w:name="_Hlk95388260"/>
    </w:p>
    <w:p w14:paraId="1F4E848B" w14:textId="77777777" w:rsidR="0071380D" w:rsidRPr="00AC39E8" w:rsidRDefault="008443C0">
      <w:pPr>
        <w:jc w:val="center"/>
        <w:rPr>
          <w:rFonts w:ascii="Arial" w:hAnsi="Arial" w:cs="Arial"/>
          <w:szCs w:val="22"/>
        </w:rPr>
      </w:pPr>
      <w:r w:rsidRPr="00AC39E8">
        <w:rPr>
          <w:rFonts w:ascii="Arial" w:eastAsia="Arial Narrow" w:hAnsi="Arial" w:cs="Arial"/>
          <w:b/>
          <w:szCs w:val="22"/>
        </w:rPr>
        <w:t>o stanovení obecního systému odpadového hospodářství</w:t>
      </w:r>
    </w:p>
    <w:bookmarkEnd w:id="0"/>
    <w:p w14:paraId="223F8C29" w14:textId="39A84801" w:rsidR="0071380D" w:rsidRPr="00C70625" w:rsidRDefault="008443C0">
      <w:pPr>
        <w:pStyle w:val="Zkladntextodsazen2"/>
        <w:spacing w:before="100" w:after="600"/>
        <w:ind w:left="0" w:firstLine="0"/>
        <w:rPr>
          <w:rFonts w:ascii="Arial" w:hAnsi="Arial" w:cs="Arial"/>
          <w:color w:val="FFFF00"/>
          <w:szCs w:val="22"/>
        </w:rPr>
      </w:pPr>
      <w:r w:rsidRPr="00AC39E8">
        <w:rPr>
          <w:rFonts w:ascii="Arial" w:eastAsia="Arial Narrow" w:hAnsi="Arial" w:cs="Arial"/>
          <w:szCs w:val="22"/>
        </w:rPr>
        <w:t xml:space="preserve">Zastupitelstvo </w:t>
      </w:r>
      <w:r w:rsidR="007852E9" w:rsidRPr="00AC39E8">
        <w:rPr>
          <w:rFonts w:ascii="Arial" w:eastAsia="Arial Narrow" w:hAnsi="Arial" w:cs="Arial"/>
          <w:szCs w:val="22"/>
        </w:rPr>
        <w:t xml:space="preserve">města </w:t>
      </w:r>
      <w:r w:rsidR="003044BB" w:rsidRPr="00AC39E8">
        <w:rPr>
          <w:rFonts w:ascii="Arial" w:eastAsia="Arial Narrow" w:hAnsi="Arial" w:cs="Arial"/>
          <w:szCs w:val="22"/>
        </w:rPr>
        <w:t xml:space="preserve">Mikulov </w:t>
      </w:r>
      <w:r w:rsidRPr="00AC39E8">
        <w:rPr>
          <w:rFonts w:ascii="Arial" w:eastAsia="Arial Narrow" w:hAnsi="Arial" w:cs="Arial"/>
          <w:szCs w:val="22"/>
        </w:rPr>
        <w:t>se na svém zasedání dne</w:t>
      </w:r>
      <w:r w:rsidR="00D418C6">
        <w:rPr>
          <w:rFonts w:ascii="Arial" w:hAnsi="Arial" w:cs="Arial"/>
          <w:szCs w:val="22"/>
        </w:rPr>
        <w:t xml:space="preserve"> 5. 3. 2025</w:t>
      </w:r>
      <w:r w:rsidRPr="00AC39E8">
        <w:rPr>
          <w:rFonts w:ascii="Arial" w:hAnsi="Arial" w:cs="Arial"/>
          <w:szCs w:val="22"/>
        </w:rPr>
        <w:t>, 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7AF0B531" w14:textId="77777777" w:rsidR="0071380D" w:rsidRPr="00AC39E8" w:rsidRDefault="008443C0">
      <w:pPr>
        <w:pStyle w:val="Nadpis1"/>
        <w:rPr>
          <w:rFonts w:ascii="Arial" w:hAnsi="Arial" w:cs="Arial"/>
          <w:szCs w:val="22"/>
        </w:rPr>
      </w:pPr>
      <w:r w:rsidRPr="00AC39E8">
        <w:rPr>
          <w:rFonts w:ascii="Arial" w:hAnsi="Arial" w:cs="Arial"/>
          <w:szCs w:val="22"/>
        </w:rPr>
        <w:t>Čl. 1</w:t>
      </w:r>
    </w:p>
    <w:p w14:paraId="7F6410C2" w14:textId="77777777" w:rsidR="0071380D" w:rsidRPr="00AC39E8" w:rsidRDefault="008443C0">
      <w:pPr>
        <w:pStyle w:val="Nadpis1"/>
        <w:rPr>
          <w:rFonts w:ascii="Arial" w:hAnsi="Arial" w:cs="Arial"/>
          <w:szCs w:val="22"/>
        </w:rPr>
      </w:pPr>
      <w:r w:rsidRPr="00AC39E8">
        <w:rPr>
          <w:rFonts w:ascii="Arial" w:hAnsi="Arial" w:cs="Arial"/>
          <w:szCs w:val="22"/>
        </w:rPr>
        <w:t>Úvodní ustanovení</w:t>
      </w:r>
    </w:p>
    <w:p w14:paraId="3CE3DB56" w14:textId="0B824293" w:rsidR="0071380D" w:rsidRPr="00AC39E8" w:rsidRDefault="008443C0">
      <w:pPr>
        <w:numPr>
          <w:ilvl w:val="0"/>
          <w:numId w:val="1"/>
        </w:numPr>
        <w:tabs>
          <w:tab w:val="left" w:pos="0"/>
        </w:tabs>
        <w:spacing w:before="100" w:after="100"/>
        <w:ind w:left="284" w:hanging="284"/>
        <w:jc w:val="both"/>
        <w:rPr>
          <w:rFonts w:ascii="Arial" w:hAnsi="Arial" w:cs="Arial"/>
          <w:szCs w:val="22"/>
        </w:rPr>
      </w:pPr>
      <w:r w:rsidRPr="00AC39E8">
        <w:rPr>
          <w:rFonts w:ascii="Arial" w:hAnsi="Arial" w:cs="Arial"/>
          <w:szCs w:val="22"/>
        </w:rPr>
        <w:t xml:space="preserve">Tato vyhláška stanovuje obecní systém odpadového hospodářství na území </w:t>
      </w:r>
      <w:r w:rsidR="008F6DC5" w:rsidRPr="00AC39E8">
        <w:rPr>
          <w:rFonts w:ascii="Arial" w:hAnsi="Arial" w:cs="Arial"/>
          <w:szCs w:val="22"/>
        </w:rPr>
        <w:t>města</w:t>
      </w:r>
      <w:r w:rsidRPr="00AC39E8">
        <w:rPr>
          <w:rFonts w:ascii="Arial" w:hAnsi="Arial" w:cs="Arial"/>
          <w:szCs w:val="22"/>
        </w:rPr>
        <w:t xml:space="preserve"> </w:t>
      </w:r>
      <w:r w:rsidR="003044BB" w:rsidRPr="00AC39E8">
        <w:rPr>
          <w:rFonts w:ascii="Arial" w:hAnsi="Arial" w:cs="Arial"/>
          <w:szCs w:val="22"/>
        </w:rPr>
        <w:t>Mikulov.</w:t>
      </w:r>
    </w:p>
    <w:p w14:paraId="0C624BA3" w14:textId="77777777" w:rsidR="0071380D" w:rsidRPr="00AC39E8" w:rsidRDefault="008443C0">
      <w:pPr>
        <w:numPr>
          <w:ilvl w:val="0"/>
          <w:numId w:val="1"/>
        </w:numPr>
        <w:tabs>
          <w:tab w:val="left" w:pos="-142"/>
        </w:tabs>
        <w:autoSpaceDE w:val="0"/>
        <w:spacing w:before="120" w:after="100"/>
        <w:ind w:left="284" w:hanging="284"/>
        <w:jc w:val="both"/>
        <w:rPr>
          <w:rFonts w:ascii="Arial" w:hAnsi="Arial" w:cs="Arial"/>
          <w:szCs w:val="22"/>
        </w:rPr>
      </w:pPr>
      <w:r w:rsidRPr="00AC39E8">
        <w:rPr>
          <w:rFonts w:ascii="Arial" w:hAnsi="Arial" w:cs="Arial"/>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AC39E8">
        <w:rPr>
          <w:rStyle w:val="Znakapoznpodarou"/>
          <w:rFonts w:ascii="Arial" w:hAnsi="Arial" w:cs="Arial"/>
          <w:szCs w:val="22"/>
        </w:rPr>
        <w:footnoteReference w:id="1"/>
      </w:r>
    </w:p>
    <w:p w14:paraId="31FC5414" w14:textId="77777777" w:rsidR="0071380D" w:rsidRPr="00AC39E8" w:rsidRDefault="008443C0">
      <w:pPr>
        <w:numPr>
          <w:ilvl w:val="0"/>
          <w:numId w:val="1"/>
        </w:numPr>
        <w:tabs>
          <w:tab w:val="left" w:pos="-142"/>
        </w:tabs>
        <w:autoSpaceDE w:val="0"/>
        <w:spacing w:before="120" w:after="100"/>
        <w:ind w:left="284" w:hanging="284"/>
        <w:jc w:val="both"/>
        <w:rPr>
          <w:rFonts w:ascii="Arial" w:hAnsi="Arial" w:cs="Arial"/>
          <w:szCs w:val="22"/>
        </w:rPr>
      </w:pPr>
      <w:r w:rsidRPr="00AC39E8">
        <w:rPr>
          <w:rFonts w:ascii="Arial" w:hAnsi="Arial" w:cs="Arial"/>
          <w:szCs w:val="22"/>
        </w:rPr>
        <w:t xml:space="preserve">V okamžiku, kdy osoba zapojená do obecního systému odloží movitou věc nebo odpad, </w:t>
      </w:r>
      <w:r w:rsidRPr="00AC39E8">
        <w:rPr>
          <w:rFonts w:ascii="Arial" w:hAnsi="Arial" w:cs="Arial"/>
          <w:szCs w:val="22"/>
        </w:rPr>
        <w:br/>
        <w:t>s výjimkou výrobků s ukončenou životností, na místě obcí k tomuto účelu určeném, stává se obec vlastníkem této movité věci nebo odpadu.</w:t>
      </w:r>
      <w:r w:rsidRPr="00AC39E8">
        <w:rPr>
          <w:rStyle w:val="Znakapoznpodarou"/>
          <w:rFonts w:ascii="Arial" w:hAnsi="Arial" w:cs="Arial"/>
          <w:szCs w:val="22"/>
        </w:rPr>
        <w:footnoteReference w:id="2"/>
      </w:r>
      <w:r w:rsidRPr="00AC39E8">
        <w:rPr>
          <w:rFonts w:ascii="Arial" w:hAnsi="Arial" w:cs="Arial"/>
          <w:szCs w:val="22"/>
        </w:rPr>
        <w:t xml:space="preserve"> </w:t>
      </w:r>
    </w:p>
    <w:p w14:paraId="38324F05" w14:textId="21EFDE06" w:rsidR="0071380D" w:rsidRPr="00AC39E8" w:rsidRDefault="008443C0">
      <w:pPr>
        <w:numPr>
          <w:ilvl w:val="0"/>
          <w:numId w:val="1"/>
        </w:numPr>
        <w:tabs>
          <w:tab w:val="left" w:pos="-142"/>
        </w:tabs>
        <w:autoSpaceDE w:val="0"/>
        <w:spacing w:before="120" w:after="100"/>
        <w:ind w:left="284" w:hanging="284"/>
        <w:jc w:val="both"/>
        <w:rPr>
          <w:rFonts w:ascii="Arial" w:hAnsi="Arial" w:cs="Arial"/>
          <w:szCs w:val="22"/>
        </w:rPr>
      </w:pPr>
      <w:r w:rsidRPr="00AC39E8">
        <w:rPr>
          <w:rFonts w:ascii="Arial" w:hAnsi="Arial" w:cs="Arial"/>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D0E3ECA" w14:textId="77777777" w:rsidR="0071380D" w:rsidRPr="00AC39E8" w:rsidRDefault="008443C0">
      <w:pPr>
        <w:pStyle w:val="Nadpis1"/>
        <w:rPr>
          <w:rFonts w:ascii="Arial" w:hAnsi="Arial" w:cs="Arial"/>
          <w:szCs w:val="22"/>
        </w:rPr>
      </w:pPr>
      <w:r w:rsidRPr="00AC39E8">
        <w:rPr>
          <w:rFonts w:ascii="Arial" w:hAnsi="Arial" w:cs="Arial"/>
          <w:szCs w:val="22"/>
        </w:rPr>
        <w:t>Čl. 2</w:t>
      </w:r>
    </w:p>
    <w:p w14:paraId="268BD2A1" w14:textId="77777777" w:rsidR="0071380D" w:rsidRPr="00AC39E8" w:rsidRDefault="008443C0">
      <w:pPr>
        <w:pStyle w:val="Nadpis1"/>
        <w:rPr>
          <w:rFonts w:ascii="Arial" w:hAnsi="Arial" w:cs="Arial"/>
          <w:szCs w:val="22"/>
        </w:rPr>
      </w:pPr>
      <w:r w:rsidRPr="00AC39E8">
        <w:rPr>
          <w:rFonts w:ascii="Arial" w:hAnsi="Arial" w:cs="Arial"/>
          <w:szCs w:val="22"/>
        </w:rPr>
        <w:t>Oddělené soustřeďování komunálního odpadu</w:t>
      </w:r>
    </w:p>
    <w:p w14:paraId="5D1C3F15" w14:textId="77777777" w:rsidR="0071380D" w:rsidRPr="00AC39E8" w:rsidRDefault="008443C0">
      <w:pPr>
        <w:numPr>
          <w:ilvl w:val="0"/>
          <w:numId w:val="2"/>
        </w:numPr>
        <w:spacing w:before="100" w:after="120"/>
        <w:ind w:left="284" w:hanging="284"/>
        <w:jc w:val="both"/>
        <w:rPr>
          <w:rFonts w:ascii="Arial" w:hAnsi="Arial" w:cs="Arial"/>
          <w:szCs w:val="22"/>
        </w:rPr>
      </w:pPr>
      <w:r w:rsidRPr="00AC39E8">
        <w:rPr>
          <w:rFonts w:ascii="Arial" w:hAnsi="Arial" w:cs="Arial"/>
          <w:szCs w:val="22"/>
        </w:rPr>
        <w:t>Osoby předávající komunální odpad na místa určená obcí jsou povinny odděleně soustřeďovat následující složky:</w:t>
      </w:r>
    </w:p>
    <w:p w14:paraId="1FACE53E" w14:textId="77777777" w:rsidR="0071380D" w:rsidRPr="00AC39E8" w:rsidRDefault="008443C0">
      <w:pPr>
        <w:pStyle w:val="Odstavecseseznamem"/>
        <w:numPr>
          <w:ilvl w:val="0"/>
          <w:numId w:val="3"/>
        </w:numPr>
        <w:autoSpaceDE w:val="0"/>
        <w:spacing w:before="120" w:after="100" w:line="240" w:lineRule="auto"/>
        <w:ind w:left="765" w:hanging="340"/>
        <w:jc w:val="both"/>
        <w:rPr>
          <w:rFonts w:ascii="Arial" w:hAnsi="Arial" w:cs="Arial"/>
        </w:rPr>
      </w:pPr>
      <w:r w:rsidRPr="00AC39E8">
        <w:rPr>
          <w:rFonts w:ascii="Arial" w:hAnsi="Arial" w:cs="Arial"/>
          <w:bCs/>
        </w:rPr>
        <w:t>biologické odpady rostlinného původu (dále jen „biologické odpady“),</w:t>
      </w:r>
    </w:p>
    <w:p w14:paraId="46E3427B" w14:textId="77777777" w:rsidR="0071380D" w:rsidRPr="00AC39E8" w:rsidRDefault="008443C0">
      <w:pPr>
        <w:pStyle w:val="Odstavecseseznamem"/>
        <w:numPr>
          <w:ilvl w:val="0"/>
          <w:numId w:val="3"/>
        </w:numPr>
        <w:tabs>
          <w:tab w:val="left" w:pos="567"/>
        </w:tabs>
        <w:autoSpaceDE w:val="0"/>
        <w:spacing w:before="100" w:after="100" w:line="240" w:lineRule="auto"/>
        <w:ind w:left="782" w:hanging="357"/>
        <w:jc w:val="both"/>
        <w:rPr>
          <w:rFonts w:ascii="Arial" w:hAnsi="Arial" w:cs="Arial"/>
          <w:bCs/>
        </w:rPr>
      </w:pPr>
      <w:r w:rsidRPr="00AC39E8">
        <w:rPr>
          <w:rFonts w:ascii="Arial" w:hAnsi="Arial" w:cs="Arial"/>
          <w:bCs/>
        </w:rPr>
        <w:t>papír,</w:t>
      </w:r>
    </w:p>
    <w:p w14:paraId="177A430D" w14:textId="77777777" w:rsidR="0071380D" w:rsidRPr="00AC39E8" w:rsidRDefault="008443C0">
      <w:pPr>
        <w:pStyle w:val="Odstavecseseznamem"/>
        <w:numPr>
          <w:ilvl w:val="0"/>
          <w:numId w:val="3"/>
        </w:numPr>
        <w:tabs>
          <w:tab w:val="left" w:pos="567"/>
        </w:tabs>
        <w:autoSpaceDE w:val="0"/>
        <w:spacing w:before="100" w:after="100" w:line="240" w:lineRule="auto"/>
        <w:ind w:left="782" w:hanging="357"/>
        <w:jc w:val="both"/>
        <w:rPr>
          <w:rFonts w:ascii="Arial" w:hAnsi="Arial" w:cs="Arial"/>
        </w:rPr>
      </w:pPr>
      <w:r w:rsidRPr="00AC39E8">
        <w:rPr>
          <w:rFonts w:ascii="Arial" w:hAnsi="Arial" w:cs="Arial"/>
          <w:bCs/>
        </w:rPr>
        <w:t>plasty včetně PET lahví a nápojových kartonů,</w:t>
      </w:r>
    </w:p>
    <w:p w14:paraId="486AFF72" w14:textId="77777777" w:rsidR="0071380D" w:rsidRPr="00AC39E8" w:rsidRDefault="008443C0">
      <w:pPr>
        <w:pStyle w:val="Odstavecseseznamem"/>
        <w:numPr>
          <w:ilvl w:val="0"/>
          <w:numId w:val="3"/>
        </w:numPr>
        <w:autoSpaceDE w:val="0"/>
        <w:spacing w:before="100" w:after="100" w:line="240" w:lineRule="auto"/>
        <w:ind w:left="782" w:hanging="357"/>
        <w:jc w:val="both"/>
        <w:rPr>
          <w:rFonts w:ascii="Arial" w:hAnsi="Arial" w:cs="Arial"/>
          <w:bCs/>
        </w:rPr>
      </w:pPr>
      <w:r w:rsidRPr="00AC39E8">
        <w:rPr>
          <w:rFonts w:ascii="Arial" w:hAnsi="Arial" w:cs="Arial"/>
          <w:bCs/>
        </w:rPr>
        <w:t>sklo,</w:t>
      </w:r>
    </w:p>
    <w:p w14:paraId="4BD69B52" w14:textId="77777777" w:rsidR="0071380D" w:rsidRPr="00AC39E8"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AC39E8">
        <w:rPr>
          <w:rFonts w:ascii="Arial" w:hAnsi="Arial" w:cs="Arial"/>
          <w:bCs/>
        </w:rPr>
        <w:t>kovy,</w:t>
      </w:r>
    </w:p>
    <w:p w14:paraId="031169A4" w14:textId="77777777" w:rsidR="0071380D" w:rsidRPr="00AC39E8"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AC39E8">
        <w:rPr>
          <w:rFonts w:ascii="Arial" w:hAnsi="Arial" w:cs="Arial"/>
          <w:bCs/>
        </w:rPr>
        <w:t>nebezpečné odpady,</w:t>
      </w:r>
    </w:p>
    <w:p w14:paraId="4E0E6BAE" w14:textId="77777777" w:rsidR="0071380D" w:rsidRPr="00AC39E8"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AC39E8">
        <w:rPr>
          <w:rFonts w:ascii="Arial" w:hAnsi="Arial" w:cs="Arial"/>
          <w:bCs/>
        </w:rPr>
        <w:t>objemný odpad,</w:t>
      </w:r>
    </w:p>
    <w:p w14:paraId="1A45C769" w14:textId="77777777" w:rsidR="0071380D" w:rsidRPr="00AC39E8"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AC39E8">
        <w:rPr>
          <w:rFonts w:ascii="Arial" w:hAnsi="Arial" w:cs="Arial"/>
          <w:bCs/>
        </w:rPr>
        <w:t xml:space="preserve">jedlé oleje a tuky, </w:t>
      </w:r>
    </w:p>
    <w:p w14:paraId="662ED0F0" w14:textId="65F56EE3" w:rsidR="00983B20" w:rsidRPr="00D418C6" w:rsidRDefault="0072141F">
      <w:pPr>
        <w:pStyle w:val="Odstavecseseznamem"/>
        <w:numPr>
          <w:ilvl w:val="0"/>
          <w:numId w:val="3"/>
        </w:numPr>
        <w:autoSpaceDE w:val="0"/>
        <w:spacing w:before="100" w:after="100" w:line="240" w:lineRule="auto"/>
        <w:ind w:left="765" w:hanging="340"/>
        <w:jc w:val="both"/>
        <w:rPr>
          <w:rFonts w:ascii="Arial" w:hAnsi="Arial" w:cs="Arial"/>
          <w:bCs/>
        </w:rPr>
      </w:pPr>
      <w:r w:rsidRPr="00D418C6">
        <w:rPr>
          <w:rFonts w:ascii="Arial" w:hAnsi="Arial" w:cs="Arial"/>
          <w:bCs/>
        </w:rPr>
        <w:t>textil,</w:t>
      </w:r>
    </w:p>
    <w:p w14:paraId="01FFBF6B" w14:textId="77777777" w:rsidR="0071380D" w:rsidRDefault="008443C0">
      <w:pPr>
        <w:pStyle w:val="Odstavecseseznamem"/>
        <w:numPr>
          <w:ilvl w:val="0"/>
          <w:numId w:val="3"/>
        </w:numPr>
        <w:autoSpaceDE w:val="0"/>
        <w:spacing w:before="100" w:after="120" w:line="240" w:lineRule="auto"/>
        <w:ind w:left="765" w:hanging="340"/>
        <w:jc w:val="both"/>
        <w:rPr>
          <w:rFonts w:ascii="Arial" w:hAnsi="Arial" w:cs="Arial"/>
          <w:bCs/>
          <w:sz w:val="24"/>
          <w:szCs w:val="24"/>
        </w:rPr>
      </w:pPr>
      <w:r w:rsidRPr="005511F9">
        <w:rPr>
          <w:rFonts w:ascii="Arial" w:hAnsi="Arial" w:cs="Arial"/>
          <w:bCs/>
          <w:sz w:val="24"/>
          <w:szCs w:val="24"/>
        </w:rPr>
        <w:t>směsný komunální odpad.</w:t>
      </w:r>
    </w:p>
    <w:p w14:paraId="47766998" w14:textId="77777777" w:rsidR="00AC39E8" w:rsidRPr="00AC39E8" w:rsidRDefault="00AC39E8" w:rsidP="00AC39E8">
      <w:pPr>
        <w:rPr>
          <w:lang w:eastAsia="en-US"/>
        </w:rPr>
      </w:pPr>
    </w:p>
    <w:p w14:paraId="3BC1F995" w14:textId="77777777" w:rsidR="00AC39E8" w:rsidRPr="00AC39E8" w:rsidRDefault="00AC39E8" w:rsidP="00AC39E8">
      <w:pPr>
        <w:ind w:firstLine="708"/>
        <w:rPr>
          <w:lang w:eastAsia="en-US"/>
        </w:rPr>
      </w:pPr>
    </w:p>
    <w:p w14:paraId="4B5F2F28" w14:textId="5830E5D5" w:rsidR="0071380D" w:rsidRPr="00AC39E8" w:rsidRDefault="008443C0">
      <w:pPr>
        <w:pageBreakBefore/>
        <w:numPr>
          <w:ilvl w:val="0"/>
          <w:numId w:val="2"/>
        </w:numPr>
        <w:spacing w:before="120" w:after="100"/>
        <w:ind w:left="284" w:hanging="284"/>
        <w:jc w:val="both"/>
        <w:rPr>
          <w:rFonts w:ascii="Arial" w:hAnsi="Arial" w:cs="Arial"/>
          <w:color w:val="4472C4" w:themeColor="accent1"/>
          <w:szCs w:val="22"/>
        </w:rPr>
      </w:pPr>
      <w:r w:rsidRPr="00AC39E8">
        <w:rPr>
          <w:rFonts w:ascii="Arial" w:hAnsi="Arial" w:cs="Arial"/>
          <w:szCs w:val="22"/>
        </w:rPr>
        <w:lastRenderedPageBreak/>
        <w:t xml:space="preserve">Směsným komunálním odpadem se rozumí zbylý komunální odpad po stanoveném vytřídění podle odst. </w:t>
      </w:r>
      <w:r w:rsidRPr="00AB44D0">
        <w:rPr>
          <w:rFonts w:ascii="Arial" w:hAnsi="Arial" w:cs="Arial"/>
          <w:szCs w:val="22"/>
        </w:rPr>
        <w:t>1 písm. a), b), c), d), e), f), g)</w:t>
      </w:r>
      <w:r w:rsidR="009631C2" w:rsidRPr="00AB44D0">
        <w:rPr>
          <w:rFonts w:ascii="Arial" w:hAnsi="Arial" w:cs="Arial"/>
          <w:szCs w:val="22"/>
        </w:rPr>
        <w:t>,</w:t>
      </w:r>
      <w:r w:rsidRPr="00AB44D0">
        <w:rPr>
          <w:rFonts w:ascii="Arial" w:hAnsi="Arial" w:cs="Arial"/>
          <w:szCs w:val="22"/>
        </w:rPr>
        <w:t xml:space="preserve"> h)</w:t>
      </w:r>
      <w:r w:rsidR="009631C2" w:rsidRPr="00AB44D0">
        <w:rPr>
          <w:rFonts w:ascii="Arial" w:hAnsi="Arial" w:cs="Arial"/>
          <w:szCs w:val="22"/>
        </w:rPr>
        <w:t xml:space="preserve"> a i).</w:t>
      </w:r>
    </w:p>
    <w:p w14:paraId="1DA0EFB9" w14:textId="77777777" w:rsidR="0071380D" w:rsidRPr="00AC39E8" w:rsidRDefault="008443C0">
      <w:pPr>
        <w:pStyle w:val="Zkladntextodsazen"/>
        <w:numPr>
          <w:ilvl w:val="0"/>
          <w:numId w:val="2"/>
        </w:numPr>
        <w:spacing w:before="120" w:after="100"/>
        <w:ind w:left="284" w:hanging="284"/>
        <w:rPr>
          <w:rFonts w:ascii="Arial" w:hAnsi="Arial" w:cs="Arial"/>
          <w:szCs w:val="22"/>
        </w:rPr>
      </w:pPr>
      <w:r w:rsidRPr="00AC39E8">
        <w:rPr>
          <w:rFonts w:ascii="Arial" w:hAnsi="Arial" w:cs="Arial"/>
          <w:szCs w:val="22"/>
        </w:rPr>
        <w:t>Objemný odpad je takový odpad, který vzhledem ke svým rozměrům nemůže být umístěn do sběrných nádob (</w:t>
      </w:r>
      <w:r w:rsidRPr="00AC39E8">
        <w:rPr>
          <w:rFonts w:ascii="Arial" w:hAnsi="Arial" w:cs="Arial"/>
          <w:iCs/>
          <w:szCs w:val="22"/>
        </w:rPr>
        <w:t>např. koberce, matrace, nábytek atd.</w:t>
      </w:r>
      <w:r w:rsidRPr="00AC39E8">
        <w:rPr>
          <w:rFonts w:ascii="Arial" w:hAnsi="Arial" w:cs="Arial"/>
          <w:szCs w:val="22"/>
        </w:rPr>
        <w:t>).</w:t>
      </w:r>
    </w:p>
    <w:p w14:paraId="42193CB0" w14:textId="77777777" w:rsidR="0071380D" w:rsidRPr="008302D8" w:rsidRDefault="008443C0">
      <w:pPr>
        <w:pStyle w:val="Nadpis1"/>
        <w:rPr>
          <w:rFonts w:ascii="Arial" w:hAnsi="Arial" w:cs="Arial"/>
          <w:szCs w:val="22"/>
        </w:rPr>
      </w:pPr>
      <w:r w:rsidRPr="008302D8">
        <w:rPr>
          <w:rFonts w:ascii="Arial" w:hAnsi="Arial" w:cs="Arial"/>
          <w:szCs w:val="22"/>
        </w:rPr>
        <w:t>Čl. 3</w:t>
      </w:r>
    </w:p>
    <w:p w14:paraId="133C34A7" w14:textId="65B62169" w:rsidR="0071380D" w:rsidRPr="008302D8" w:rsidRDefault="00FA66EC">
      <w:pPr>
        <w:pStyle w:val="Nadpis1"/>
        <w:rPr>
          <w:rFonts w:ascii="Arial" w:hAnsi="Arial" w:cs="Arial"/>
          <w:szCs w:val="22"/>
        </w:rPr>
      </w:pPr>
      <w:r w:rsidRPr="008302D8">
        <w:rPr>
          <w:rFonts w:ascii="Arial" w:hAnsi="Arial" w:cs="Arial"/>
          <w:szCs w:val="22"/>
        </w:rPr>
        <w:t xml:space="preserve">Určení míst </w:t>
      </w:r>
      <w:r w:rsidR="00C5160F" w:rsidRPr="008302D8">
        <w:rPr>
          <w:rFonts w:ascii="Arial" w:hAnsi="Arial" w:cs="Arial"/>
          <w:szCs w:val="22"/>
        </w:rPr>
        <w:t xml:space="preserve">pro oddělené soustřeďování </w:t>
      </w:r>
      <w:r w:rsidR="00CB6195" w:rsidRPr="008302D8">
        <w:rPr>
          <w:rFonts w:ascii="Arial" w:hAnsi="Arial" w:cs="Arial"/>
          <w:szCs w:val="22"/>
        </w:rPr>
        <w:t>určených složek komunálního odpadu</w:t>
      </w:r>
    </w:p>
    <w:p w14:paraId="07BCA9E9" w14:textId="4610EE73" w:rsidR="0071380D" w:rsidRPr="003818BE" w:rsidRDefault="008443C0">
      <w:pPr>
        <w:numPr>
          <w:ilvl w:val="0"/>
          <w:numId w:val="4"/>
        </w:numPr>
        <w:tabs>
          <w:tab w:val="left" w:pos="284"/>
          <w:tab w:val="left" w:pos="927"/>
        </w:tabs>
        <w:spacing w:before="100" w:after="100"/>
        <w:ind w:left="284" w:hanging="284"/>
        <w:jc w:val="both"/>
        <w:rPr>
          <w:rFonts w:ascii="Arial" w:hAnsi="Arial" w:cs="Arial"/>
          <w:szCs w:val="22"/>
          <w:vertAlign w:val="superscript"/>
        </w:rPr>
      </w:pPr>
      <w:r w:rsidRPr="00AC39E8">
        <w:rPr>
          <w:rFonts w:ascii="Arial" w:hAnsi="Arial" w:cs="Arial"/>
          <w:szCs w:val="22"/>
        </w:rPr>
        <w:t>Papír, plasty</w:t>
      </w:r>
      <w:r w:rsidR="00CE6A5D">
        <w:rPr>
          <w:rFonts w:ascii="Arial" w:hAnsi="Arial" w:cs="Arial"/>
          <w:szCs w:val="22"/>
        </w:rPr>
        <w:t>,</w:t>
      </w:r>
      <w:r w:rsidRPr="00AC39E8">
        <w:rPr>
          <w:rFonts w:ascii="Arial" w:hAnsi="Arial" w:cs="Arial"/>
          <w:szCs w:val="22"/>
        </w:rPr>
        <w:t xml:space="preserve"> sklo, kovy, biologické odpady, jedlé oleje a tuky</w:t>
      </w:r>
      <w:r w:rsidR="0043260D">
        <w:rPr>
          <w:rFonts w:ascii="Arial" w:hAnsi="Arial" w:cs="Arial"/>
          <w:szCs w:val="22"/>
        </w:rPr>
        <w:t xml:space="preserve">, </w:t>
      </w:r>
      <w:r w:rsidR="0043260D" w:rsidRPr="008302D8">
        <w:rPr>
          <w:rFonts w:ascii="Arial" w:hAnsi="Arial" w:cs="Arial"/>
          <w:szCs w:val="22"/>
        </w:rPr>
        <w:t>textil</w:t>
      </w:r>
      <w:r w:rsidRPr="008302D8">
        <w:rPr>
          <w:rFonts w:ascii="Arial" w:hAnsi="Arial" w:cs="Arial"/>
          <w:szCs w:val="22"/>
        </w:rPr>
        <w:t xml:space="preserve"> </w:t>
      </w:r>
      <w:r w:rsidRPr="00AC39E8">
        <w:rPr>
          <w:rFonts w:ascii="Arial" w:hAnsi="Arial" w:cs="Arial"/>
          <w:szCs w:val="22"/>
        </w:rPr>
        <w:t xml:space="preserve">se soustřeďují do </w:t>
      </w:r>
      <w:r w:rsidRPr="00AC39E8">
        <w:rPr>
          <w:rFonts w:ascii="Arial" w:hAnsi="Arial" w:cs="Arial"/>
          <w:bCs/>
          <w:szCs w:val="22"/>
        </w:rPr>
        <w:t>zvláštních sběrných nádob</w:t>
      </w:r>
      <w:r w:rsidR="00DB0F94">
        <w:rPr>
          <w:rFonts w:ascii="Arial" w:hAnsi="Arial" w:cs="Arial"/>
          <w:szCs w:val="22"/>
        </w:rPr>
        <w:t>, kterými jsou sběrné nádoby</w:t>
      </w:r>
      <w:r w:rsidR="00FD2B4F">
        <w:rPr>
          <w:rFonts w:ascii="Arial" w:hAnsi="Arial" w:cs="Arial"/>
          <w:szCs w:val="22"/>
        </w:rPr>
        <w:t>, pytle a kontejnery.</w:t>
      </w:r>
      <w:r w:rsidR="00920D6B">
        <w:rPr>
          <w:rFonts w:ascii="Arial" w:hAnsi="Arial" w:cs="Arial"/>
          <w:szCs w:val="22"/>
          <w:vertAlign w:val="superscript"/>
        </w:rPr>
        <w:t>3</w:t>
      </w:r>
    </w:p>
    <w:p w14:paraId="1F06B900" w14:textId="4C1FA3E3" w:rsidR="006E1022" w:rsidRPr="00AC39E8" w:rsidRDefault="008443C0" w:rsidP="003044BB">
      <w:pPr>
        <w:numPr>
          <w:ilvl w:val="0"/>
          <w:numId w:val="4"/>
        </w:numPr>
        <w:tabs>
          <w:tab w:val="left" w:pos="284"/>
          <w:tab w:val="left" w:pos="927"/>
        </w:tabs>
        <w:spacing w:before="120" w:after="100"/>
        <w:ind w:left="284" w:hanging="284"/>
        <w:jc w:val="both"/>
        <w:rPr>
          <w:rFonts w:ascii="Arial" w:hAnsi="Arial" w:cs="Arial"/>
          <w:szCs w:val="22"/>
        </w:rPr>
      </w:pPr>
      <w:r w:rsidRPr="00AC39E8">
        <w:rPr>
          <w:rFonts w:ascii="Arial" w:hAnsi="Arial" w:cs="Arial"/>
          <w:szCs w:val="22"/>
        </w:rPr>
        <w:t xml:space="preserve"> </w:t>
      </w:r>
      <w:r w:rsidR="007240BD">
        <w:rPr>
          <w:rFonts w:ascii="Arial" w:hAnsi="Arial" w:cs="Arial"/>
          <w:szCs w:val="22"/>
        </w:rPr>
        <w:t>Z</w:t>
      </w:r>
      <w:r w:rsidRPr="00AC39E8">
        <w:rPr>
          <w:rFonts w:ascii="Arial" w:hAnsi="Arial" w:cs="Arial"/>
          <w:szCs w:val="22"/>
        </w:rPr>
        <w:t xml:space="preserve">vláštní sběrné </w:t>
      </w:r>
      <w:r w:rsidR="003A18DE">
        <w:rPr>
          <w:rFonts w:ascii="Arial" w:hAnsi="Arial" w:cs="Arial"/>
          <w:szCs w:val="22"/>
        </w:rPr>
        <w:t xml:space="preserve">nádoby jsou umístěny na </w:t>
      </w:r>
      <w:r w:rsidR="00BC0F65">
        <w:rPr>
          <w:rFonts w:ascii="Arial" w:hAnsi="Arial" w:cs="Arial"/>
          <w:szCs w:val="22"/>
        </w:rPr>
        <w:t xml:space="preserve">stanovištích, jejichž seznam je na </w:t>
      </w:r>
      <w:r w:rsidR="00C75231">
        <w:rPr>
          <w:rFonts w:ascii="Arial" w:hAnsi="Arial" w:cs="Arial"/>
          <w:szCs w:val="22"/>
        </w:rPr>
        <w:t>internetové stránce města Mikulov</w:t>
      </w:r>
      <w:r w:rsidR="008F71D7">
        <w:rPr>
          <w:rFonts w:ascii="Arial" w:hAnsi="Arial" w:cs="Arial"/>
          <w:szCs w:val="22"/>
        </w:rPr>
        <w:t xml:space="preserve"> (</w:t>
      </w:r>
      <w:r w:rsidR="00C75231" w:rsidRPr="00C75231">
        <w:rPr>
          <w:rFonts w:ascii="Arial" w:hAnsi="Arial" w:cs="Arial"/>
          <w:szCs w:val="22"/>
        </w:rPr>
        <w:t>https://www.mikulov.cz/</w:t>
      </w:r>
      <w:proofErr w:type="spellStart"/>
      <w:r w:rsidR="00C75231" w:rsidRPr="00C75231">
        <w:rPr>
          <w:rFonts w:ascii="Arial" w:hAnsi="Arial" w:cs="Arial"/>
          <w:szCs w:val="22"/>
        </w:rPr>
        <w:t>obcan</w:t>
      </w:r>
      <w:proofErr w:type="spellEnd"/>
      <w:r w:rsidR="00C75231" w:rsidRPr="00C75231">
        <w:rPr>
          <w:rFonts w:ascii="Arial" w:hAnsi="Arial" w:cs="Arial"/>
          <w:szCs w:val="22"/>
        </w:rPr>
        <w:t>/</w:t>
      </w:r>
      <w:proofErr w:type="spellStart"/>
      <w:r w:rsidR="00C75231" w:rsidRPr="00C75231">
        <w:rPr>
          <w:rFonts w:ascii="Arial" w:hAnsi="Arial" w:cs="Arial"/>
          <w:szCs w:val="22"/>
        </w:rPr>
        <w:t>dalsi</w:t>
      </w:r>
      <w:proofErr w:type="spellEnd"/>
      <w:r w:rsidR="00C75231" w:rsidRPr="00C75231">
        <w:rPr>
          <w:rFonts w:ascii="Arial" w:hAnsi="Arial" w:cs="Arial"/>
          <w:szCs w:val="22"/>
        </w:rPr>
        <w:t>-dokumenty</w:t>
      </w:r>
      <w:r w:rsidR="008F71D7">
        <w:rPr>
          <w:rFonts w:ascii="Arial" w:hAnsi="Arial" w:cs="Arial"/>
          <w:szCs w:val="22"/>
        </w:rPr>
        <w:t>).</w:t>
      </w:r>
      <w:r w:rsidR="00BC0F65">
        <w:rPr>
          <w:rFonts w:ascii="Arial" w:hAnsi="Arial" w:cs="Arial"/>
          <w:szCs w:val="22"/>
        </w:rPr>
        <w:t xml:space="preserve"> </w:t>
      </w:r>
      <w:r w:rsidRPr="00AC39E8">
        <w:rPr>
          <w:rFonts w:ascii="Arial" w:hAnsi="Arial" w:cs="Arial"/>
          <w:szCs w:val="22"/>
        </w:rPr>
        <w:t xml:space="preserve"> Informace o harmonogramu a pravidla ke</w:t>
      </w:r>
      <w:r w:rsidRPr="00AC39E8">
        <w:rPr>
          <w:rFonts w:ascii="Arial" w:hAnsi="Arial" w:cs="Arial"/>
          <w:b/>
          <w:bCs/>
          <w:szCs w:val="22"/>
        </w:rPr>
        <w:t xml:space="preserve"> </w:t>
      </w:r>
      <w:r w:rsidRPr="00AC39E8">
        <w:rPr>
          <w:rFonts w:ascii="Arial" w:hAnsi="Arial" w:cs="Arial"/>
          <w:szCs w:val="22"/>
        </w:rPr>
        <w:t xml:space="preserve">svozu zvláštních sběrných nádob jsou </w:t>
      </w:r>
      <w:r w:rsidR="00A036A1" w:rsidRPr="00AC39E8">
        <w:rPr>
          <w:rFonts w:ascii="Arial" w:hAnsi="Arial" w:cs="Arial"/>
          <w:szCs w:val="22"/>
        </w:rPr>
        <w:t>zveřejněny na</w:t>
      </w:r>
      <w:r w:rsidRPr="00AC39E8">
        <w:rPr>
          <w:rFonts w:ascii="Arial" w:hAnsi="Arial" w:cs="Arial"/>
          <w:szCs w:val="22"/>
        </w:rPr>
        <w:t xml:space="preserve"> webových stránkách </w:t>
      </w:r>
      <w:r w:rsidR="006E1022" w:rsidRPr="00AC39E8">
        <w:rPr>
          <w:rFonts w:ascii="Arial" w:hAnsi="Arial" w:cs="Arial"/>
          <w:szCs w:val="22"/>
        </w:rPr>
        <w:t>města Mikulov</w:t>
      </w:r>
      <w:r w:rsidR="003044BB" w:rsidRPr="00AC39E8">
        <w:rPr>
          <w:rFonts w:ascii="Arial" w:hAnsi="Arial" w:cs="Arial"/>
          <w:szCs w:val="22"/>
        </w:rPr>
        <w:t xml:space="preserve"> a společnosti STKO s.r.o. </w:t>
      </w:r>
      <w:r w:rsidR="006E1022" w:rsidRPr="009546A8">
        <w:rPr>
          <w:rFonts w:ascii="Arial" w:hAnsi="Arial" w:cs="Arial"/>
          <w:szCs w:val="22"/>
        </w:rPr>
        <w:t>(</w:t>
      </w:r>
      <w:hyperlink r:id="rId8" w:history="1">
        <w:r w:rsidR="003044BB" w:rsidRPr="009546A8">
          <w:rPr>
            <w:rStyle w:val="Hypertextovodkaz"/>
            <w:rFonts w:ascii="Arial" w:hAnsi="Arial" w:cs="Arial"/>
            <w:color w:val="auto"/>
            <w:szCs w:val="22"/>
            <w:u w:val="none"/>
          </w:rPr>
          <w:t>https://www.mikulov.cz</w:t>
        </w:r>
      </w:hyperlink>
      <w:r w:rsidR="003044BB" w:rsidRPr="00AC39E8">
        <w:rPr>
          <w:rFonts w:ascii="Arial" w:hAnsi="Arial" w:cs="Arial"/>
          <w:szCs w:val="22"/>
        </w:rPr>
        <w:t xml:space="preserve"> a www.stko.cz</w:t>
      </w:r>
      <w:r w:rsidR="006E1022" w:rsidRPr="00AC39E8">
        <w:rPr>
          <w:rFonts w:ascii="Arial" w:hAnsi="Arial" w:cs="Arial"/>
          <w:szCs w:val="22"/>
        </w:rPr>
        <w:t>).</w:t>
      </w:r>
    </w:p>
    <w:p w14:paraId="72B56A4E" w14:textId="3FBA5A08" w:rsidR="0071380D" w:rsidRPr="00AC39E8" w:rsidRDefault="005229F8">
      <w:pPr>
        <w:numPr>
          <w:ilvl w:val="0"/>
          <w:numId w:val="4"/>
        </w:numPr>
        <w:spacing w:before="240"/>
        <w:ind w:left="284" w:hanging="284"/>
        <w:jc w:val="both"/>
        <w:rPr>
          <w:rFonts w:ascii="Arial" w:hAnsi="Arial" w:cs="Arial"/>
          <w:szCs w:val="22"/>
        </w:rPr>
      </w:pPr>
      <w:r>
        <w:rPr>
          <w:rFonts w:ascii="Arial" w:hAnsi="Arial" w:cs="Arial"/>
          <w:szCs w:val="22"/>
        </w:rPr>
        <w:t>Zvláštní</w:t>
      </w:r>
      <w:r w:rsidR="008443C0" w:rsidRPr="00AC39E8">
        <w:rPr>
          <w:rFonts w:ascii="Arial" w:hAnsi="Arial" w:cs="Arial"/>
          <w:szCs w:val="22"/>
        </w:rPr>
        <w:t xml:space="preserve"> </w:t>
      </w:r>
      <w:r w:rsidR="006E1022" w:rsidRPr="00AC39E8">
        <w:rPr>
          <w:rFonts w:ascii="Arial" w:hAnsi="Arial" w:cs="Arial"/>
          <w:szCs w:val="22"/>
        </w:rPr>
        <w:t>sběrné nádoby</w:t>
      </w:r>
      <w:r w:rsidR="008443C0" w:rsidRPr="00AC39E8">
        <w:rPr>
          <w:rFonts w:ascii="Arial" w:hAnsi="Arial" w:cs="Arial"/>
          <w:szCs w:val="22"/>
        </w:rPr>
        <w:t xml:space="preserve"> </w:t>
      </w:r>
      <w:r w:rsidR="00341BCB" w:rsidRPr="00AC39E8">
        <w:rPr>
          <w:rFonts w:ascii="Arial" w:hAnsi="Arial" w:cs="Arial"/>
          <w:szCs w:val="22"/>
        </w:rPr>
        <w:t>jsou barevně</w:t>
      </w:r>
      <w:r w:rsidR="008443C0" w:rsidRPr="00AC39E8">
        <w:rPr>
          <w:rFonts w:ascii="Arial" w:hAnsi="Arial" w:cs="Arial"/>
          <w:szCs w:val="22"/>
        </w:rPr>
        <w:t xml:space="preserve"> odlišeny a označeny příslušnými nápisy:</w:t>
      </w:r>
    </w:p>
    <w:p w14:paraId="34BC2295" w14:textId="4E2D1018" w:rsidR="0071380D" w:rsidRPr="00AC39E8" w:rsidRDefault="00A036A1">
      <w:pPr>
        <w:numPr>
          <w:ilvl w:val="2"/>
          <w:numId w:val="5"/>
        </w:numPr>
        <w:spacing w:before="240"/>
        <w:ind w:left="709"/>
        <w:jc w:val="both"/>
        <w:rPr>
          <w:rFonts w:ascii="Arial" w:hAnsi="Arial" w:cs="Arial"/>
          <w:szCs w:val="22"/>
        </w:rPr>
      </w:pPr>
      <w:r w:rsidRPr="00AC39E8">
        <w:rPr>
          <w:rFonts w:ascii="Arial" w:hAnsi="Arial" w:cs="Arial"/>
          <w:szCs w:val="22"/>
        </w:rPr>
        <w:t>papír – barva</w:t>
      </w:r>
      <w:r w:rsidR="008443C0" w:rsidRPr="00AC39E8">
        <w:rPr>
          <w:rFonts w:ascii="Arial" w:hAnsi="Arial" w:cs="Arial"/>
          <w:szCs w:val="22"/>
        </w:rPr>
        <w:t xml:space="preserve"> modrá, nápis PAPÍR,</w:t>
      </w:r>
    </w:p>
    <w:p w14:paraId="308770E4" w14:textId="032793FE" w:rsidR="0071380D" w:rsidRPr="00AC39E8" w:rsidRDefault="008443C0">
      <w:pPr>
        <w:numPr>
          <w:ilvl w:val="2"/>
          <w:numId w:val="5"/>
        </w:numPr>
        <w:spacing w:after="100"/>
        <w:ind w:left="709"/>
        <w:jc w:val="both"/>
        <w:rPr>
          <w:rFonts w:ascii="Arial" w:hAnsi="Arial" w:cs="Arial"/>
          <w:szCs w:val="22"/>
        </w:rPr>
      </w:pPr>
      <w:r w:rsidRPr="00AC39E8">
        <w:rPr>
          <w:rFonts w:ascii="Arial" w:hAnsi="Arial" w:cs="Arial"/>
          <w:szCs w:val="22"/>
        </w:rPr>
        <w:t xml:space="preserve">plasty a nápojové </w:t>
      </w:r>
      <w:r w:rsidR="00A036A1" w:rsidRPr="00AC39E8">
        <w:rPr>
          <w:rFonts w:ascii="Arial" w:hAnsi="Arial" w:cs="Arial"/>
          <w:szCs w:val="22"/>
        </w:rPr>
        <w:t>kartony – barva</w:t>
      </w:r>
      <w:r w:rsidRPr="00AC39E8">
        <w:rPr>
          <w:rFonts w:ascii="Arial" w:hAnsi="Arial" w:cs="Arial"/>
          <w:szCs w:val="22"/>
        </w:rPr>
        <w:t xml:space="preserve"> žlutá, nápisy PLASTY, NÁPOJOVÉ KARTONY,</w:t>
      </w:r>
    </w:p>
    <w:p w14:paraId="5702AE99" w14:textId="77777777" w:rsidR="0071380D" w:rsidRPr="00AC39E8" w:rsidRDefault="008443C0">
      <w:pPr>
        <w:numPr>
          <w:ilvl w:val="2"/>
          <w:numId w:val="5"/>
        </w:numPr>
        <w:spacing w:after="100"/>
        <w:ind w:left="709"/>
        <w:jc w:val="both"/>
        <w:rPr>
          <w:rFonts w:ascii="Arial" w:hAnsi="Arial" w:cs="Arial"/>
          <w:szCs w:val="22"/>
        </w:rPr>
      </w:pPr>
      <w:r w:rsidRPr="00AC39E8">
        <w:rPr>
          <w:rFonts w:ascii="Arial" w:hAnsi="Arial" w:cs="Arial"/>
          <w:szCs w:val="22"/>
        </w:rPr>
        <w:t>sklo – barva zelená, nápis SKLO SMĚS.</w:t>
      </w:r>
    </w:p>
    <w:p w14:paraId="1CF10045" w14:textId="77777777" w:rsidR="0071380D" w:rsidRPr="00AC39E8" w:rsidRDefault="008443C0">
      <w:pPr>
        <w:numPr>
          <w:ilvl w:val="2"/>
          <w:numId w:val="5"/>
        </w:numPr>
        <w:spacing w:after="100"/>
        <w:ind w:left="709"/>
        <w:jc w:val="both"/>
        <w:rPr>
          <w:rFonts w:ascii="Arial" w:hAnsi="Arial" w:cs="Arial"/>
          <w:szCs w:val="22"/>
        </w:rPr>
      </w:pPr>
      <w:r w:rsidRPr="00AC39E8">
        <w:rPr>
          <w:rFonts w:ascii="Arial" w:hAnsi="Arial" w:cs="Arial"/>
          <w:szCs w:val="22"/>
        </w:rPr>
        <w:t>sklo – barva bílá, nápis SKLO BÍLÁ</w:t>
      </w:r>
    </w:p>
    <w:p w14:paraId="5DA49CBC" w14:textId="77777777" w:rsidR="00341BCB" w:rsidRDefault="00E373D0" w:rsidP="006E1022">
      <w:pPr>
        <w:numPr>
          <w:ilvl w:val="2"/>
          <w:numId w:val="5"/>
        </w:numPr>
        <w:spacing w:after="100"/>
        <w:ind w:left="709"/>
        <w:jc w:val="both"/>
        <w:rPr>
          <w:rFonts w:ascii="Arial" w:hAnsi="Arial" w:cs="Arial"/>
          <w:szCs w:val="22"/>
        </w:rPr>
      </w:pPr>
      <w:r w:rsidRPr="00341BCB">
        <w:rPr>
          <w:rFonts w:ascii="Arial" w:hAnsi="Arial" w:cs="Arial"/>
          <w:szCs w:val="22"/>
        </w:rPr>
        <w:t xml:space="preserve">kovy – barva šedá, nápis </w:t>
      </w:r>
      <w:r w:rsidR="00AE33A2" w:rsidRPr="00341BCB">
        <w:rPr>
          <w:rFonts w:ascii="Arial" w:hAnsi="Arial" w:cs="Arial"/>
          <w:szCs w:val="22"/>
        </w:rPr>
        <w:t>KOVY</w:t>
      </w:r>
    </w:p>
    <w:p w14:paraId="2C444653" w14:textId="3A7E2B09" w:rsidR="00B26AE4" w:rsidRDefault="00B26AE4" w:rsidP="006E1022">
      <w:pPr>
        <w:numPr>
          <w:ilvl w:val="2"/>
          <w:numId w:val="5"/>
        </w:numPr>
        <w:spacing w:after="100"/>
        <w:ind w:left="709"/>
        <w:jc w:val="both"/>
        <w:rPr>
          <w:rFonts w:ascii="Arial" w:hAnsi="Arial" w:cs="Arial"/>
          <w:szCs w:val="22"/>
        </w:rPr>
      </w:pPr>
      <w:r>
        <w:rPr>
          <w:rFonts w:ascii="Arial" w:hAnsi="Arial" w:cs="Arial"/>
          <w:szCs w:val="22"/>
        </w:rPr>
        <w:t>biologické odpady – barva hnědá</w:t>
      </w:r>
      <w:r w:rsidR="00A63E03">
        <w:rPr>
          <w:rFonts w:ascii="Arial" w:hAnsi="Arial" w:cs="Arial"/>
          <w:szCs w:val="22"/>
        </w:rPr>
        <w:t>, nápis BIO</w:t>
      </w:r>
    </w:p>
    <w:p w14:paraId="6EE653D1" w14:textId="576E7CBF" w:rsidR="00A63E03" w:rsidRPr="00D418C6" w:rsidRDefault="007B4F09" w:rsidP="006E1022">
      <w:pPr>
        <w:numPr>
          <w:ilvl w:val="2"/>
          <w:numId w:val="5"/>
        </w:numPr>
        <w:spacing w:after="100"/>
        <w:ind w:left="709"/>
        <w:jc w:val="both"/>
        <w:rPr>
          <w:rFonts w:ascii="Arial" w:hAnsi="Arial" w:cs="Arial"/>
          <w:szCs w:val="22"/>
        </w:rPr>
      </w:pPr>
      <w:r w:rsidRPr="00D418C6">
        <w:rPr>
          <w:rFonts w:ascii="Arial" w:hAnsi="Arial" w:cs="Arial"/>
          <w:szCs w:val="22"/>
        </w:rPr>
        <w:t xml:space="preserve">textil – barva bílá, nápis </w:t>
      </w:r>
      <w:r w:rsidR="00DD15DC" w:rsidRPr="00D418C6">
        <w:rPr>
          <w:rFonts w:ascii="Arial" w:hAnsi="Arial" w:cs="Arial"/>
          <w:szCs w:val="22"/>
        </w:rPr>
        <w:t>TEXTIL ECO.</w:t>
      </w:r>
    </w:p>
    <w:p w14:paraId="1DEF4A80" w14:textId="77777777" w:rsidR="00BE7165" w:rsidRDefault="00BE7165" w:rsidP="00BE7165">
      <w:pPr>
        <w:spacing w:after="100"/>
        <w:jc w:val="both"/>
        <w:rPr>
          <w:rFonts w:ascii="Arial" w:hAnsi="Arial" w:cs="Arial"/>
          <w:szCs w:val="22"/>
        </w:rPr>
      </w:pPr>
    </w:p>
    <w:p w14:paraId="1A36766B" w14:textId="77777777" w:rsidR="0071380D" w:rsidRPr="00276C3F" w:rsidRDefault="008443C0">
      <w:pPr>
        <w:numPr>
          <w:ilvl w:val="0"/>
          <w:numId w:val="4"/>
        </w:numPr>
        <w:tabs>
          <w:tab w:val="left" w:pos="284"/>
        </w:tabs>
        <w:spacing w:before="120" w:after="100"/>
        <w:ind w:left="284" w:hanging="284"/>
        <w:jc w:val="both"/>
        <w:rPr>
          <w:rFonts w:ascii="Arial" w:hAnsi="Arial" w:cs="Arial"/>
          <w:szCs w:val="22"/>
        </w:rPr>
      </w:pPr>
      <w:r w:rsidRPr="00276C3F">
        <w:rPr>
          <w:rFonts w:ascii="Arial" w:hAnsi="Arial" w:cs="Arial"/>
          <w:szCs w:val="22"/>
        </w:rPr>
        <w:t>Do zvláštních sběrných nádob je zakázáno ukládat jiné složky komunálních odpadů, než pro které jsou určeny.</w:t>
      </w:r>
    </w:p>
    <w:p w14:paraId="16231A9E" w14:textId="12017DFC" w:rsidR="007852E9" w:rsidRPr="00276C3F" w:rsidRDefault="008443C0" w:rsidP="004D4C16">
      <w:pPr>
        <w:numPr>
          <w:ilvl w:val="0"/>
          <w:numId w:val="4"/>
        </w:numPr>
        <w:tabs>
          <w:tab w:val="left" w:pos="284"/>
        </w:tabs>
        <w:spacing w:before="120" w:after="100"/>
        <w:ind w:left="284" w:hanging="284"/>
        <w:jc w:val="both"/>
        <w:rPr>
          <w:rFonts w:ascii="Arial" w:hAnsi="Arial" w:cs="Arial"/>
          <w:szCs w:val="22"/>
        </w:rPr>
      </w:pPr>
      <w:r w:rsidRPr="00276C3F">
        <w:rPr>
          <w:rFonts w:ascii="Arial" w:hAnsi="Arial" w:cs="Arial"/>
          <w:szCs w:val="22"/>
        </w:rPr>
        <w:t>Zvláštní sběrné nádoby je povinnost plnit tak, aby je bylo možno uzavřít a odpad z nich při manipulaci nevypadával. Pokud to umožňuje povaha odpadu, je nutno objem odpadu před jeho odložením do sběrné nádoby minimalizovat (např. sešlápnout, stlačit, rozložit).</w:t>
      </w:r>
    </w:p>
    <w:p w14:paraId="38315039" w14:textId="051DD041" w:rsidR="007852E9" w:rsidRPr="00AC39E8" w:rsidRDefault="008443C0" w:rsidP="007852E9">
      <w:pPr>
        <w:numPr>
          <w:ilvl w:val="0"/>
          <w:numId w:val="4"/>
        </w:numPr>
        <w:tabs>
          <w:tab w:val="left" w:pos="284"/>
        </w:tabs>
        <w:spacing w:before="120" w:after="100"/>
        <w:ind w:left="284" w:hanging="284"/>
        <w:jc w:val="both"/>
        <w:rPr>
          <w:rFonts w:ascii="Arial" w:hAnsi="Arial" w:cs="Arial"/>
          <w:szCs w:val="22"/>
        </w:rPr>
      </w:pPr>
      <w:r w:rsidRPr="00AC39E8">
        <w:rPr>
          <w:rFonts w:ascii="Arial" w:hAnsi="Arial" w:cs="Arial"/>
          <w:szCs w:val="22"/>
        </w:rPr>
        <w:t>Papír, plasty, sklo, kovy, tabulové sklo, jedlé oleje a tuky</w:t>
      </w:r>
      <w:r w:rsidR="00F9396E">
        <w:rPr>
          <w:rFonts w:ascii="Arial" w:hAnsi="Arial" w:cs="Arial"/>
          <w:szCs w:val="22"/>
        </w:rPr>
        <w:t>,</w:t>
      </w:r>
      <w:r w:rsidRPr="00AC39E8">
        <w:rPr>
          <w:rFonts w:ascii="Arial" w:hAnsi="Arial" w:cs="Arial"/>
          <w:szCs w:val="22"/>
        </w:rPr>
        <w:t xml:space="preserve"> biologický odpad</w:t>
      </w:r>
      <w:r w:rsidR="00F9396E">
        <w:rPr>
          <w:rFonts w:ascii="Arial" w:hAnsi="Arial" w:cs="Arial"/>
          <w:szCs w:val="22"/>
        </w:rPr>
        <w:t xml:space="preserve"> a textil</w:t>
      </w:r>
      <w:r w:rsidRPr="00AC39E8">
        <w:rPr>
          <w:rFonts w:ascii="Arial" w:hAnsi="Arial" w:cs="Arial"/>
          <w:szCs w:val="22"/>
        </w:rPr>
        <w:t xml:space="preserve">, lze </w:t>
      </w:r>
      <w:r w:rsidR="007852E9" w:rsidRPr="00AC39E8">
        <w:rPr>
          <w:rFonts w:ascii="Arial" w:hAnsi="Arial" w:cs="Arial"/>
          <w:szCs w:val="22"/>
        </w:rPr>
        <w:t xml:space="preserve">také </w:t>
      </w:r>
      <w:r w:rsidRPr="00AC39E8">
        <w:rPr>
          <w:rFonts w:ascii="Arial" w:hAnsi="Arial" w:cs="Arial"/>
          <w:szCs w:val="22"/>
        </w:rPr>
        <w:t xml:space="preserve">odevzdávat </w:t>
      </w:r>
      <w:r w:rsidR="007852E9" w:rsidRPr="00AC39E8">
        <w:rPr>
          <w:rFonts w:ascii="Arial" w:hAnsi="Arial" w:cs="Arial"/>
          <w:szCs w:val="22"/>
        </w:rPr>
        <w:t>ve</w:t>
      </w:r>
      <w:r w:rsidR="00A036A1" w:rsidRPr="00AC39E8">
        <w:rPr>
          <w:rFonts w:ascii="Arial" w:hAnsi="Arial" w:cs="Arial"/>
          <w:szCs w:val="22"/>
        </w:rPr>
        <w:t xml:space="preserve"> s</w:t>
      </w:r>
      <w:r w:rsidRPr="00AC39E8">
        <w:rPr>
          <w:rFonts w:ascii="Arial" w:hAnsi="Arial" w:cs="Arial"/>
          <w:kern w:val="3"/>
          <w:szCs w:val="22"/>
        </w:rPr>
        <w:t xml:space="preserve">běrném </w:t>
      </w:r>
      <w:r w:rsidR="007852E9" w:rsidRPr="00AC39E8">
        <w:rPr>
          <w:rFonts w:ascii="Arial" w:hAnsi="Arial" w:cs="Arial"/>
          <w:kern w:val="3"/>
          <w:szCs w:val="22"/>
        </w:rPr>
        <w:t xml:space="preserve">dvoře, který je umístěn na ulici Brněnská </w:t>
      </w:r>
      <w:r w:rsidR="001866FC">
        <w:rPr>
          <w:rFonts w:ascii="Arial" w:hAnsi="Arial" w:cs="Arial"/>
          <w:kern w:val="3"/>
          <w:szCs w:val="22"/>
        </w:rPr>
        <w:t>1090/</w:t>
      </w:r>
      <w:r w:rsidR="007852E9" w:rsidRPr="00AC39E8">
        <w:rPr>
          <w:rFonts w:ascii="Arial" w:hAnsi="Arial" w:cs="Arial"/>
          <w:kern w:val="3"/>
          <w:szCs w:val="22"/>
        </w:rPr>
        <w:t>65</w:t>
      </w:r>
      <w:r w:rsidR="00B00166">
        <w:rPr>
          <w:rFonts w:ascii="Arial" w:hAnsi="Arial" w:cs="Arial"/>
          <w:kern w:val="3"/>
          <w:szCs w:val="22"/>
        </w:rPr>
        <w:t>, 69201 Mikulov.</w:t>
      </w:r>
    </w:p>
    <w:p w14:paraId="16B7E1B5" w14:textId="27CBF4F0" w:rsidR="00CD049B" w:rsidRPr="005050B4" w:rsidRDefault="00CD049B" w:rsidP="007852E9">
      <w:pPr>
        <w:numPr>
          <w:ilvl w:val="0"/>
          <w:numId w:val="4"/>
        </w:numPr>
        <w:tabs>
          <w:tab w:val="left" w:pos="284"/>
        </w:tabs>
        <w:spacing w:before="120" w:after="100"/>
        <w:ind w:left="284" w:hanging="284"/>
        <w:jc w:val="both"/>
        <w:rPr>
          <w:rFonts w:ascii="Arial" w:hAnsi="Arial" w:cs="Arial"/>
          <w:szCs w:val="22"/>
        </w:rPr>
      </w:pPr>
      <w:r w:rsidRPr="005050B4">
        <w:rPr>
          <w:rFonts w:ascii="Arial" w:hAnsi="Arial" w:cs="Arial"/>
          <w:szCs w:val="22"/>
        </w:rPr>
        <w:t>Pro potřeby svozu a svozové společnosti je nutné, aby byly pytle s tříděným odpadem označeny definovaným QR kódem, který dodala společnost STKO s.r.o. Definované QR kódy je možné vyzvednout na Městském úřadě Mikulov, nebo ve společnosti STKO s.r.o. Pytle na tříděný odpad a definované QR kódy, pokud jsou využity dle evidence svozu, jsou poskytovány zdarma.</w:t>
      </w:r>
    </w:p>
    <w:p w14:paraId="126000DA" w14:textId="77777777" w:rsidR="00AC39E8" w:rsidRPr="005050B4" w:rsidRDefault="00AC39E8" w:rsidP="004D73E3">
      <w:pPr>
        <w:tabs>
          <w:tab w:val="left" w:pos="284"/>
        </w:tabs>
        <w:spacing w:before="120" w:after="100"/>
        <w:jc w:val="both"/>
        <w:rPr>
          <w:rFonts w:ascii="Arial" w:hAnsi="Arial" w:cs="Arial"/>
          <w:kern w:val="3"/>
          <w:sz w:val="20"/>
          <w:szCs w:val="20"/>
        </w:rPr>
      </w:pPr>
    </w:p>
    <w:p w14:paraId="258B7642" w14:textId="77777777" w:rsidR="004D73E3" w:rsidRPr="00DE4849" w:rsidRDefault="004D73E3" w:rsidP="004D73E3">
      <w:pPr>
        <w:pStyle w:val="Odstavecseseznamem"/>
        <w:tabs>
          <w:tab w:val="left" w:pos="284"/>
        </w:tabs>
        <w:spacing w:before="100" w:after="100"/>
        <w:ind w:left="0"/>
        <w:jc w:val="both"/>
        <w:rPr>
          <w:rFonts w:ascii="Arial" w:hAnsi="Arial" w:cs="Arial"/>
          <w:sz w:val="20"/>
          <w:szCs w:val="20"/>
        </w:rPr>
      </w:pPr>
      <w:r w:rsidRPr="00DE4849">
        <w:rPr>
          <w:rFonts w:ascii="Arial" w:hAnsi="Arial" w:cs="Arial"/>
          <w:sz w:val="20"/>
          <w:szCs w:val="20"/>
        </w:rPr>
        <w:t>_________________</w:t>
      </w:r>
    </w:p>
    <w:p w14:paraId="3BDBAD24" w14:textId="73A16FF2" w:rsidR="00792C0B" w:rsidRPr="00BD7384" w:rsidRDefault="004D73E3" w:rsidP="00BD7384">
      <w:pPr>
        <w:pStyle w:val="Zpat"/>
        <w:rPr>
          <w:rFonts w:cs="Arial"/>
          <w:sz w:val="20"/>
          <w:szCs w:val="20"/>
        </w:rPr>
      </w:pPr>
      <w:r w:rsidRPr="00A54043">
        <w:rPr>
          <w:rFonts w:cs="Arial"/>
          <w:sz w:val="20"/>
          <w:szCs w:val="20"/>
        </w:rPr>
        <w:t>3 U rodinných</w:t>
      </w:r>
      <w:r w:rsidR="008D0A02">
        <w:rPr>
          <w:rFonts w:cs="Arial"/>
          <w:sz w:val="20"/>
          <w:szCs w:val="20"/>
        </w:rPr>
        <w:t xml:space="preserve"> </w:t>
      </w:r>
      <w:r w:rsidR="003818BE">
        <w:rPr>
          <w:rFonts w:cs="Arial"/>
          <w:sz w:val="20"/>
          <w:szCs w:val="20"/>
        </w:rPr>
        <w:t xml:space="preserve">domů </w:t>
      </w:r>
      <w:r w:rsidRPr="00A54043">
        <w:rPr>
          <w:rFonts w:cs="Arial"/>
          <w:sz w:val="20"/>
          <w:szCs w:val="20"/>
        </w:rPr>
        <w:t>povinnost používat nádoby o objemu 120 l, 240 l nebo čiré pytle o objemu 120 l. U bytových domů je doporučeno používat nádoby o objemu 240 l, 1100 l nebo čiré pytle o objemu 120 l</w:t>
      </w:r>
    </w:p>
    <w:p w14:paraId="685D96D9" w14:textId="77777777" w:rsidR="00792C0B" w:rsidRPr="00BD7384" w:rsidRDefault="00792C0B" w:rsidP="007852E9">
      <w:pPr>
        <w:tabs>
          <w:tab w:val="left" w:pos="284"/>
        </w:tabs>
        <w:spacing w:before="120" w:after="100"/>
        <w:ind w:left="284"/>
        <w:jc w:val="both"/>
        <w:rPr>
          <w:rFonts w:ascii="Arial" w:hAnsi="Arial" w:cs="Arial"/>
          <w:kern w:val="3"/>
          <w:szCs w:val="22"/>
        </w:rPr>
      </w:pPr>
    </w:p>
    <w:p w14:paraId="4F55E422" w14:textId="77777777" w:rsidR="00791D21" w:rsidRDefault="00791D21" w:rsidP="00791D21">
      <w:pPr>
        <w:tabs>
          <w:tab w:val="left" w:pos="284"/>
          <w:tab w:val="left" w:pos="3915"/>
          <w:tab w:val="center" w:pos="4677"/>
        </w:tabs>
        <w:spacing w:before="120" w:after="100"/>
        <w:ind w:left="284"/>
        <w:rPr>
          <w:rFonts w:ascii="Arial" w:hAnsi="Arial" w:cs="Arial"/>
          <w:b/>
          <w:bCs/>
        </w:rPr>
      </w:pPr>
      <w:r>
        <w:rPr>
          <w:rFonts w:ascii="Arial" w:hAnsi="Arial" w:cs="Arial"/>
          <w:b/>
          <w:bCs/>
        </w:rPr>
        <w:tab/>
      </w:r>
    </w:p>
    <w:p w14:paraId="6D4B74D0" w14:textId="77777777" w:rsidR="00791D21" w:rsidRDefault="00791D21" w:rsidP="00791D21">
      <w:pPr>
        <w:tabs>
          <w:tab w:val="left" w:pos="284"/>
          <w:tab w:val="left" w:pos="3915"/>
          <w:tab w:val="center" w:pos="4677"/>
        </w:tabs>
        <w:spacing w:before="120" w:after="100"/>
        <w:ind w:left="284"/>
        <w:rPr>
          <w:rFonts w:ascii="Arial" w:hAnsi="Arial" w:cs="Arial"/>
          <w:b/>
          <w:bCs/>
        </w:rPr>
      </w:pPr>
    </w:p>
    <w:p w14:paraId="14DF58FA" w14:textId="77777777" w:rsidR="00791D21" w:rsidRDefault="00791D21" w:rsidP="00791D21">
      <w:pPr>
        <w:tabs>
          <w:tab w:val="left" w:pos="284"/>
          <w:tab w:val="left" w:pos="3915"/>
          <w:tab w:val="center" w:pos="4677"/>
        </w:tabs>
        <w:spacing w:before="120" w:after="100"/>
        <w:ind w:left="284"/>
        <w:rPr>
          <w:rFonts w:ascii="Arial" w:hAnsi="Arial" w:cs="Arial"/>
          <w:b/>
          <w:bCs/>
        </w:rPr>
      </w:pPr>
      <w:r>
        <w:rPr>
          <w:rFonts w:ascii="Arial" w:hAnsi="Arial" w:cs="Arial"/>
          <w:b/>
          <w:bCs/>
        </w:rPr>
        <w:tab/>
      </w:r>
    </w:p>
    <w:p w14:paraId="5F1AF830" w14:textId="77777777" w:rsidR="00791D21" w:rsidRDefault="00791D21" w:rsidP="00791D21">
      <w:pPr>
        <w:tabs>
          <w:tab w:val="left" w:pos="284"/>
          <w:tab w:val="left" w:pos="3915"/>
          <w:tab w:val="center" w:pos="4677"/>
        </w:tabs>
        <w:spacing w:before="120" w:after="100"/>
        <w:ind w:left="284"/>
        <w:rPr>
          <w:rFonts w:ascii="Arial" w:hAnsi="Arial" w:cs="Arial"/>
          <w:b/>
          <w:bCs/>
        </w:rPr>
      </w:pPr>
    </w:p>
    <w:p w14:paraId="4B740DA9" w14:textId="57652A77" w:rsidR="0071380D" w:rsidRPr="00BD7384" w:rsidRDefault="008443C0" w:rsidP="00791D21">
      <w:pPr>
        <w:tabs>
          <w:tab w:val="left" w:pos="284"/>
          <w:tab w:val="left" w:pos="3915"/>
          <w:tab w:val="center" w:pos="4677"/>
        </w:tabs>
        <w:spacing w:before="120" w:after="100"/>
        <w:ind w:left="284"/>
        <w:jc w:val="center"/>
        <w:rPr>
          <w:rFonts w:ascii="Arial" w:hAnsi="Arial" w:cs="Arial"/>
          <w:b/>
          <w:bCs/>
        </w:rPr>
      </w:pPr>
      <w:r w:rsidRPr="00BD7384">
        <w:rPr>
          <w:rFonts w:ascii="Arial" w:hAnsi="Arial" w:cs="Arial"/>
          <w:b/>
          <w:bCs/>
        </w:rPr>
        <w:lastRenderedPageBreak/>
        <w:t>Čl. 4</w:t>
      </w:r>
    </w:p>
    <w:p w14:paraId="6DF64F46" w14:textId="52AB726C" w:rsidR="007852E9" w:rsidRPr="00BD7384" w:rsidRDefault="00B06BBC" w:rsidP="007852E9">
      <w:pPr>
        <w:pStyle w:val="Nadpis1"/>
        <w:rPr>
          <w:rFonts w:ascii="Arial" w:hAnsi="Arial" w:cs="Arial"/>
        </w:rPr>
      </w:pPr>
      <w:r w:rsidRPr="00EE2A56">
        <w:rPr>
          <w:rFonts w:ascii="Arial" w:hAnsi="Arial" w:cs="Arial"/>
        </w:rPr>
        <w:t>S</w:t>
      </w:r>
      <w:r w:rsidR="009D7E2D">
        <w:rPr>
          <w:rFonts w:ascii="Arial" w:hAnsi="Arial" w:cs="Arial"/>
        </w:rPr>
        <w:t>oustřeďování</w:t>
      </w:r>
      <w:r>
        <w:rPr>
          <w:rFonts w:ascii="Arial" w:hAnsi="Arial" w:cs="Arial"/>
          <w:color w:val="FF0000"/>
        </w:rPr>
        <w:t xml:space="preserve"> </w:t>
      </w:r>
      <w:r w:rsidR="008443C0" w:rsidRPr="00BD7384">
        <w:rPr>
          <w:rFonts w:ascii="Arial" w:hAnsi="Arial" w:cs="Arial"/>
        </w:rPr>
        <w:t>nebezpečných složek komunálního odpadu</w:t>
      </w:r>
    </w:p>
    <w:p w14:paraId="53DCC4A7" w14:textId="77777777" w:rsidR="00863D8C" w:rsidRPr="00BD7384" w:rsidRDefault="00863D8C" w:rsidP="00863D8C">
      <w:pPr>
        <w:rPr>
          <w:rFonts w:ascii="Arial" w:hAnsi="Arial" w:cs="Arial"/>
        </w:rPr>
      </w:pPr>
    </w:p>
    <w:p w14:paraId="7E1CBFE5" w14:textId="77777777" w:rsidR="00EC5421" w:rsidRPr="00BD7384" w:rsidRDefault="007852E9" w:rsidP="007340A6">
      <w:pPr>
        <w:pStyle w:val="Nadpis1"/>
        <w:numPr>
          <w:ilvl w:val="0"/>
          <w:numId w:val="16"/>
        </w:numPr>
        <w:ind w:left="284"/>
        <w:jc w:val="left"/>
        <w:rPr>
          <w:rFonts w:ascii="Arial" w:hAnsi="Arial" w:cs="Arial"/>
          <w:b w:val="0"/>
          <w:bCs w:val="0"/>
          <w:szCs w:val="22"/>
        </w:rPr>
      </w:pPr>
      <w:r w:rsidRPr="00BD7384">
        <w:rPr>
          <w:rFonts w:ascii="Arial" w:hAnsi="Arial" w:cs="Arial"/>
          <w:b w:val="0"/>
          <w:bCs w:val="0"/>
        </w:rPr>
        <w:t xml:space="preserve">Nebezpečný odpad lze odevzdávat ve sběrném dvoře, který je umístěn na ulici Brněnská </w:t>
      </w:r>
      <w:r w:rsidR="0041203F" w:rsidRPr="00BD7384">
        <w:rPr>
          <w:rFonts w:ascii="Arial" w:hAnsi="Arial" w:cs="Arial"/>
          <w:b w:val="0"/>
          <w:bCs w:val="0"/>
        </w:rPr>
        <w:t>1090/</w:t>
      </w:r>
      <w:r w:rsidRPr="00BD7384">
        <w:rPr>
          <w:rFonts w:ascii="Arial" w:hAnsi="Arial" w:cs="Arial"/>
          <w:b w:val="0"/>
          <w:bCs w:val="0"/>
        </w:rPr>
        <w:t>65</w:t>
      </w:r>
      <w:r w:rsidR="0041203F" w:rsidRPr="00BD7384">
        <w:rPr>
          <w:rFonts w:ascii="Arial" w:hAnsi="Arial" w:cs="Arial"/>
          <w:b w:val="0"/>
          <w:bCs w:val="0"/>
          <w:szCs w:val="22"/>
        </w:rPr>
        <w:t>, 69201 Mikulov.</w:t>
      </w:r>
    </w:p>
    <w:p w14:paraId="661D0405" w14:textId="799BA0A4" w:rsidR="00733DE0" w:rsidRPr="00560361" w:rsidRDefault="00EC5421" w:rsidP="007340A6">
      <w:pPr>
        <w:pStyle w:val="Nadpis1"/>
        <w:numPr>
          <w:ilvl w:val="0"/>
          <w:numId w:val="16"/>
        </w:numPr>
        <w:ind w:left="284"/>
        <w:jc w:val="left"/>
        <w:rPr>
          <w:rFonts w:ascii="Arial" w:hAnsi="Arial" w:cs="Arial"/>
          <w:b w:val="0"/>
          <w:bCs w:val="0"/>
          <w:szCs w:val="22"/>
        </w:rPr>
      </w:pPr>
      <w:bookmarkStart w:id="1" w:name="_Hlk190701445"/>
      <w:r w:rsidRPr="00560361">
        <w:rPr>
          <w:rFonts w:ascii="Arial" w:hAnsi="Arial" w:cs="Arial"/>
          <w:b w:val="0"/>
          <w:bCs w:val="0"/>
          <w:szCs w:val="22"/>
        </w:rPr>
        <w:t>S</w:t>
      </w:r>
      <w:r w:rsidR="007340A6" w:rsidRPr="00560361">
        <w:rPr>
          <w:rFonts w:ascii="Arial" w:hAnsi="Arial" w:cs="Arial"/>
          <w:b w:val="0"/>
          <w:bCs w:val="0"/>
        </w:rPr>
        <w:t>oustřeďováni nebezpečných složek komunálního odpadu podléhá požadavkům stanoveným v čl. 3 odst.</w:t>
      </w:r>
      <w:r w:rsidR="000B235A" w:rsidRPr="00560361">
        <w:rPr>
          <w:rFonts w:ascii="Arial" w:hAnsi="Arial" w:cs="Arial"/>
          <w:b w:val="0"/>
          <w:bCs w:val="0"/>
        </w:rPr>
        <w:t>4 a</w:t>
      </w:r>
      <w:r w:rsidR="00560361" w:rsidRPr="00560361">
        <w:rPr>
          <w:rFonts w:ascii="Arial" w:hAnsi="Arial" w:cs="Arial"/>
          <w:b w:val="0"/>
          <w:bCs w:val="0"/>
        </w:rPr>
        <w:t xml:space="preserve"> 5.</w:t>
      </w:r>
    </w:p>
    <w:p w14:paraId="77BADA17" w14:textId="2331C5AA" w:rsidR="007340A6" w:rsidRPr="00BD7384" w:rsidRDefault="007340A6" w:rsidP="002560B5">
      <w:pPr>
        <w:pStyle w:val="Nadpis1"/>
        <w:ind w:left="284"/>
        <w:jc w:val="left"/>
        <w:rPr>
          <w:rFonts w:ascii="Arial" w:hAnsi="Arial" w:cs="Arial"/>
          <w:b w:val="0"/>
          <w:bCs w:val="0"/>
          <w:color w:val="C00000"/>
          <w:szCs w:val="22"/>
        </w:rPr>
      </w:pPr>
      <w:r w:rsidRPr="00BD7384">
        <w:rPr>
          <w:rFonts w:ascii="Arial" w:hAnsi="Arial" w:cs="Arial"/>
          <w:b w:val="0"/>
          <w:bCs w:val="0"/>
          <w:color w:val="C00000"/>
        </w:rPr>
        <w:t xml:space="preserve"> </w:t>
      </w:r>
    </w:p>
    <w:bookmarkEnd w:id="1"/>
    <w:p w14:paraId="79C7F65D" w14:textId="77777777" w:rsidR="0071380D" w:rsidRPr="00BD7384" w:rsidRDefault="008443C0">
      <w:pPr>
        <w:pStyle w:val="Nadpis1"/>
        <w:rPr>
          <w:rFonts w:ascii="Arial" w:hAnsi="Arial" w:cs="Arial"/>
        </w:rPr>
      </w:pPr>
      <w:r w:rsidRPr="00BD7384">
        <w:rPr>
          <w:rFonts w:ascii="Arial" w:hAnsi="Arial" w:cs="Arial"/>
        </w:rPr>
        <w:t>Čl. 5</w:t>
      </w:r>
    </w:p>
    <w:p w14:paraId="07434A05" w14:textId="5E556D91" w:rsidR="0071380D" w:rsidRPr="00BD7384" w:rsidRDefault="009D7E2D">
      <w:pPr>
        <w:pStyle w:val="Nadpis1"/>
        <w:rPr>
          <w:rFonts w:ascii="Arial" w:hAnsi="Arial" w:cs="Arial"/>
        </w:rPr>
      </w:pPr>
      <w:r w:rsidRPr="009D7E2D">
        <w:rPr>
          <w:rFonts w:ascii="Arial" w:hAnsi="Arial" w:cs="Arial"/>
        </w:rPr>
        <w:t>Soustřeďování</w:t>
      </w:r>
      <w:r>
        <w:rPr>
          <w:rFonts w:ascii="Arial" w:hAnsi="Arial" w:cs="Arial"/>
          <w:color w:val="C00000"/>
        </w:rPr>
        <w:t xml:space="preserve"> </w:t>
      </w:r>
      <w:r w:rsidR="008443C0" w:rsidRPr="00BD7384">
        <w:rPr>
          <w:rFonts w:ascii="Arial" w:hAnsi="Arial" w:cs="Arial"/>
        </w:rPr>
        <w:t>objemného odpadu</w:t>
      </w:r>
    </w:p>
    <w:p w14:paraId="559B7FCD" w14:textId="38E8136A" w:rsidR="008C078E" w:rsidRPr="00BD7384" w:rsidRDefault="008443C0" w:rsidP="0051414B">
      <w:pPr>
        <w:numPr>
          <w:ilvl w:val="0"/>
          <w:numId w:val="6"/>
        </w:numPr>
        <w:tabs>
          <w:tab w:val="left" w:pos="284"/>
        </w:tabs>
        <w:spacing w:before="100" w:after="100"/>
        <w:rPr>
          <w:rFonts w:ascii="Arial" w:hAnsi="Arial" w:cs="Arial"/>
          <w:color w:val="C00000"/>
          <w:szCs w:val="22"/>
        </w:rPr>
      </w:pPr>
      <w:r w:rsidRPr="00BD7384">
        <w:rPr>
          <w:rFonts w:ascii="Arial" w:hAnsi="Arial" w:cs="Arial"/>
          <w:szCs w:val="22"/>
        </w:rPr>
        <w:t xml:space="preserve">Objemný odpad lze celoročně odevzdávat ve sběrném </w:t>
      </w:r>
      <w:r w:rsidR="00A412FD" w:rsidRPr="00BD7384">
        <w:rPr>
          <w:rFonts w:ascii="Arial" w:hAnsi="Arial" w:cs="Arial"/>
          <w:szCs w:val="22"/>
        </w:rPr>
        <w:t>dvoře</w:t>
      </w:r>
      <w:r w:rsidR="007852E9" w:rsidRPr="00BD7384">
        <w:rPr>
          <w:rFonts w:ascii="Arial" w:hAnsi="Arial" w:cs="Arial"/>
          <w:szCs w:val="22"/>
        </w:rPr>
        <w:t xml:space="preserve"> na ulici </w:t>
      </w:r>
      <w:r w:rsidR="0051414B" w:rsidRPr="00BD7384">
        <w:rPr>
          <w:rFonts w:ascii="Arial" w:hAnsi="Arial" w:cs="Arial"/>
          <w:szCs w:val="22"/>
        </w:rPr>
        <w:t>Brněnská 1090</w:t>
      </w:r>
      <w:r w:rsidR="00E316B5" w:rsidRPr="00BD7384">
        <w:rPr>
          <w:rFonts w:ascii="Arial" w:hAnsi="Arial" w:cs="Arial"/>
          <w:szCs w:val="22"/>
        </w:rPr>
        <w:t>/65, 69201 Mikulov.</w:t>
      </w:r>
    </w:p>
    <w:p w14:paraId="14773810" w14:textId="04F1002D" w:rsidR="0051414B" w:rsidRPr="00CA0E4C" w:rsidRDefault="008C078E" w:rsidP="0051414B">
      <w:pPr>
        <w:numPr>
          <w:ilvl w:val="0"/>
          <w:numId w:val="6"/>
        </w:numPr>
        <w:tabs>
          <w:tab w:val="left" w:pos="284"/>
        </w:tabs>
        <w:spacing w:before="100" w:after="100"/>
        <w:rPr>
          <w:rFonts w:ascii="Arial" w:hAnsi="Arial" w:cs="Arial"/>
          <w:szCs w:val="22"/>
        </w:rPr>
      </w:pPr>
      <w:r w:rsidRPr="00CA0E4C">
        <w:rPr>
          <w:rFonts w:ascii="Arial" w:hAnsi="Arial" w:cs="Arial"/>
        </w:rPr>
        <w:t>Sou</w:t>
      </w:r>
      <w:r w:rsidR="0051414B" w:rsidRPr="00CA0E4C">
        <w:rPr>
          <w:rFonts w:ascii="Arial" w:hAnsi="Arial" w:cs="Arial"/>
        </w:rPr>
        <w:t xml:space="preserve">střeďováni nebezpečných složek komunálního odpadu podléhá požadavkům stanoveným v čl. 3 odst. </w:t>
      </w:r>
      <w:r w:rsidR="00CA0E4C" w:rsidRPr="00CA0E4C">
        <w:rPr>
          <w:rFonts w:ascii="Arial" w:hAnsi="Arial" w:cs="Arial"/>
        </w:rPr>
        <w:t>4</w:t>
      </w:r>
      <w:r w:rsidR="0051414B" w:rsidRPr="00CA0E4C">
        <w:rPr>
          <w:rFonts w:ascii="Arial" w:hAnsi="Arial" w:cs="Arial"/>
        </w:rPr>
        <w:t xml:space="preserve"> a </w:t>
      </w:r>
      <w:r w:rsidR="00CA0E4C" w:rsidRPr="00CA0E4C">
        <w:rPr>
          <w:rFonts w:ascii="Arial" w:hAnsi="Arial" w:cs="Arial"/>
        </w:rPr>
        <w:t>5</w:t>
      </w:r>
      <w:r w:rsidR="0051414B" w:rsidRPr="00CA0E4C">
        <w:rPr>
          <w:rFonts w:ascii="Arial" w:hAnsi="Arial" w:cs="Arial"/>
        </w:rPr>
        <w:t>.</w:t>
      </w:r>
    </w:p>
    <w:p w14:paraId="60B2A293" w14:textId="1C84AC05" w:rsidR="0071380D" w:rsidRPr="00BD7384" w:rsidRDefault="0051414B">
      <w:pPr>
        <w:pStyle w:val="Nadpis1"/>
        <w:rPr>
          <w:rFonts w:ascii="Arial" w:hAnsi="Arial" w:cs="Arial"/>
        </w:rPr>
      </w:pPr>
      <w:r w:rsidRPr="00BD7384">
        <w:rPr>
          <w:rFonts w:ascii="Arial" w:hAnsi="Arial" w:cs="Arial"/>
        </w:rPr>
        <w:t>Č</w:t>
      </w:r>
      <w:r w:rsidR="008443C0" w:rsidRPr="00BD7384">
        <w:rPr>
          <w:rFonts w:ascii="Arial" w:hAnsi="Arial" w:cs="Arial"/>
        </w:rPr>
        <w:t>l. 6</w:t>
      </w:r>
    </w:p>
    <w:p w14:paraId="4013CF19" w14:textId="77777777" w:rsidR="0071380D" w:rsidRPr="00BD7384" w:rsidRDefault="008443C0">
      <w:pPr>
        <w:pStyle w:val="Nadpis1"/>
        <w:rPr>
          <w:rFonts w:ascii="Arial" w:hAnsi="Arial" w:cs="Arial"/>
        </w:rPr>
      </w:pPr>
      <w:r w:rsidRPr="00BD7384">
        <w:rPr>
          <w:rFonts w:ascii="Arial" w:hAnsi="Arial" w:cs="Arial"/>
        </w:rPr>
        <w:t>Soustřeďování směsného komunálního odpadu</w:t>
      </w:r>
    </w:p>
    <w:p w14:paraId="52FCC8EC" w14:textId="77777777" w:rsidR="0071380D" w:rsidRPr="00BD7384" w:rsidRDefault="008443C0">
      <w:pPr>
        <w:pStyle w:val="Nadpis1"/>
        <w:numPr>
          <w:ilvl w:val="0"/>
          <w:numId w:val="7"/>
        </w:numPr>
        <w:spacing w:before="100" w:after="120"/>
        <w:ind w:left="284" w:hanging="284"/>
        <w:jc w:val="both"/>
        <w:rPr>
          <w:rFonts w:ascii="Arial" w:hAnsi="Arial" w:cs="Arial"/>
          <w:b w:val="0"/>
          <w:bCs w:val="0"/>
          <w:kern w:val="0"/>
          <w:szCs w:val="22"/>
        </w:rPr>
      </w:pPr>
      <w:r w:rsidRPr="00BD7384">
        <w:rPr>
          <w:rFonts w:ascii="Arial" w:hAnsi="Arial" w:cs="Arial"/>
          <w:b w:val="0"/>
          <w:bCs w:val="0"/>
          <w:kern w:val="0"/>
          <w:szCs w:val="22"/>
        </w:rPr>
        <w:t>Směsný komunální odpad se soustřeďuje do sběrných nádob. Pro účely této vyhlášky se sběrnými nádobami rozumějí:</w:t>
      </w:r>
    </w:p>
    <w:p w14:paraId="46B4F394" w14:textId="79895A9A" w:rsidR="0071380D" w:rsidRPr="00BD7384" w:rsidRDefault="008443C0">
      <w:pPr>
        <w:pStyle w:val="Nadpis1"/>
        <w:numPr>
          <w:ilvl w:val="0"/>
          <w:numId w:val="8"/>
        </w:numPr>
        <w:ind w:left="714" w:hanging="357"/>
        <w:jc w:val="both"/>
        <w:rPr>
          <w:rFonts w:ascii="Arial" w:hAnsi="Arial" w:cs="Arial"/>
          <w:b w:val="0"/>
          <w:bCs w:val="0"/>
          <w:kern w:val="0"/>
          <w:szCs w:val="22"/>
        </w:rPr>
      </w:pPr>
      <w:r w:rsidRPr="00BD7384">
        <w:rPr>
          <w:rFonts w:ascii="Arial" w:hAnsi="Arial" w:cs="Arial"/>
          <w:b w:val="0"/>
          <w:bCs w:val="0"/>
          <w:kern w:val="0"/>
          <w:szCs w:val="22"/>
        </w:rPr>
        <w:t>popelnice (typizované sběrné nádoby o objemu 110-240 litrů) u rodinných domů,</w:t>
      </w:r>
    </w:p>
    <w:p w14:paraId="26F1598C" w14:textId="51567E5D" w:rsidR="0071380D" w:rsidRPr="00BD7384" w:rsidRDefault="008443C0">
      <w:pPr>
        <w:pStyle w:val="Nadpis1"/>
        <w:numPr>
          <w:ilvl w:val="0"/>
          <w:numId w:val="8"/>
        </w:numPr>
        <w:jc w:val="both"/>
        <w:rPr>
          <w:rFonts w:ascii="Arial" w:hAnsi="Arial" w:cs="Arial"/>
          <w:b w:val="0"/>
          <w:bCs w:val="0"/>
          <w:kern w:val="0"/>
          <w:szCs w:val="22"/>
        </w:rPr>
      </w:pPr>
      <w:r w:rsidRPr="00BD7384">
        <w:rPr>
          <w:rFonts w:ascii="Arial" w:hAnsi="Arial" w:cs="Arial"/>
          <w:b w:val="0"/>
          <w:bCs w:val="0"/>
          <w:kern w:val="0"/>
          <w:szCs w:val="22"/>
        </w:rPr>
        <w:t xml:space="preserve">kontejnery (typizované sběrné nádoby o objemu 660–1100 litrů) v sídlištní zástavbě, </w:t>
      </w:r>
    </w:p>
    <w:p w14:paraId="14050F1A" w14:textId="77777777" w:rsidR="0071380D" w:rsidRPr="00BD7384" w:rsidRDefault="008443C0">
      <w:pPr>
        <w:pStyle w:val="Nadpis1"/>
        <w:numPr>
          <w:ilvl w:val="0"/>
          <w:numId w:val="8"/>
        </w:numPr>
        <w:jc w:val="both"/>
        <w:rPr>
          <w:rFonts w:ascii="Arial" w:hAnsi="Arial" w:cs="Arial"/>
        </w:rPr>
      </w:pPr>
      <w:r w:rsidRPr="00BD7384">
        <w:rPr>
          <w:rFonts w:ascii="Arial" w:hAnsi="Arial" w:cs="Arial"/>
          <w:b w:val="0"/>
          <w:bCs w:val="0"/>
          <w:kern w:val="0"/>
          <w:szCs w:val="22"/>
        </w:rPr>
        <w:t>odpadkové koše, které jsou umístěny na veřejných prostranstvích v obci, sloužící pro odkládání drobného směsného komunálního odpadu. Do odpadkových košů umístěných na veřejných prostranstvích je možné odkládat jen drobný odpad související s pohybem osob na veřejných prostranstvích.</w:t>
      </w:r>
    </w:p>
    <w:p w14:paraId="49846076" w14:textId="77777777" w:rsidR="00CA0402" w:rsidRPr="00BD7384" w:rsidRDefault="008443C0" w:rsidP="00CA0402">
      <w:pPr>
        <w:pStyle w:val="Nadpis1"/>
        <w:numPr>
          <w:ilvl w:val="0"/>
          <w:numId w:val="7"/>
        </w:numPr>
        <w:spacing w:before="120" w:after="100"/>
        <w:ind w:left="284" w:hanging="284"/>
        <w:jc w:val="both"/>
        <w:rPr>
          <w:rFonts w:ascii="Arial" w:hAnsi="Arial" w:cs="Arial"/>
          <w:b w:val="0"/>
          <w:bCs w:val="0"/>
          <w:kern w:val="0"/>
          <w:szCs w:val="22"/>
        </w:rPr>
      </w:pPr>
      <w:r w:rsidRPr="00BD7384">
        <w:rPr>
          <w:rFonts w:ascii="Arial" w:hAnsi="Arial" w:cs="Arial"/>
          <w:b w:val="0"/>
          <w:bCs w:val="0"/>
          <w:kern w:val="0"/>
          <w:szCs w:val="22"/>
        </w:rPr>
        <w:t xml:space="preserve">Informace o harmonogramu a pravidla ke svozu sběrných nádob se směsným komunálním odpadem jsou </w:t>
      </w:r>
      <w:r w:rsidR="00A036A1" w:rsidRPr="00BD7384">
        <w:rPr>
          <w:rFonts w:ascii="Arial" w:hAnsi="Arial" w:cs="Arial"/>
          <w:b w:val="0"/>
          <w:bCs w:val="0"/>
          <w:kern w:val="0"/>
          <w:szCs w:val="22"/>
        </w:rPr>
        <w:t>zveřejněny na</w:t>
      </w:r>
      <w:r w:rsidRPr="00BD7384">
        <w:rPr>
          <w:rFonts w:ascii="Arial" w:hAnsi="Arial" w:cs="Arial"/>
          <w:b w:val="0"/>
          <w:bCs w:val="0"/>
          <w:kern w:val="0"/>
          <w:szCs w:val="22"/>
        </w:rPr>
        <w:t xml:space="preserve"> webových stránkách </w:t>
      </w:r>
      <w:r w:rsidR="007C79AD" w:rsidRPr="00BD7384">
        <w:rPr>
          <w:rFonts w:ascii="Arial" w:hAnsi="Arial" w:cs="Arial"/>
          <w:b w:val="0"/>
          <w:bCs w:val="0"/>
          <w:kern w:val="0"/>
          <w:szCs w:val="22"/>
        </w:rPr>
        <w:t>města (</w:t>
      </w:r>
      <w:hyperlink r:id="rId9" w:history="1">
        <w:r w:rsidR="007C79AD" w:rsidRPr="00BD7384">
          <w:rPr>
            <w:rStyle w:val="Hypertextovodkaz"/>
            <w:rFonts w:ascii="Arial" w:hAnsi="Arial" w:cs="Arial"/>
            <w:b w:val="0"/>
            <w:bCs w:val="0"/>
            <w:color w:val="auto"/>
            <w:kern w:val="0"/>
            <w:szCs w:val="22"/>
          </w:rPr>
          <w:t>www.mikulov.cz</w:t>
        </w:r>
      </w:hyperlink>
      <w:r w:rsidR="007C79AD" w:rsidRPr="00BD7384">
        <w:rPr>
          <w:rFonts w:ascii="Arial" w:hAnsi="Arial" w:cs="Arial"/>
          <w:b w:val="0"/>
          <w:bCs w:val="0"/>
          <w:kern w:val="0"/>
          <w:szCs w:val="22"/>
        </w:rPr>
        <w:t>)</w:t>
      </w:r>
      <w:r w:rsidR="003044BB" w:rsidRPr="00BD7384">
        <w:rPr>
          <w:rFonts w:ascii="Arial" w:hAnsi="Arial" w:cs="Arial"/>
          <w:b w:val="0"/>
          <w:bCs w:val="0"/>
          <w:kern w:val="0"/>
          <w:szCs w:val="22"/>
        </w:rPr>
        <w:t xml:space="preserve"> a na webových stránkách</w:t>
      </w:r>
      <w:r w:rsidR="00ED3D4A" w:rsidRPr="00BD7384">
        <w:rPr>
          <w:rFonts w:ascii="Arial" w:hAnsi="Arial" w:cs="Arial"/>
          <w:b w:val="0"/>
          <w:bCs w:val="0"/>
          <w:kern w:val="0"/>
          <w:szCs w:val="22"/>
        </w:rPr>
        <w:t xml:space="preserve"> společnosti STKO s.r.o. (</w:t>
      </w:r>
      <w:hyperlink r:id="rId10" w:history="1">
        <w:r w:rsidR="002D7904" w:rsidRPr="00BD7384">
          <w:rPr>
            <w:rStyle w:val="Hypertextovodkaz"/>
            <w:rFonts w:ascii="Arial" w:hAnsi="Arial" w:cs="Arial"/>
            <w:b w:val="0"/>
            <w:bCs w:val="0"/>
            <w:color w:val="auto"/>
            <w:kern w:val="0"/>
            <w:szCs w:val="22"/>
          </w:rPr>
          <w:t>www.stko.cz</w:t>
        </w:r>
      </w:hyperlink>
      <w:r w:rsidR="00ED3D4A" w:rsidRPr="00BD7384">
        <w:rPr>
          <w:rFonts w:ascii="Arial" w:hAnsi="Arial" w:cs="Arial"/>
          <w:b w:val="0"/>
          <w:bCs w:val="0"/>
          <w:kern w:val="0"/>
          <w:szCs w:val="22"/>
        </w:rPr>
        <w:t>)</w:t>
      </w:r>
    </w:p>
    <w:p w14:paraId="5C1CE3FD" w14:textId="6A73B046" w:rsidR="00CA0402" w:rsidRPr="002B4E53" w:rsidRDefault="00CA0402" w:rsidP="00CA0402">
      <w:pPr>
        <w:pStyle w:val="Nadpis1"/>
        <w:numPr>
          <w:ilvl w:val="0"/>
          <w:numId w:val="7"/>
        </w:numPr>
        <w:spacing w:before="120" w:after="100"/>
        <w:ind w:left="284" w:hanging="284"/>
        <w:jc w:val="both"/>
        <w:rPr>
          <w:rFonts w:ascii="Arial" w:hAnsi="Arial" w:cs="Arial"/>
          <w:b w:val="0"/>
          <w:bCs w:val="0"/>
          <w:kern w:val="0"/>
          <w:szCs w:val="22"/>
        </w:rPr>
      </w:pPr>
      <w:r w:rsidRPr="002B4E53">
        <w:rPr>
          <w:rFonts w:ascii="Arial" w:hAnsi="Arial" w:cs="Arial"/>
          <w:b w:val="0"/>
          <w:bCs w:val="0"/>
          <w:szCs w:val="22"/>
        </w:rPr>
        <w:t>S</w:t>
      </w:r>
      <w:r w:rsidRPr="002B4E53">
        <w:rPr>
          <w:rFonts w:ascii="Arial" w:hAnsi="Arial" w:cs="Arial"/>
          <w:b w:val="0"/>
          <w:bCs w:val="0"/>
        </w:rPr>
        <w:t xml:space="preserve">oustřeďováni nebezpečných složek komunálního odpadu podléhá požadavkům stanoveným v čl. 3 odst. </w:t>
      </w:r>
      <w:r w:rsidR="002B4E53" w:rsidRPr="002B4E53">
        <w:rPr>
          <w:rFonts w:ascii="Arial" w:hAnsi="Arial" w:cs="Arial"/>
          <w:b w:val="0"/>
          <w:bCs w:val="0"/>
        </w:rPr>
        <w:t>4</w:t>
      </w:r>
      <w:r w:rsidRPr="002B4E53">
        <w:rPr>
          <w:rFonts w:ascii="Arial" w:hAnsi="Arial" w:cs="Arial"/>
          <w:b w:val="0"/>
          <w:bCs w:val="0"/>
        </w:rPr>
        <w:t xml:space="preserve"> a </w:t>
      </w:r>
      <w:r w:rsidR="002B4E53" w:rsidRPr="002B4E53">
        <w:rPr>
          <w:rFonts w:ascii="Arial" w:hAnsi="Arial" w:cs="Arial"/>
          <w:b w:val="0"/>
          <w:bCs w:val="0"/>
        </w:rPr>
        <w:t>5</w:t>
      </w:r>
      <w:r w:rsidR="00123A1F" w:rsidRPr="002B4E53">
        <w:rPr>
          <w:rFonts w:ascii="Arial" w:hAnsi="Arial" w:cs="Arial"/>
          <w:b w:val="0"/>
          <w:bCs w:val="0"/>
        </w:rPr>
        <w:t>.</w:t>
      </w:r>
    </w:p>
    <w:p w14:paraId="06EFCA3C" w14:textId="77777777" w:rsidR="00CA0402" w:rsidRPr="00BD7384" w:rsidRDefault="00CA0402" w:rsidP="00CA0402">
      <w:pPr>
        <w:rPr>
          <w:rFonts w:ascii="Arial" w:hAnsi="Arial" w:cs="Arial"/>
        </w:rPr>
      </w:pPr>
    </w:p>
    <w:p w14:paraId="494EB85F" w14:textId="77777777" w:rsidR="002D7904" w:rsidRPr="00BD7384" w:rsidRDefault="002D7904" w:rsidP="002D7904">
      <w:pPr>
        <w:rPr>
          <w:rFonts w:ascii="Arial" w:hAnsi="Arial" w:cs="Arial"/>
        </w:rPr>
      </w:pPr>
    </w:p>
    <w:p w14:paraId="798A39CD" w14:textId="77777777" w:rsidR="007C79AD" w:rsidRPr="00BD7384" w:rsidRDefault="007C79AD" w:rsidP="007C79AD">
      <w:pPr>
        <w:rPr>
          <w:rFonts w:ascii="Arial" w:hAnsi="Arial" w:cs="Arial"/>
        </w:rPr>
      </w:pPr>
    </w:p>
    <w:p w14:paraId="43E15BD8" w14:textId="3DEA2726" w:rsidR="0071380D" w:rsidRPr="00BD7384" w:rsidRDefault="008443C0">
      <w:pPr>
        <w:pStyle w:val="Nadpis1"/>
        <w:rPr>
          <w:rFonts w:ascii="Arial" w:hAnsi="Arial" w:cs="Arial"/>
        </w:rPr>
      </w:pPr>
      <w:r w:rsidRPr="00BD7384">
        <w:rPr>
          <w:rFonts w:ascii="Arial" w:hAnsi="Arial" w:cs="Arial"/>
        </w:rPr>
        <w:t xml:space="preserve">Čl. </w:t>
      </w:r>
      <w:r w:rsidR="00A036A1" w:rsidRPr="00BD7384">
        <w:rPr>
          <w:rFonts w:ascii="Arial" w:hAnsi="Arial" w:cs="Arial"/>
        </w:rPr>
        <w:t>7</w:t>
      </w:r>
    </w:p>
    <w:p w14:paraId="378D4C2E" w14:textId="77777777" w:rsidR="0071380D" w:rsidRPr="00BD7384" w:rsidRDefault="008443C0">
      <w:pPr>
        <w:pStyle w:val="Nadpis1"/>
        <w:rPr>
          <w:rFonts w:ascii="Arial" w:hAnsi="Arial" w:cs="Arial"/>
        </w:rPr>
      </w:pPr>
      <w:r w:rsidRPr="00BD7384">
        <w:rPr>
          <w:rFonts w:ascii="Arial" w:hAnsi="Arial" w:cs="Arial"/>
        </w:rPr>
        <w:t>Nakládání s movitými věcmi v rámci předcházení vzniku odpadu</w:t>
      </w:r>
    </w:p>
    <w:p w14:paraId="42B04AF7" w14:textId="28CEDD19" w:rsidR="0071380D" w:rsidRPr="00BD7384" w:rsidRDefault="008443C0">
      <w:pPr>
        <w:numPr>
          <w:ilvl w:val="0"/>
          <w:numId w:val="10"/>
        </w:numPr>
        <w:spacing w:before="100" w:after="100"/>
        <w:ind w:left="284" w:hanging="284"/>
        <w:jc w:val="both"/>
        <w:rPr>
          <w:rFonts w:ascii="Arial" w:hAnsi="Arial" w:cs="Arial"/>
          <w:szCs w:val="22"/>
        </w:rPr>
      </w:pPr>
      <w:r w:rsidRPr="00BD7384">
        <w:rPr>
          <w:rFonts w:ascii="Arial" w:hAnsi="Arial" w:cs="Arial"/>
          <w:szCs w:val="22"/>
        </w:rPr>
        <w:t>Obec v rámci předcházení vzniku odpadu za účelem jejich opětovného použití nakládá s</w:t>
      </w:r>
      <w:r w:rsidR="00ED3D4A" w:rsidRPr="00BD7384">
        <w:rPr>
          <w:rFonts w:ascii="Arial" w:hAnsi="Arial" w:cs="Arial"/>
          <w:szCs w:val="22"/>
        </w:rPr>
        <w:t xml:space="preserve"> těmito </w:t>
      </w:r>
      <w:r w:rsidRPr="00BD7384">
        <w:rPr>
          <w:rFonts w:ascii="Arial" w:hAnsi="Arial" w:cs="Arial"/>
          <w:szCs w:val="22"/>
        </w:rPr>
        <w:t xml:space="preserve">movitými </w:t>
      </w:r>
      <w:r w:rsidR="00ED3D4A" w:rsidRPr="00BD7384">
        <w:rPr>
          <w:rFonts w:ascii="Arial" w:hAnsi="Arial" w:cs="Arial"/>
          <w:szCs w:val="22"/>
        </w:rPr>
        <w:t>věcmi: oděvy</w:t>
      </w:r>
      <w:r w:rsidRPr="00BD7384">
        <w:rPr>
          <w:rFonts w:ascii="Arial" w:hAnsi="Arial" w:cs="Arial"/>
          <w:szCs w:val="22"/>
        </w:rPr>
        <w:t>, obuv a textil.</w:t>
      </w:r>
    </w:p>
    <w:p w14:paraId="0038BFCC" w14:textId="19EF5CC0" w:rsidR="0071380D" w:rsidRPr="00BD7384" w:rsidRDefault="008443C0">
      <w:pPr>
        <w:numPr>
          <w:ilvl w:val="0"/>
          <w:numId w:val="10"/>
        </w:numPr>
        <w:spacing w:before="120" w:after="100"/>
        <w:ind w:left="284" w:hanging="284"/>
        <w:jc w:val="both"/>
        <w:rPr>
          <w:rFonts w:ascii="Arial" w:hAnsi="Arial" w:cs="Arial"/>
          <w:szCs w:val="22"/>
        </w:rPr>
      </w:pPr>
      <w:r w:rsidRPr="00BD7384">
        <w:rPr>
          <w:rFonts w:ascii="Arial" w:hAnsi="Arial" w:cs="Arial"/>
          <w:szCs w:val="22"/>
        </w:rPr>
        <w:t>Movité věci</w:t>
      </w:r>
      <w:r w:rsidR="0005310B" w:rsidRPr="00BD7384">
        <w:rPr>
          <w:rFonts w:ascii="Arial" w:hAnsi="Arial" w:cs="Arial"/>
          <w:szCs w:val="22"/>
        </w:rPr>
        <w:t xml:space="preserve"> uvedené v odst. </w:t>
      </w:r>
      <w:r w:rsidR="008E7660" w:rsidRPr="00BD7384">
        <w:rPr>
          <w:rFonts w:ascii="Arial" w:hAnsi="Arial" w:cs="Arial"/>
          <w:szCs w:val="22"/>
        </w:rPr>
        <w:t>1</w:t>
      </w:r>
      <w:r w:rsidRPr="00BD7384">
        <w:rPr>
          <w:rFonts w:ascii="Arial" w:hAnsi="Arial" w:cs="Arial"/>
          <w:szCs w:val="22"/>
        </w:rPr>
        <w:t xml:space="preserve"> lze předávat do zvláštních sběrných bílých nádob s označením TEXTIL ECO. </w:t>
      </w:r>
      <w:r w:rsidR="00A036A1" w:rsidRPr="00BD7384">
        <w:rPr>
          <w:rFonts w:ascii="Arial" w:hAnsi="Arial" w:cs="Arial"/>
          <w:szCs w:val="22"/>
        </w:rPr>
        <w:t>Stanoviště</w:t>
      </w:r>
      <w:r w:rsidRPr="00BD7384">
        <w:rPr>
          <w:rFonts w:ascii="Arial" w:hAnsi="Arial" w:cs="Arial"/>
          <w:szCs w:val="22"/>
        </w:rPr>
        <w:t xml:space="preserve"> zvláštních kontejnerů je </w:t>
      </w:r>
      <w:r w:rsidR="007C79AD" w:rsidRPr="00BD7384">
        <w:rPr>
          <w:rFonts w:ascii="Arial" w:hAnsi="Arial" w:cs="Arial"/>
          <w:szCs w:val="22"/>
        </w:rPr>
        <w:t xml:space="preserve">ve sběrném dvoře na ulici </w:t>
      </w:r>
      <w:r w:rsidR="00B33FAE" w:rsidRPr="00BD7384">
        <w:rPr>
          <w:rFonts w:ascii="Arial" w:hAnsi="Arial" w:cs="Arial"/>
          <w:szCs w:val="22"/>
        </w:rPr>
        <w:t>Brněnská 1090</w:t>
      </w:r>
      <w:r w:rsidR="0084579C" w:rsidRPr="00BD7384">
        <w:rPr>
          <w:rFonts w:ascii="Arial" w:hAnsi="Arial" w:cs="Arial"/>
          <w:szCs w:val="22"/>
        </w:rPr>
        <w:t>/</w:t>
      </w:r>
      <w:r w:rsidR="007C79AD" w:rsidRPr="00BD7384">
        <w:rPr>
          <w:rFonts w:ascii="Arial" w:hAnsi="Arial" w:cs="Arial"/>
          <w:szCs w:val="22"/>
        </w:rPr>
        <w:t>65</w:t>
      </w:r>
      <w:r w:rsidR="0084579C" w:rsidRPr="00BD7384">
        <w:rPr>
          <w:rFonts w:ascii="Arial" w:hAnsi="Arial" w:cs="Arial"/>
          <w:szCs w:val="22"/>
        </w:rPr>
        <w:t>, 692 01 Mikulov</w:t>
      </w:r>
      <w:r w:rsidR="007C79AD" w:rsidRPr="00BD7384">
        <w:rPr>
          <w:rFonts w:ascii="Arial" w:hAnsi="Arial" w:cs="Arial"/>
          <w:szCs w:val="22"/>
        </w:rPr>
        <w:t xml:space="preserve"> a dále na </w:t>
      </w:r>
      <w:r w:rsidR="00ED3D4A" w:rsidRPr="00BD7384">
        <w:rPr>
          <w:rFonts w:ascii="Arial" w:hAnsi="Arial" w:cs="Arial"/>
          <w:szCs w:val="22"/>
        </w:rPr>
        <w:t>místech určených městem Mikulov</w:t>
      </w:r>
      <w:r w:rsidR="007C79AD" w:rsidRPr="00BD7384">
        <w:rPr>
          <w:rFonts w:ascii="Arial" w:hAnsi="Arial" w:cs="Arial"/>
          <w:szCs w:val="22"/>
        </w:rPr>
        <w:t>.</w:t>
      </w:r>
    </w:p>
    <w:p w14:paraId="678914AC" w14:textId="0C744E03" w:rsidR="00AB506B" w:rsidRPr="0005520B" w:rsidRDefault="008443C0" w:rsidP="0005520B">
      <w:pPr>
        <w:numPr>
          <w:ilvl w:val="0"/>
          <w:numId w:val="10"/>
        </w:numPr>
        <w:spacing w:before="120" w:after="100"/>
        <w:ind w:left="284" w:hanging="284"/>
        <w:jc w:val="both"/>
        <w:rPr>
          <w:rFonts w:ascii="Arial" w:hAnsi="Arial" w:cs="Arial"/>
          <w:szCs w:val="22"/>
        </w:rPr>
      </w:pPr>
      <w:r w:rsidRPr="00BD7384">
        <w:rPr>
          <w:rFonts w:ascii="Arial" w:hAnsi="Arial" w:cs="Arial"/>
          <w:szCs w:val="22"/>
        </w:rPr>
        <w:t>Movit</w:t>
      </w:r>
      <w:r w:rsidR="00D62E9B" w:rsidRPr="00BD7384">
        <w:rPr>
          <w:rFonts w:ascii="Arial" w:hAnsi="Arial" w:cs="Arial"/>
          <w:szCs w:val="22"/>
        </w:rPr>
        <w:t>á</w:t>
      </w:r>
      <w:r w:rsidRPr="00BD7384">
        <w:rPr>
          <w:rFonts w:ascii="Arial" w:hAnsi="Arial" w:cs="Arial"/>
          <w:szCs w:val="22"/>
        </w:rPr>
        <w:t xml:space="preserve"> věc musí být předána v takovém stavu, aby bylo možné její opětovné použití. </w:t>
      </w:r>
    </w:p>
    <w:p w14:paraId="22F79FC5" w14:textId="77777777" w:rsidR="00AB506B" w:rsidRDefault="00AB506B">
      <w:pPr>
        <w:pStyle w:val="Nadpis1"/>
      </w:pPr>
    </w:p>
    <w:p w14:paraId="24287DFB" w14:textId="77777777" w:rsidR="00AB506B" w:rsidRDefault="00AB506B">
      <w:pPr>
        <w:pStyle w:val="Nadpis1"/>
      </w:pPr>
    </w:p>
    <w:p w14:paraId="00E188BE" w14:textId="77777777" w:rsidR="00AB506B" w:rsidRDefault="00AB506B">
      <w:pPr>
        <w:pStyle w:val="Nadpis1"/>
      </w:pPr>
    </w:p>
    <w:p w14:paraId="3DC2DF13" w14:textId="1E02BD11" w:rsidR="00AB506B" w:rsidRDefault="00656FEF" w:rsidP="00656FEF">
      <w:pPr>
        <w:pStyle w:val="Nadpis1"/>
        <w:tabs>
          <w:tab w:val="left" w:pos="3270"/>
        </w:tabs>
        <w:jc w:val="left"/>
      </w:pPr>
      <w:r>
        <w:tab/>
      </w:r>
    </w:p>
    <w:p w14:paraId="4F4E1716" w14:textId="77777777" w:rsidR="00656FEF" w:rsidRDefault="00656FEF" w:rsidP="00656FEF"/>
    <w:p w14:paraId="68382F8B" w14:textId="77777777" w:rsidR="00656FEF" w:rsidRPr="00656FEF" w:rsidRDefault="00656FEF" w:rsidP="00656FEF"/>
    <w:p w14:paraId="7A92FE2D" w14:textId="674784E9" w:rsidR="0071380D" w:rsidRPr="005B73D3" w:rsidRDefault="008443C0">
      <w:pPr>
        <w:pStyle w:val="Nadpis1"/>
        <w:rPr>
          <w:rFonts w:ascii="Arial" w:hAnsi="Arial" w:cs="Arial"/>
        </w:rPr>
      </w:pPr>
      <w:r w:rsidRPr="005B73D3">
        <w:rPr>
          <w:rFonts w:ascii="Arial" w:hAnsi="Arial" w:cs="Arial"/>
        </w:rPr>
        <w:lastRenderedPageBreak/>
        <w:t xml:space="preserve">Čl. </w:t>
      </w:r>
      <w:r w:rsidR="00A036A1" w:rsidRPr="005B73D3">
        <w:rPr>
          <w:rFonts w:ascii="Arial" w:hAnsi="Arial" w:cs="Arial"/>
        </w:rPr>
        <w:t>8</w:t>
      </w:r>
    </w:p>
    <w:p w14:paraId="742E0872" w14:textId="77777777" w:rsidR="0071380D" w:rsidRPr="005B73D3" w:rsidRDefault="008443C0">
      <w:pPr>
        <w:pStyle w:val="Nadpis1"/>
        <w:rPr>
          <w:rFonts w:ascii="Arial" w:hAnsi="Arial" w:cs="Arial"/>
        </w:rPr>
      </w:pPr>
      <w:r w:rsidRPr="005B73D3">
        <w:rPr>
          <w:rFonts w:ascii="Arial" w:hAnsi="Arial" w:cs="Arial"/>
        </w:rPr>
        <w:t>Nakládání s výrobky s ukončenou životností v rámci služby pro výrobce (zpětný odběr)</w:t>
      </w:r>
    </w:p>
    <w:p w14:paraId="2506E03F" w14:textId="22DC4F30" w:rsidR="0071380D" w:rsidRPr="005B73D3" w:rsidRDefault="008443C0">
      <w:pPr>
        <w:numPr>
          <w:ilvl w:val="0"/>
          <w:numId w:val="11"/>
        </w:numPr>
        <w:autoSpaceDE w:val="0"/>
        <w:spacing w:before="100" w:after="120"/>
        <w:ind w:left="284" w:hanging="284"/>
        <w:jc w:val="both"/>
        <w:rPr>
          <w:rFonts w:ascii="Arial" w:hAnsi="Arial" w:cs="Arial"/>
        </w:rPr>
      </w:pPr>
      <w:r w:rsidRPr="005B73D3">
        <w:rPr>
          <w:rFonts w:ascii="Arial" w:hAnsi="Arial" w:cs="Arial"/>
          <w:szCs w:val="22"/>
        </w:rPr>
        <w:t>Obec v rámci služby pro výrobce nakládá s těmito výrobky s ukončenou životností</w:t>
      </w:r>
      <w:r w:rsidRPr="005B73D3">
        <w:rPr>
          <w:rStyle w:val="Znakapoznpodarou"/>
          <w:rFonts w:ascii="Arial" w:hAnsi="Arial" w:cs="Arial"/>
          <w:szCs w:val="22"/>
        </w:rPr>
        <w:t xml:space="preserve"> </w:t>
      </w:r>
      <w:r w:rsidR="00400AE7" w:rsidRPr="005B73D3">
        <w:rPr>
          <w:rStyle w:val="Znakapoznpodarou"/>
          <w:rFonts w:ascii="Arial" w:hAnsi="Arial" w:cs="Arial"/>
          <w:szCs w:val="22"/>
        </w:rPr>
        <w:t>4</w:t>
      </w:r>
      <w:r w:rsidRPr="005B73D3">
        <w:rPr>
          <w:rStyle w:val="Znakapoznpodarou"/>
          <w:rFonts w:ascii="Arial" w:hAnsi="Arial" w:cs="Arial"/>
          <w:szCs w:val="22"/>
          <w:vertAlign w:val="baseline"/>
        </w:rPr>
        <w:t>:</w:t>
      </w:r>
    </w:p>
    <w:p w14:paraId="13D59AD8" w14:textId="77777777" w:rsidR="0071380D" w:rsidRPr="005B73D3" w:rsidRDefault="008443C0">
      <w:pPr>
        <w:pStyle w:val="Odstavecseseznamem"/>
        <w:spacing w:before="120" w:after="120"/>
        <w:ind w:left="709" w:hanging="284"/>
        <w:jc w:val="both"/>
        <w:rPr>
          <w:rFonts w:ascii="Arial" w:hAnsi="Arial" w:cs="Arial"/>
        </w:rPr>
      </w:pPr>
      <w:r w:rsidRPr="005B73D3">
        <w:rPr>
          <w:rFonts w:ascii="Arial" w:hAnsi="Arial" w:cs="Arial"/>
        </w:rPr>
        <w:t>a) elektrozařízení,</w:t>
      </w:r>
    </w:p>
    <w:p w14:paraId="04A20EAA" w14:textId="77777777" w:rsidR="0071380D" w:rsidRPr="005B73D3" w:rsidRDefault="008443C0">
      <w:pPr>
        <w:pStyle w:val="Odstavecseseznamem"/>
        <w:spacing w:before="100" w:after="100"/>
        <w:ind w:left="709" w:hanging="283"/>
        <w:jc w:val="both"/>
        <w:rPr>
          <w:rFonts w:ascii="Arial" w:hAnsi="Arial" w:cs="Arial"/>
        </w:rPr>
      </w:pPr>
      <w:r w:rsidRPr="005B73D3">
        <w:rPr>
          <w:rFonts w:ascii="Arial" w:hAnsi="Arial" w:cs="Arial"/>
        </w:rPr>
        <w:t>b) baterie a akumulátory,</w:t>
      </w:r>
    </w:p>
    <w:p w14:paraId="58193A17" w14:textId="77777777" w:rsidR="0071380D" w:rsidRPr="005B73D3" w:rsidRDefault="008443C0">
      <w:pPr>
        <w:pStyle w:val="Odstavecseseznamem"/>
        <w:spacing w:before="100" w:after="100"/>
        <w:ind w:left="709" w:hanging="283"/>
        <w:jc w:val="both"/>
        <w:rPr>
          <w:rFonts w:ascii="Arial" w:hAnsi="Arial" w:cs="Arial"/>
        </w:rPr>
      </w:pPr>
      <w:r w:rsidRPr="005B73D3">
        <w:rPr>
          <w:rFonts w:ascii="Arial" w:hAnsi="Arial" w:cs="Arial"/>
        </w:rPr>
        <w:t xml:space="preserve">c) pneumatiky, </w:t>
      </w:r>
    </w:p>
    <w:p w14:paraId="0B4D8443" w14:textId="4A0FB965" w:rsidR="00037ABF" w:rsidRPr="005B73D3" w:rsidRDefault="008443C0" w:rsidP="00AB506B">
      <w:pPr>
        <w:pStyle w:val="Odstavecseseznamem"/>
        <w:spacing w:before="100" w:after="120"/>
        <w:ind w:left="709" w:hanging="284"/>
        <w:jc w:val="both"/>
        <w:rPr>
          <w:rFonts w:ascii="Arial" w:hAnsi="Arial" w:cs="Arial"/>
        </w:rPr>
      </w:pPr>
      <w:r w:rsidRPr="005B73D3">
        <w:rPr>
          <w:rFonts w:ascii="Arial" w:hAnsi="Arial" w:cs="Arial"/>
        </w:rPr>
        <w:t>d) světelné zdroje.</w:t>
      </w:r>
    </w:p>
    <w:p w14:paraId="73483308" w14:textId="6C2DFDB4" w:rsidR="0071380D" w:rsidRPr="005B73D3" w:rsidRDefault="008443C0">
      <w:pPr>
        <w:numPr>
          <w:ilvl w:val="0"/>
          <w:numId w:val="11"/>
        </w:numPr>
        <w:spacing w:before="100" w:after="240"/>
        <w:ind w:left="284" w:hanging="284"/>
        <w:jc w:val="both"/>
        <w:rPr>
          <w:rFonts w:ascii="Arial" w:hAnsi="Arial" w:cs="Arial"/>
          <w:szCs w:val="22"/>
        </w:rPr>
      </w:pPr>
      <w:r w:rsidRPr="005B73D3">
        <w:rPr>
          <w:rFonts w:ascii="Arial" w:hAnsi="Arial" w:cs="Arial"/>
          <w:szCs w:val="22"/>
        </w:rPr>
        <w:t xml:space="preserve">Výrobky s ukončenou životností uvedené v odst. 1 písm. b) lze odkládat do speciálních nádob umístěných </w:t>
      </w:r>
      <w:r w:rsidR="00ED3D4A" w:rsidRPr="005B73D3">
        <w:rPr>
          <w:rFonts w:ascii="Arial" w:hAnsi="Arial" w:cs="Arial"/>
          <w:szCs w:val="22"/>
        </w:rPr>
        <w:t>na místech určených městem Mikulov</w:t>
      </w:r>
      <w:r w:rsidR="003804A6">
        <w:rPr>
          <w:rFonts w:ascii="Arial" w:hAnsi="Arial" w:cs="Arial"/>
          <w:szCs w:val="22"/>
        </w:rPr>
        <w:t>, jejichž seznam je na internetové stránce města Mikulov (</w:t>
      </w:r>
      <w:r w:rsidR="003804A6" w:rsidRPr="00C75231">
        <w:rPr>
          <w:rFonts w:ascii="Arial" w:hAnsi="Arial" w:cs="Arial"/>
          <w:szCs w:val="22"/>
        </w:rPr>
        <w:t>https://www.mikulov.cz/</w:t>
      </w:r>
      <w:proofErr w:type="spellStart"/>
      <w:r w:rsidR="003804A6" w:rsidRPr="00C75231">
        <w:rPr>
          <w:rFonts w:ascii="Arial" w:hAnsi="Arial" w:cs="Arial"/>
          <w:szCs w:val="22"/>
        </w:rPr>
        <w:t>obcan</w:t>
      </w:r>
      <w:proofErr w:type="spellEnd"/>
      <w:r w:rsidR="003804A6" w:rsidRPr="00C75231">
        <w:rPr>
          <w:rFonts w:ascii="Arial" w:hAnsi="Arial" w:cs="Arial"/>
          <w:szCs w:val="22"/>
        </w:rPr>
        <w:t>/</w:t>
      </w:r>
      <w:proofErr w:type="spellStart"/>
      <w:r w:rsidR="003804A6" w:rsidRPr="00C75231">
        <w:rPr>
          <w:rFonts w:ascii="Arial" w:hAnsi="Arial" w:cs="Arial"/>
          <w:szCs w:val="22"/>
        </w:rPr>
        <w:t>dalsi</w:t>
      </w:r>
      <w:proofErr w:type="spellEnd"/>
      <w:r w:rsidR="003804A6" w:rsidRPr="00C75231">
        <w:rPr>
          <w:rFonts w:ascii="Arial" w:hAnsi="Arial" w:cs="Arial"/>
          <w:szCs w:val="22"/>
        </w:rPr>
        <w:t>-dokumenty</w:t>
      </w:r>
      <w:r w:rsidR="003C73C7">
        <w:rPr>
          <w:rFonts w:ascii="Arial" w:hAnsi="Arial" w:cs="Arial"/>
          <w:szCs w:val="22"/>
        </w:rPr>
        <w:t>).</w:t>
      </w:r>
    </w:p>
    <w:p w14:paraId="33DAB3D1" w14:textId="30071DF3" w:rsidR="0071380D" w:rsidRPr="005B73D3" w:rsidRDefault="008443C0">
      <w:pPr>
        <w:numPr>
          <w:ilvl w:val="0"/>
          <w:numId w:val="11"/>
        </w:numPr>
        <w:ind w:left="284" w:hanging="284"/>
        <w:jc w:val="both"/>
        <w:rPr>
          <w:rFonts w:ascii="Arial" w:hAnsi="Arial" w:cs="Arial"/>
          <w:szCs w:val="22"/>
        </w:rPr>
      </w:pPr>
      <w:r w:rsidRPr="005B73D3">
        <w:rPr>
          <w:rFonts w:ascii="Arial" w:hAnsi="Arial" w:cs="Arial"/>
          <w:szCs w:val="22"/>
        </w:rPr>
        <w:t>Výrobky s ukončenou životností uvedené v odst. 1 písm</w:t>
      </w:r>
      <w:r w:rsidR="00ED3D4A" w:rsidRPr="005B73D3">
        <w:rPr>
          <w:rFonts w:ascii="Arial" w:hAnsi="Arial" w:cs="Arial"/>
          <w:szCs w:val="22"/>
        </w:rPr>
        <w:t>.</w:t>
      </w:r>
      <w:r w:rsidRPr="005B73D3">
        <w:rPr>
          <w:rFonts w:ascii="Arial" w:hAnsi="Arial" w:cs="Arial"/>
          <w:szCs w:val="22"/>
        </w:rPr>
        <w:t xml:space="preserve"> a)</w:t>
      </w:r>
      <w:r w:rsidR="00115E4A" w:rsidRPr="005B73D3">
        <w:rPr>
          <w:rFonts w:ascii="Arial" w:hAnsi="Arial" w:cs="Arial"/>
          <w:szCs w:val="22"/>
        </w:rPr>
        <w:t xml:space="preserve">, </w:t>
      </w:r>
      <w:r w:rsidR="005F6867" w:rsidRPr="005B73D3">
        <w:rPr>
          <w:rFonts w:ascii="Arial" w:hAnsi="Arial" w:cs="Arial"/>
          <w:szCs w:val="22"/>
        </w:rPr>
        <w:t>c) a</w:t>
      </w:r>
      <w:r w:rsidRPr="005B73D3">
        <w:rPr>
          <w:rFonts w:ascii="Arial" w:hAnsi="Arial" w:cs="Arial"/>
          <w:szCs w:val="22"/>
        </w:rPr>
        <w:t xml:space="preserve"> d) lze </w:t>
      </w:r>
      <w:r w:rsidR="007C79AD" w:rsidRPr="005B73D3">
        <w:rPr>
          <w:rFonts w:ascii="Arial" w:hAnsi="Arial" w:cs="Arial"/>
          <w:szCs w:val="22"/>
        </w:rPr>
        <w:t xml:space="preserve">ukládat na sběrném dvoře na ul. Brněnská </w:t>
      </w:r>
      <w:r w:rsidR="00745DD6" w:rsidRPr="005B73D3">
        <w:rPr>
          <w:rFonts w:ascii="Arial" w:hAnsi="Arial" w:cs="Arial"/>
          <w:szCs w:val="22"/>
        </w:rPr>
        <w:t>1090/</w:t>
      </w:r>
      <w:r w:rsidR="007C79AD" w:rsidRPr="005B73D3">
        <w:rPr>
          <w:rFonts w:ascii="Arial" w:hAnsi="Arial" w:cs="Arial"/>
          <w:szCs w:val="22"/>
        </w:rPr>
        <w:t>65</w:t>
      </w:r>
      <w:r w:rsidR="00745DD6" w:rsidRPr="005B73D3">
        <w:rPr>
          <w:rFonts w:ascii="Arial" w:hAnsi="Arial" w:cs="Arial"/>
          <w:szCs w:val="22"/>
        </w:rPr>
        <w:t>, 69201 Mikulov.</w:t>
      </w:r>
    </w:p>
    <w:p w14:paraId="683120C8" w14:textId="77777777" w:rsidR="0071380D" w:rsidRPr="005B73D3" w:rsidRDefault="0071380D">
      <w:pPr>
        <w:jc w:val="center"/>
        <w:rPr>
          <w:rFonts w:ascii="Arial" w:hAnsi="Arial" w:cs="Arial"/>
          <w:b/>
          <w:szCs w:val="22"/>
        </w:rPr>
      </w:pPr>
    </w:p>
    <w:p w14:paraId="4928D701" w14:textId="201FD61B" w:rsidR="0071380D" w:rsidRPr="005B73D3" w:rsidRDefault="008443C0" w:rsidP="00863D8C">
      <w:pPr>
        <w:pStyle w:val="Nadpis1"/>
        <w:rPr>
          <w:rFonts w:ascii="Arial" w:hAnsi="Arial" w:cs="Arial"/>
          <w:b w:val="0"/>
          <w:szCs w:val="22"/>
        </w:rPr>
      </w:pPr>
      <w:r w:rsidRPr="005B73D3">
        <w:rPr>
          <w:rFonts w:ascii="Arial" w:hAnsi="Arial" w:cs="Arial"/>
        </w:rPr>
        <w:t xml:space="preserve">Čl. </w:t>
      </w:r>
      <w:r w:rsidR="00A036A1" w:rsidRPr="005B73D3">
        <w:rPr>
          <w:rFonts w:ascii="Arial" w:hAnsi="Arial" w:cs="Arial"/>
        </w:rPr>
        <w:t>9</w:t>
      </w:r>
    </w:p>
    <w:p w14:paraId="3ECD28C4" w14:textId="77777777" w:rsidR="0071380D" w:rsidRPr="005B73D3" w:rsidRDefault="008443C0">
      <w:pPr>
        <w:jc w:val="center"/>
        <w:rPr>
          <w:rFonts w:ascii="Arial" w:hAnsi="Arial" w:cs="Arial"/>
          <w:b/>
          <w:szCs w:val="22"/>
        </w:rPr>
      </w:pPr>
      <w:r w:rsidRPr="005B73D3">
        <w:rPr>
          <w:rFonts w:ascii="Arial" w:hAnsi="Arial" w:cs="Arial"/>
          <w:b/>
          <w:szCs w:val="22"/>
        </w:rPr>
        <w:t>Nakládání se stavebním a demoličním odpadem</w:t>
      </w:r>
    </w:p>
    <w:p w14:paraId="73585E20" w14:textId="77777777" w:rsidR="00863D8C" w:rsidRPr="005B73D3" w:rsidRDefault="00863D8C">
      <w:pPr>
        <w:jc w:val="center"/>
        <w:rPr>
          <w:rFonts w:ascii="Arial" w:hAnsi="Arial" w:cs="Arial"/>
          <w:b/>
          <w:szCs w:val="22"/>
        </w:rPr>
      </w:pPr>
    </w:p>
    <w:p w14:paraId="5FA1B427" w14:textId="77777777" w:rsidR="0071380D" w:rsidRPr="005B73D3" w:rsidRDefault="008443C0">
      <w:pPr>
        <w:numPr>
          <w:ilvl w:val="0"/>
          <w:numId w:val="12"/>
        </w:numPr>
        <w:suppressAutoHyphens w:val="0"/>
        <w:ind w:left="426" w:hanging="426"/>
        <w:jc w:val="both"/>
        <w:textAlignment w:val="auto"/>
        <w:rPr>
          <w:rFonts w:ascii="Arial" w:hAnsi="Arial" w:cs="Arial"/>
          <w:szCs w:val="22"/>
        </w:rPr>
      </w:pPr>
      <w:r w:rsidRPr="005B73D3">
        <w:rPr>
          <w:rFonts w:ascii="Arial" w:hAnsi="Arial" w:cs="Arial"/>
          <w:szCs w:val="22"/>
        </w:rPr>
        <w:t xml:space="preserve">Stavebním odpadem a demoličním odpadem se rozumí odpad vznikající při stavebních </w:t>
      </w:r>
      <w:r w:rsidRPr="005B73D3">
        <w:rPr>
          <w:rFonts w:ascii="Arial" w:hAnsi="Arial" w:cs="Arial"/>
          <w:szCs w:val="22"/>
        </w:rPr>
        <w:br/>
        <w:t>a demoličních činnostech nepodnikajících fyzických osob. Stavební a demoliční odpad není odpadem komunálním.</w:t>
      </w:r>
    </w:p>
    <w:p w14:paraId="2BFDCA4F" w14:textId="60E820FE" w:rsidR="00ED3D4A" w:rsidRPr="005B73D3" w:rsidRDefault="00ED3D4A" w:rsidP="0030612A">
      <w:pPr>
        <w:pStyle w:val="Odstavecseseznamem"/>
        <w:numPr>
          <w:ilvl w:val="0"/>
          <w:numId w:val="12"/>
        </w:numPr>
        <w:ind w:left="426"/>
        <w:jc w:val="both"/>
        <w:rPr>
          <w:rFonts w:ascii="Arial" w:eastAsia="Times New Roman" w:hAnsi="Arial" w:cs="Arial"/>
          <w:lang w:eastAsia="cs-CZ"/>
        </w:rPr>
      </w:pPr>
      <w:r w:rsidRPr="005B73D3">
        <w:rPr>
          <w:rFonts w:ascii="Arial" w:eastAsia="Times New Roman" w:hAnsi="Arial" w:cs="Arial"/>
          <w:lang w:eastAsia="cs-CZ"/>
        </w:rPr>
        <w:t xml:space="preserve">Fyzické osoby mohou předávat stavební a demoliční odpad, který nevznikl z jejich podnikání ve sběrném dvoře, který je umístěn na ulici Brněnská </w:t>
      </w:r>
      <w:r w:rsidR="0045070F" w:rsidRPr="005B73D3">
        <w:rPr>
          <w:rFonts w:ascii="Arial" w:eastAsia="Times New Roman" w:hAnsi="Arial" w:cs="Arial"/>
          <w:lang w:eastAsia="cs-CZ"/>
        </w:rPr>
        <w:t>1090/</w:t>
      </w:r>
      <w:r w:rsidRPr="005B73D3">
        <w:rPr>
          <w:rFonts w:ascii="Arial" w:eastAsia="Times New Roman" w:hAnsi="Arial" w:cs="Arial"/>
          <w:lang w:eastAsia="cs-CZ"/>
        </w:rPr>
        <w:t>65</w:t>
      </w:r>
      <w:r w:rsidR="00A32B87" w:rsidRPr="005B73D3">
        <w:rPr>
          <w:rFonts w:ascii="Arial" w:eastAsia="Times New Roman" w:hAnsi="Arial" w:cs="Arial"/>
          <w:lang w:eastAsia="cs-CZ"/>
        </w:rPr>
        <w:t>, 69201 Mikulov</w:t>
      </w:r>
      <w:r w:rsidRPr="005B73D3">
        <w:rPr>
          <w:rFonts w:ascii="Arial" w:eastAsia="Times New Roman" w:hAnsi="Arial" w:cs="Arial"/>
          <w:lang w:eastAsia="cs-CZ"/>
        </w:rPr>
        <w:t xml:space="preserve"> o maximální hmotnosti 500 kg/bytová jednotka/měsíc. Celková maximální hmotnost obcí přebíraného stavebního a demoličního odpadu činí od jednotlivých fyzických osob 6.000 kg/bytová jednotka/rok. Toto množství nelze kumulovat, tedy nárokovat si nevyužité množství z předešlých let v případě ročního limitu anebo z předešlých měsíců v případě měsíčního limitu. Pro potřeby tohoto ustanovení se bytovou jednotkou rozumí nemovitá věc umístěná na území města Mikulov zahrnující byt, rodinný dům nebo stavbu pro rodinnou rekreaci.  Za bytovou jednotku bude taktéž považována jakákoli jiná nemovitá věc umístěná na území města Mikulov, ve které je přihlášena alespoň jedna fyzická osoba.</w:t>
      </w:r>
    </w:p>
    <w:p w14:paraId="37A1876D" w14:textId="6B8AC03E" w:rsidR="007C79AD" w:rsidRPr="005B73D3" w:rsidRDefault="007C79AD">
      <w:pPr>
        <w:numPr>
          <w:ilvl w:val="0"/>
          <w:numId w:val="12"/>
        </w:numPr>
        <w:suppressAutoHyphens w:val="0"/>
        <w:ind w:left="426" w:hanging="426"/>
        <w:jc w:val="both"/>
        <w:textAlignment w:val="auto"/>
        <w:rPr>
          <w:rFonts w:ascii="Arial" w:hAnsi="Arial" w:cs="Arial"/>
          <w:szCs w:val="22"/>
        </w:rPr>
      </w:pPr>
      <w:r w:rsidRPr="005B73D3">
        <w:rPr>
          <w:rFonts w:ascii="Arial" w:hAnsi="Arial" w:cs="Arial"/>
          <w:szCs w:val="22"/>
        </w:rPr>
        <w:t>Stavební a demoliční odpad lez předávat ve sběrném dvoře, který je umístěn na ulici Brněnská</w:t>
      </w:r>
      <w:r w:rsidR="00A32B87" w:rsidRPr="005B73D3">
        <w:rPr>
          <w:rFonts w:ascii="Arial" w:hAnsi="Arial" w:cs="Arial"/>
          <w:szCs w:val="22"/>
        </w:rPr>
        <w:t xml:space="preserve"> 1090</w:t>
      </w:r>
      <w:r w:rsidR="005D645F" w:rsidRPr="005B73D3">
        <w:rPr>
          <w:rFonts w:ascii="Arial" w:hAnsi="Arial" w:cs="Arial"/>
          <w:szCs w:val="22"/>
        </w:rPr>
        <w:t>/</w:t>
      </w:r>
      <w:r w:rsidRPr="005B73D3">
        <w:rPr>
          <w:rFonts w:ascii="Arial" w:hAnsi="Arial" w:cs="Arial"/>
          <w:szCs w:val="22"/>
        </w:rPr>
        <w:t>65</w:t>
      </w:r>
      <w:r w:rsidR="005D645F" w:rsidRPr="005B73D3">
        <w:rPr>
          <w:rFonts w:ascii="Arial" w:hAnsi="Arial" w:cs="Arial"/>
          <w:szCs w:val="22"/>
        </w:rPr>
        <w:t xml:space="preserve">, 69201 Mikulov. </w:t>
      </w:r>
    </w:p>
    <w:p w14:paraId="4C4097A0" w14:textId="0BF4CF35" w:rsidR="0071380D" w:rsidRPr="005B73D3" w:rsidRDefault="0071380D">
      <w:pPr>
        <w:rPr>
          <w:rFonts w:ascii="Arial" w:hAnsi="Arial" w:cs="Arial"/>
          <w:i/>
          <w:szCs w:val="22"/>
        </w:rPr>
      </w:pPr>
    </w:p>
    <w:p w14:paraId="4CDBFF18" w14:textId="77777777" w:rsidR="0030612A" w:rsidRDefault="0030612A">
      <w:pPr>
        <w:rPr>
          <w:rFonts w:cs="Arial"/>
          <w:i/>
          <w:szCs w:val="22"/>
        </w:rPr>
      </w:pPr>
    </w:p>
    <w:p w14:paraId="67EE8AA2" w14:textId="77777777" w:rsidR="0030612A" w:rsidRDefault="0030612A">
      <w:pPr>
        <w:rPr>
          <w:rFonts w:cs="Arial"/>
          <w:i/>
          <w:szCs w:val="22"/>
        </w:rPr>
      </w:pPr>
    </w:p>
    <w:p w14:paraId="47F7762C" w14:textId="77777777" w:rsidR="0030612A" w:rsidRDefault="0030612A" w:rsidP="0030612A">
      <w:pPr>
        <w:jc w:val="both"/>
        <w:rPr>
          <w:sz w:val="18"/>
          <w:szCs w:val="18"/>
        </w:rPr>
      </w:pPr>
      <w:r>
        <w:rPr>
          <w:sz w:val="18"/>
          <w:szCs w:val="18"/>
        </w:rPr>
        <w:t>___________________________</w:t>
      </w:r>
    </w:p>
    <w:p w14:paraId="7B7D5C7C" w14:textId="68415435" w:rsidR="0030612A" w:rsidRPr="00400AE7" w:rsidRDefault="0030612A" w:rsidP="0030612A">
      <w:pPr>
        <w:jc w:val="both"/>
        <w:rPr>
          <w:rFonts w:cs="Arial"/>
          <w:sz w:val="18"/>
          <w:szCs w:val="18"/>
          <w:shd w:val="clear" w:color="auto" w:fill="FFFF00"/>
        </w:rPr>
      </w:pPr>
      <w:r w:rsidRPr="00400AE7">
        <w:rPr>
          <w:sz w:val="18"/>
          <w:szCs w:val="18"/>
          <w:vertAlign w:val="superscript"/>
        </w:rPr>
        <w:t>4</w:t>
      </w:r>
      <w:r w:rsidR="004D7223">
        <w:rPr>
          <w:sz w:val="18"/>
          <w:szCs w:val="18"/>
          <w:vertAlign w:val="superscript"/>
        </w:rPr>
        <w:t xml:space="preserve"> </w:t>
      </w:r>
      <w:r w:rsidRPr="00400AE7">
        <w:rPr>
          <w:sz w:val="18"/>
          <w:szCs w:val="18"/>
        </w:rPr>
        <w:t>Výrobky s ukončenou životností (elektrozařízení, baterie, akumulátory, pneumatiky nebo vozidla, která se stala odpadem) lze odevzdávat v dalších místech zpětného odběru, např. příslušných prodejnách elektroniky, pneuservisech apod.</w:t>
      </w:r>
    </w:p>
    <w:p w14:paraId="2ABDA1DD" w14:textId="77777777" w:rsidR="0030612A" w:rsidRPr="00FB7451" w:rsidRDefault="0030612A">
      <w:pPr>
        <w:rPr>
          <w:rFonts w:cs="Arial"/>
          <w:i/>
          <w:szCs w:val="22"/>
        </w:rPr>
      </w:pPr>
    </w:p>
    <w:p w14:paraId="3BCC26CA" w14:textId="77777777" w:rsidR="00AB506B" w:rsidRDefault="00AB506B" w:rsidP="003E6459">
      <w:pPr>
        <w:pStyle w:val="Nadpis1"/>
        <w:jc w:val="left"/>
      </w:pPr>
    </w:p>
    <w:p w14:paraId="66976B08" w14:textId="77777777" w:rsidR="00AB506B" w:rsidRDefault="00AB506B" w:rsidP="00426EDF">
      <w:pPr>
        <w:pStyle w:val="Nadpis1"/>
      </w:pPr>
    </w:p>
    <w:p w14:paraId="562AD4E3" w14:textId="77777777" w:rsidR="002E3721" w:rsidRDefault="002E3721" w:rsidP="002E3721"/>
    <w:p w14:paraId="650EDB49" w14:textId="77777777" w:rsidR="002E3721" w:rsidRDefault="002E3721" w:rsidP="002E3721"/>
    <w:p w14:paraId="34BCDA6D" w14:textId="77777777" w:rsidR="002E3721" w:rsidRDefault="002E3721" w:rsidP="002E3721"/>
    <w:p w14:paraId="4183DE8C" w14:textId="77777777" w:rsidR="002E3721" w:rsidRPr="002E3721" w:rsidRDefault="002E3721" w:rsidP="002E3721"/>
    <w:p w14:paraId="333275F0" w14:textId="77777777" w:rsidR="00AB506B" w:rsidRPr="003E6459" w:rsidRDefault="00AB506B" w:rsidP="00426EDF">
      <w:pPr>
        <w:pStyle w:val="Nadpis1"/>
        <w:rPr>
          <w:rFonts w:ascii="Arial" w:hAnsi="Arial" w:cs="Arial"/>
        </w:rPr>
      </w:pPr>
    </w:p>
    <w:p w14:paraId="1361433A" w14:textId="59F1FAE1" w:rsidR="00426EDF" w:rsidRPr="003E6459" w:rsidRDefault="00426EDF" w:rsidP="00426EDF">
      <w:pPr>
        <w:pStyle w:val="Nadpis1"/>
        <w:rPr>
          <w:rFonts w:ascii="Arial" w:hAnsi="Arial" w:cs="Arial"/>
        </w:rPr>
      </w:pPr>
      <w:r w:rsidRPr="003E6459">
        <w:rPr>
          <w:rFonts w:ascii="Arial" w:hAnsi="Arial" w:cs="Arial"/>
        </w:rPr>
        <w:t>Čl. 10</w:t>
      </w:r>
    </w:p>
    <w:p w14:paraId="155CB8B4" w14:textId="71D900EE" w:rsidR="00426EDF" w:rsidRPr="003E6459" w:rsidRDefault="00426EDF" w:rsidP="00426EDF">
      <w:pPr>
        <w:pStyle w:val="Nadpis1"/>
        <w:rPr>
          <w:rFonts w:ascii="Arial" w:hAnsi="Arial" w:cs="Arial"/>
        </w:rPr>
      </w:pPr>
      <w:r w:rsidRPr="003E6459">
        <w:rPr>
          <w:rFonts w:ascii="Arial" w:hAnsi="Arial" w:cs="Arial"/>
        </w:rPr>
        <w:t>Informační systém pro komunální odpad</w:t>
      </w:r>
      <w:r w:rsidR="00606B3C" w:rsidRPr="003E6459">
        <w:rPr>
          <w:rFonts w:ascii="Arial" w:hAnsi="Arial" w:cs="Arial"/>
        </w:rPr>
        <w:t xml:space="preserve"> „Jak třídím“</w:t>
      </w:r>
    </w:p>
    <w:p w14:paraId="4434056C" w14:textId="77777777" w:rsidR="00863D8C" w:rsidRPr="003E6459" w:rsidRDefault="00863D8C" w:rsidP="00863D8C">
      <w:pPr>
        <w:rPr>
          <w:rFonts w:ascii="Arial" w:hAnsi="Arial" w:cs="Arial"/>
        </w:rPr>
      </w:pPr>
    </w:p>
    <w:p w14:paraId="2CF8A108" w14:textId="30909BAD" w:rsidR="00351955" w:rsidRPr="003E6459" w:rsidRDefault="007C79AD"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Město</w:t>
      </w:r>
      <w:r w:rsidR="00D6180A" w:rsidRPr="003E6459">
        <w:rPr>
          <w:rFonts w:ascii="Arial" w:hAnsi="Arial" w:cs="Arial"/>
          <w:szCs w:val="22"/>
        </w:rPr>
        <w:t xml:space="preserve"> používá Informační systém pro komunální odpad</w:t>
      </w:r>
      <w:r w:rsidR="00766FC4" w:rsidRPr="003E6459">
        <w:rPr>
          <w:rFonts w:ascii="Arial" w:hAnsi="Arial" w:cs="Arial"/>
          <w:szCs w:val="22"/>
        </w:rPr>
        <w:t xml:space="preserve"> Jak třídím, prostřednictvím kterého </w:t>
      </w:r>
      <w:r w:rsidR="00E52D8F" w:rsidRPr="003E6459">
        <w:rPr>
          <w:rFonts w:ascii="Arial" w:hAnsi="Arial" w:cs="Arial"/>
          <w:szCs w:val="22"/>
        </w:rPr>
        <w:t>poskytuje veřejné informace o produkci odpadů v</w:t>
      </w:r>
      <w:r w:rsidRPr="003E6459">
        <w:rPr>
          <w:rFonts w:ascii="Arial" w:hAnsi="Arial" w:cs="Arial"/>
          <w:szCs w:val="22"/>
        </w:rPr>
        <w:t>e městě</w:t>
      </w:r>
      <w:r w:rsidR="00E52D8F" w:rsidRPr="003E6459">
        <w:rPr>
          <w:rFonts w:ascii="Arial" w:hAnsi="Arial" w:cs="Arial"/>
          <w:szCs w:val="22"/>
        </w:rPr>
        <w:t xml:space="preserve">, </w:t>
      </w:r>
      <w:r w:rsidR="00EA4043" w:rsidRPr="003E6459">
        <w:rPr>
          <w:rFonts w:ascii="Arial" w:hAnsi="Arial" w:cs="Arial"/>
          <w:szCs w:val="22"/>
        </w:rPr>
        <w:t xml:space="preserve">poměr vytříděnosti odpadů, informace </w:t>
      </w:r>
      <w:r w:rsidR="00337C30" w:rsidRPr="003E6459">
        <w:rPr>
          <w:rFonts w:ascii="Arial" w:hAnsi="Arial" w:cs="Arial"/>
          <w:szCs w:val="22"/>
        </w:rPr>
        <w:t>o stanovištích pro ukládání komunálního odpadu</w:t>
      </w:r>
      <w:r w:rsidR="002D3095" w:rsidRPr="003E6459">
        <w:rPr>
          <w:rFonts w:ascii="Arial" w:hAnsi="Arial" w:cs="Arial"/>
          <w:szCs w:val="22"/>
        </w:rPr>
        <w:t xml:space="preserve"> a další informace související s odpadovým hospodářstvím </w:t>
      </w:r>
      <w:r w:rsidRPr="003E6459">
        <w:rPr>
          <w:rFonts w:ascii="Arial" w:hAnsi="Arial" w:cs="Arial"/>
          <w:szCs w:val="22"/>
        </w:rPr>
        <w:t>města.</w:t>
      </w:r>
    </w:p>
    <w:p w14:paraId="59467D88" w14:textId="30342FCB" w:rsidR="00351955" w:rsidRPr="003E6459" w:rsidRDefault="00337C30"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 xml:space="preserve">Systém Jak třídím slouží pro komunikaci mezi </w:t>
      </w:r>
      <w:r w:rsidR="00C861B8" w:rsidRPr="003E6459">
        <w:rPr>
          <w:rFonts w:ascii="Arial" w:hAnsi="Arial" w:cs="Arial"/>
          <w:szCs w:val="22"/>
        </w:rPr>
        <w:t>občany</w:t>
      </w:r>
      <w:r w:rsidR="008A320D" w:rsidRPr="003E6459">
        <w:rPr>
          <w:rFonts w:ascii="Arial" w:hAnsi="Arial" w:cs="Arial"/>
          <w:szCs w:val="22"/>
        </w:rPr>
        <w:t xml:space="preserve"> (</w:t>
      </w:r>
      <w:r w:rsidR="00C861B8" w:rsidRPr="003E6459">
        <w:rPr>
          <w:rFonts w:ascii="Arial" w:hAnsi="Arial" w:cs="Arial"/>
          <w:szCs w:val="22"/>
        </w:rPr>
        <w:t>majiteli nemovitostí</w:t>
      </w:r>
      <w:r w:rsidR="008A320D" w:rsidRPr="003E6459">
        <w:rPr>
          <w:rFonts w:ascii="Arial" w:hAnsi="Arial" w:cs="Arial"/>
          <w:szCs w:val="22"/>
        </w:rPr>
        <w:t>)</w:t>
      </w:r>
      <w:r w:rsidR="00C861B8" w:rsidRPr="003E6459">
        <w:rPr>
          <w:rFonts w:ascii="Arial" w:hAnsi="Arial" w:cs="Arial"/>
          <w:szCs w:val="22"/>
        </w:rPr>
        <w:t xml:space="preserve">, svozovou společností a </w:t>
      </w:r>
      <w:r w:rsidR="007C79AD" w:rsidRPr="003E6459">
        <w:rPr>
          <w:rFonts w:ascii="Arial" w:hAnsi="Arial" w:cs="Arial"/>
          <w:szCs w:val="22"/>
        </w:rPr>
        <w:t>městem.</w:t>
      </w:r>
      <w:r w:rsidR="008A320D" w:rsidRPr="003E6459">
        <w:rPr>
          <w:rFonts w:ascii="Arial" w:hAnsi="Arial" w:cs="Arial"/>
          <w:szCs w:val="22"/>
        </w:rPr>
        <w:t xml:space="preserve"> Prostřednictvím systému lze </w:t>
      </w:r>
      <w:r w:rsidR="00BE28F9" w:rsidRPr="003E6459">
        <w:rPr>
          <w:rFonts w:ascii="Arial" w:hAnsi="Arial" w:cs="Arial"/>
          <w:szCs w:val="22"/>
        </w:rPr>
        <w:t>provádět hlášení evidenčních změn, reklamaci nádob i svozu, hlášení černých skládek a</w:t>
      </w:r>
      <w:r w:rsidR="00C43737" w:rsidRPr="003E6459">
        <w:rPr>
          <w:rFonts w:ascii="Arial" w:hAnsi="Arial" w:cs="Arial"/>
          <w:szCs w:val="22"/>
        </w:rPr>
        <w:t xml:space="preserve"> jiné.</w:t>
      </w:r>
    </w:p>
    <w:p w14:paraId="023B9EC9" w14:textId="03152010" w:rsidR="00C43737" w:rsidRPr="003E6459" w:rsidRDefault="005353D7"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Systém,</w:t>
      </w:r>
      <w:r w:rsidR="00C43737" w:rsidRPr="003E6459">
        <w:rPr>
          <w:rFonts w:ascii="Arial" w:hAnsi="Arial" w:cs="Arial"/>
          <w:szCs w:val="22"/>
        </w:rPr>
        <w:t xml:space="preserve"> </w:t>
      </w:r>
      <w:r w:rsidR="00215645" w:rsidRPr="003E6459">
        <w:rPr>
          <w:rFonts w:ascii="Arial" w:hAnsi="Arial" w:cs="Arial"/>
          <w:szCs w:val="22"/>
        </w:rPr>
        <w:t>J</w:t>
      </w:r>
      <w:r w:rsidR="00C43737" w:rsidRPr="003E6459">
        <w:rPr>
          <w:rFonts w:ascii="Arial" w:hAnsi="Arial" w:cs="Arial"/>
          <w:szCs w:val="22"/>
        </w:rPr>
        <w:t>ak třídím slouží jako veřejný nástroj pro podávání informací týkajících se harmonogramu svozu</w:t>
      </w:r>
      <w:r w:rsidR="00CC107A" w:rsidRPr="003E6459">
        <w:rPr>
          <w:rFonts w:ascii="Arial" w:hAnsi="Arial" w:cs="Arial"/>
          <w:szCs w:val="22"/>
        </w:rPr>
        <w:t>, výchovně vzdělávací portál, návodný nástroj pro motivaci a snižování produkce směsného komunálního odpadu ve smyslu nastavených zákonných hodnot</w:t>
      </w:r>
      <w:r w:rsidR="00894F9E" w:rsidRPr="003E6459">
        <w:rPr>
          <w:rFonts w:ascii="Arial" w:hAnsi="Arial" w:cs="Arial"/>
          <w:szCs w:val="22"/>
        </w:rPr>
        <w:t xml:space="preserve"> a dalších </w:t>
      </w:r>
      <w:r w:rsidR="00C66FEA" w:rsidRPr="003E6459">
        <w:rPr>
          <w:rFonts w:ascii="Arial" w:hAnsi="Arial" w:cs="Arial"/>
          <w:szCs w:val="22"/>
        </w:rPr>
        <w:t xml:space="preserve">informací, které se vtahují k odpadům na daném území </w:t>
      </w:r>
      <w:r w:rsidR="007C79AD" w:rsidRPr="003E6459">
        <w:rPr>
          <w:rFonts w:ascii="Arial" w:hAnsi="Arial" w:cs="Arial"/>
          <w:szCs w:val="22"/>
        </w:rPr>
        <w:t>města.</w:t>
      </w:r>
    </w:p>
    <w:p w14:paraId="17BA9CB7" w14:textId="0C51458A" w:rsidR="005353D7" w:rsidRPr="003E6459" w:rsidRDefault="005353D7"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 xml:space="preserve">V prostředí Jak třídím si může veřejnost porovnávat údaje o </w:t>
      </w:r>
      <w:r w:rsidR="00FE57AC" w:rsidRPr="003E6459">
        <w:rPr>
          <w:rFonts w:ascii="Arial" w:hAnsi="Arial" w:cs="Arial"/>
          <w:szCs w:val="22"/>
        </w:rPr>
        <w:t>produkci odpadů mezi jednotlivými obcemi, které využívají stejný systém</w:t>
      </w:r>
      <w:r w:rsidR="006C2D4C" w:rsidRPr="003E6459">
        <w:rPr>
          <w:rFonts w:ascii="Arial" w:hAnsi="Arial" w:cs="Arial"/>
          <w:szCs w:val="22"/>
        </w:rPr>
        <w:t xml:space="preserve"> a vzájemně</w:t>
      </w:r>
      <w:r w:rsidR="00257C4D" w:rsidRPr="003E6459">
        <w:rPr>
          <w:rFonts w:ascii="Arial" w:hAnsi="Arial" w:cs="Arial"/>
          <w:szCs w:val="22"/>
        </w:rPr>
        <w:t xml:space="preserve"> se motivovat a</w:t>
      </w:r>
      <w:r w:rsidR="006C2D4C" w:rsidRPr="003E6459">
        <w:rPr>
          <w:rFonts w:ascii="Arial" w:hAnsi="Arial" w:cs="Arial"/>
          <w:szCs w:val="22"/>
        </w:rPr>
        <w:t xml:space="preserve"> sdílet</w:t>
      </w:r>
      <w:r w:rsidR="00257C4D" w:rsidRPr="003E6459">
        <w:rPr>
          <w:rFonts w:ascii="Arial" w:hAnsi="Arial" w:cs="Arial"/>
          <w:szCs w:val="22"/>
        </w:rPr>
        <w:t xml:space="preserve"> vzájemně</w:t>
      </w:r>
      <w:r w:rsidR="006C2D4C" w:rsidRPr="003E6459">
        <w:rPr>
          <w:rFonts w:ascii="Arial" w:hAnsi="Arial" w:cs="Arial"/>
          <w:szCs w:val="22"/>
        </w:rPr>
        <w:t xml:space="preserve"> příklady dobré praxe.</w:t>
      </w:r>
    </w:p>
    <w:p w14:paraId="53EB44A6" w14:textId="5047D487" w:rsidR="006C2D4C" w:rsidRPr="003E6459" w:rsidRDefault="006427C7"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 xml:space="preserve">Každá nemovitost na území </w:t>
      </w:r>
      <w:r w:rsidR="007C79AD" w:rsidRPr="003E6459">
        <w:rPr>
          <w:rFonts w:ascii="Arial" w:hAnsi="Arial" w:cs="Arial"/>
          <w:szCs w:val="22"/>
        </w:rPr>
        <w:t>města</w:t>
      </w:r>
      <w:r w:rsidRPr="003E6459">
        <w:rPr>
          <w:rFonts w:ascii="Arial" w:hAnsi="Arial" w:cs="Arial"/>
          <w:szCs w:val="22"/>
        </w:rPr>
        <w:t xml:space="preserve"> má možnost prostřednictvím </w:t>
      </w:r>
      <w:r w:rsidR="000932BF" w:rsidRPr="003E6459">
        <w:rPr>
          <w:rFonts w:ascii="Arial" w:hAnsi="Arial" w:cs="Arial"/>
          <w:szCs w:val="22"/>
        </w:rPr>
        <w:t xml:space="preserve">svého </w:t>
      </w:r>
      <w:r w:rsidR="00361530" w:rsidRPr="003E6459">
        <w:rPr>
          <w:rFonts w:ascii="Arial" w:hAnsi="Arial" w:cs="Arial"/>
          <w:szCs w:val="22"/>
        </w:rPr>
        <w:t>správce (</w:t>
      </w:r>
      <w:r w:rsidR="00042FDB" w:rsidRPr="003E6459">
        <w:rPr>
          <w:rFonts w:ascii="Arial" w:hAnsi="Arial" w:cs="Arial"/>
          <w:szCs w:val="22"/>
        </w:rPr>
        <w:t>občana</w:t>
      </w:r>
      <w:r w:rsidR="00257C4D" w:rsidRPr="003E6459">
        <w:rPr>
          <w:rFonts w:ascii="Arial" w:hAnsi="Arial" w:cs="Arial"/>
          <w:szCs w:val="22"/>
        </w:rPr>
        <w:t xml:space="preserve"> – majitele nemovitosti)</w:t>
      </w:r>
      <w:r w:rsidR="000932BF" w:rsidRPr="003E6459">
        <w:rPr>
          <w:rFonts w:ascii="Arial" w:hAnsi="Arial" w:cs="Arial"/>
          <w:szCs w:val="22"/>
        </w:rPr>
        <w:t>, kterého si za nemovitost určí</w:t>
      </w:r>
      <w:r w:rsidR="00546575" w:rsidRPr="003E6459">
        <w:rPr>
          <w:rFonts w:ascii="Arial" w:hAnsi="Arial" w:cs="Arial"/>
          <w:szCs w:val="22"/>
        </w:rPr>
        <w:t>, vytvořit svůj individuální účet</w:t>
      </w:r>
      <w:r w:rsidR="00B66D84" w:rsidRPr="003E6459">
        <w:rPr>
          <w:rFonts w:ascii="Arial" w:hAnsi="Arial" w:cs="Arial"/>
          <w:szCs w:val="22"/>
        </w:rPr>
        <w:t xml:space="preserve"> a získat tak přehled o produkci odpadů dané domácnosti (jednotky). </w:t>
      </w:r>
      <w:r w:rsidR="00E91C47" w:rsidRPr="003E6459">
        <w:rPr>
          <w:rFonts w:ascii="Arial" w:hAnsi="Arial" w:cs="Arial"/>
          <w:szCs w:val="22"/>
        </w:rPr>
        <w:t xml:space="preserve">Na svém účtu </w:t>
      </w:r>
      <w:r w:rsidR="006A7D7F" w:rsidRPr="003E6459">
        <w:rPr>
          <w:rFonts w:ascii="Arial" w:hAnsi="Arial" w:cs="Arial"/>
          <w:szCs w:val="22"/>
        </w:rPr>
        <w:t>uvidí</w:t>
      </w:r>
      <w:r w:rsidR="00E91C47" w:rsidRPr="003E6459">
        <w:rPr>
          <w:rFonts w:ascii="Arial" w:hAnsi="Arial" w:cs="Arial"/>
          <w:szCs w:val="22"/>
        </w:rPr>
        <w:t xml:space="preserve"> přehled o vlastnictví nádob na jednotlivé druhy </w:t>
      </w:r>
      <w:r w:rsidR="00E94CC8" w:rsidRPr="003E6459">
        <w:rPr>
          <w:rFonts w:ascii="Arial" w:hAnsi="Arial" w:cs="Arial"/>
          <w:szCs w:val="22"/>
        </w:rPr>
        <w:t>odpadů, data</w:t>
      </w:r>
      <w:r w:rsidR="00E91C47" w:rsidRPr="003E6459">
        <w:rPr>
          <w:rFonts w:ascii="Arial" w:hAnsi="Arial" w:cs="Arial"/>
          <w:szCs w:val="22"/>
        </w:rPr>
        <w:t xml:space="preserve"> o výsypech nádob a jejich naplněnosti</w:t>
      </w:r>
      <w:r w:rsidR="004774E3" w:rsidRPr="003E6459">
        <w:rPr>
          <w:rFonts w:ascii="Arial" w:hAnsi="Arial" w:cs="Arial"/>
          <w:szCs w:val="22"/>
        </w:rPr>
        <w:t>, poměr vytříděnosti a grafické znázornění vlastní produkce odpadů za</w:t>
      </w:r>
      <w:r w:rsidR="00042FDB" w:rsidRPr="003E6459">
        <w:rPr>
          <w:rFonts w:ascii="Arial" w:hAnsi="Arial" w:cs="Arial"/>
          <w:szCs w:val="22"/>
        </w:rPr>
        <w:t xml:space="preserve"> definovaná období.</w:t>
      </w:r>
      <w:r w:rsidR="00E94CC8" w:rsidRPr="003E6459">
        <w:rPr>
          <w:rFonts w:ascii="Arial" w:hAnsi="Arial" w:cs="Arial"/>
          <w:szCs w:val="22"/>
        </w:rPr>
        <w:t xml:space="preserve"> Správce může umožnit přístup jednotlivým členům domácnosti do svého účtu se statutem „pouze prohlížení“. Sám správce pak </w:t>
      </w:r>
      <w:r w:rsidR="005D4262" w:rsidRPr="003E6459">
        <w:rPr>
          <w:rFonts w:ascii="Arial" w:hAnsi="Arial" w:cs="Arial"/>
          <w:szCs w:val="22"/>
        </w:rPr>
        <w:t>může zasílat podněty ve smyslu evidenčních změn, hlášení reklamací apod.</w:t>
      </w:r>
      <w:r w:rsidR="00730897" w:rsidRPr="003E6459">
        <w:rPr>
          <w:rFonts w:ascii="Arial" w:hAnsi="Arial" w:cs="Arial"/>
          <w:szCs w:val="22"/>
        </w:rPr>
        <w:t>, veškerou komunikaci tak bude vidět na svém účtu.</w:t>
      </w:r>
    </w:p>
    <w:p w14:paraId="75335EF9" w14:textId="6CD78175" w:rsidR="005D4262" w:rsidRPr="003E6459" w:rsidRDefault="005D4262"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 xml:space="preserve">Pokud systém využije možnosti </w:t>
      </w:r>
      <w:r w:rsidR="007F61DC" w:rsidRPr="003E6459">
        <w:rPr>
          <w:rFonts w:ascii="Arial" w:hAnsi="Arial" w:cs="Arial"/>
          <w:szCs w:val="22"/>
        </w:rPr>
        <w:t>Motivačního modulu v rámci systému Jak třídím, bude v rámci jednotlivých účtů zobrazena informace o zařazení konkrétní domácnosti do kategorie</w:t>
      </w:r>
      <w:r w:rsidR="00253FCD" w:rsidRPr="003E6459">
        <w:rPr>
          <w:rFonts w:ascii="Arial" w:hAnsi="Arial" w:cs="Arial"/>
          <w:szCs w:val="22"/>
        </w:rPr>
        <w:t xml:space="preserve"> a dle příslušných</w:t>
      </w:r>
      <w:r w:rsidR="00D64066" w:rsidRPr="003E6459">
        <w:rPr>
          <w:rFonts w:ascii="Arial" w:hAnsi="Arial" w:cs="Arial"/>
          <w:szCs w:val="22"/>
        </w:rPr>
        <w:t xml:space="preserve"> kategoriích</w:t>
      </w:r>
      <w:r w:rsidR="00253FCD" w:rsidRPr="003E6459">
        <w:rPr>
          <w:rFonts w:ascii="Arial" w:hAnsi="Arial" w:cs="Arial"/>
          <w:szCs w:val="22"/>
        </w:rPr>
        <w:t xml:space="preserve"> bude </w:t>
      </w:r>
      <w:r w:rsidR="003456EC" w:rsidRPr="003E6459">
        <w:rPr>
          <w:rFonts w:ascii="Arial" w:hAnsi="Arial" w:cs="Arial"/>
          <w:szCs w:val="22"/>
        </w:rPr>
        <w:t>město</w:t>
      </w:r>
      <w:r w:rsidR="00253FCD" w:rsidRPr="003E6459">
        <w:rPr>
          <w:rFonts w:ascii="Arial" w:hAnsi="Arial" w:cs="Arial"/>
          <w:szCs w:val="22"/>
        </w:rPr>
        <w:t xml:space="preserve"> rozdělovat</w:t>
      </w:r>
      <w:r w:rsidR="00D64066" w:rsidRPr="003E6459">
        <w:rPr>
          <w:rFonts w:ascii="Arial" w:hAnsi="Arial" w:cs="Arial"/>
          <w:szCs w:val="22"/>
        </w:rPr>
        <w:t xml:space="preserve"> schválené úlevy na poplatku v souladu s vyhláškou o místním poplatku za </w:t>
      </w:r>
      <w:r w:rsidR="0062312F" w:rsidRPr="003E6459">
        <w:rPr>
          <w:rFonts w:ascii="Arial" w:hAnsi="Arial" w:cs="Arial"/>
          <w:szCs w:val="22"/>
        </w:rPr>
        <w:t xml:space="preserve">odpady. Podrobnější informace </w:t>
      </w:r>
      <w:r w:rsidR="00C50AD0" w:rsidRPr="003E6459">
        <w:rPr>
          <w:rFonts w:ascii="Arial" w:hAnsi="Arial" w:cs="Arial"/>
          <w:szCs w:val="22"/>
        </w:rPr>
        <w:t>o motivačním systému najdete</w:t>
      </w:r>
      <w:r w:rsidR="0062312F" w:rsidRPr="003E6459">
        <w:rPr>
          <w:rFonts w:ascii="Arial" w:hAnsi="Arial" w:cs="Arial"/>
          <w:szCs w:val="22"/>
        </w:rPr>
        <w:t xml:space="preserve"> na portále </w:t>
      </w:r>
      <w:hyperlink r:id="rId11" w:history="1">
        <w:r w:rsidR="0062312F" w:rsidRPr="003E6459">
          <w:rPr>
            <w:rStyle w:val="Hypertextovodkaz"/>
            <w:rFonts w:ascii="Arial" w:hAnsi="Arial" w:cs="Arial"/>
            <w:color w:val="auto"/>
            <w:szCs w:val="22"/>
          </w:rPr>
          <w:t>www.jaktridim.cz</w:t>
        </w:r>
      </w:hyperlink>
      <w:r w:rsidR="00863D8C" w:rsidRPr="003E6459">
        <w:rPr>
          <w:rFonts w:ascii="Arial" w:hAnsi="Arial" w:cs="Arial"/>
          <w:szCs w:val="22"/>
        </w:rPr>
        <w:t>.</w:t>
      </w:r>
    </w:p>
    <w:p w14:paraId="58882753" w14:textId="44E8A883" w:rsidR="00D64066" w:rsidRPr="003E6459" w:rsidRDefault="007C1304"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Systém Jak třídím bude pracovat automatizovaně</w:t>
      </w:r>
      <w:r w:rsidR="001B0F1C" w:rsidRPr="003E6459">
        <w:rPr>
          <w:rFonts w:ascii="Arial" w:hAnsi="Arial" w:cs="Arial"/>
          <w:szCs w:val="22"/>
        </w:rPr>
        <w:t xml:space="preserve">, pokud se domácnost nezaregistruje, bude </w:t>
      </w:r>
      <w:r w:rsidR="00DE5D82" w:rsidRPr="003E6459">
        <w:rPr>
          <w:rFonts w:ascii="Arial" w:hAnsi="Arial" w:cs="Arial"/>
          <w:szCs w:val="22"/>
        </w:rPr>
        <w:t xml:space="preserve">určena na základě evidenčních dat. Data o odpadech z jednotlivých domácností (stanovišť) budou sloužit </w:t>
      </w:r>
      <w:r w:rsidR="0035022A" w:rsidRPr="003E6459">
        <w:rPr>
          <w:rFonts w:ascii="Arial" w:hAnsi="Arial" w:cs="Arial"/>
          <w:szCs w:val="22"/>
        </w:rPr>
        <w:t xml:space="preserve">jako analytické podklady pro </w:t>
      </w:r>
      <w:r w:rsidR="00F50F1B" w:rsidRPr="003E6459">
        <w:rPr>
          <w:rFonts w:ascii="Arial" w:hAnsi="Arial" w:cs="Arial"/>
          <w:szCs w:val="22"/>
        </w:rPr>
        <w:t xml:space="preserve">hledání nástrojů a řešení ve věci dosahování zákonem stanovených limitů a zároveň pro potřeby </w:t>
      </w:r>
      <w:r w:rsidR="00370CDA" w:rsidRPr="003E6459">
        <w:rPr>
          <w:rFonts w:ascii="Arial" w:hAnsi="Arial" w:cs="Arial"/>
          <w:szCs w:val="22"/>
        </w:rPr>
        <w:t>schvalování místních poplatků za odpady na základě ekonomick</w:t>
      </w:r>
      <w:r w:rsidR="00493DEF" w:rsidRPr="003E6459">
        <w:rPr>
          <w:rFonts w:ascii="Arial" w:hAnsi="Arial" w:cs="Arial"/>
          <w:szCs w:val="22"/>
        </w:rPr>
        <w:t>ých a dalších ukazatelů v meritorní oblasti.</w:t>
      </w:r>
    </w:p>
    <w:p w14:paraId="00CE4E65" w14:textId="39670961" w:rsidR="00493DEF" w:rsidRPr="003E6459" w:rsidRDefault="002A76F2" w:rsidP="00351955">
      <w:pPr>
        <w:numPr>
          <w:ilvl w:val="0"/>
          <w:numId w:val="13"/>
        </w:numPr>
        <w:tabs>
          <w:tab w:val="left" w:pos="284"/>
        </w:tabs>
        <w:ind w:left="284" w:hanging="284"/>
        <w:jc w:val="both"/>
        <w:rPr>
          <w:rFonts w:ascii="Arial" w:hAnsi="Arial" w:cs="Arial"/>
          <w:szCs w:val="22"/>
        </w:rPr>
      </w:pPr>
      <w:r w:rsidRPr="003E6459">
        <w:rPr>
          <w:rFonts w:ascii="Arial" w:hAnsi="Arial" w:cs="Arial"/>
          <w:szCs w:val="22"/>
        </w:rPr>
        <w:t xml:space="preserve">Podrobnější představení systému Jak třídím najdete přímo na portále </w:t>
      </w:r>
      <w:hyperlink r:id="rId12" w:history="1">
        <w:r w:rsidR="00394F5F" w:rsidRPr="003E6459">
          <w:rPr>
            <w:rStyle w:val="Hypertextovodkaz"/>
            <w:rFonts w:ascii="Arial" w:hAnsi="Arial" w:cs="Arial"/>
            <w:color w:val="auto"/>
            <w:szCs w:val="22"/>
          </w:rPr>
          <w:t>www.jaktridim.cz</w:t>
        </w:r>
      </w:hyperlink>
      <w:r w:rsidR="00394F5F" w:rsidRPr="003E6459">
        <w:rPr>
          <w:rFonts w:ascii="Arial" w:hAnsi="Arial" w:cs="Arial"/>
          <w:szCs w:val="22"/>
        </w:rPr>
        <w:t xml:space="preserve"> a na webových stránkách </w:t>
      </w:r>
      <w:r w:rsidR="003456EC" w:rsidRPr="003E6459">
        <w:rPr>
          <w:rFonts w:ascii="Arial" w:hAnsi="Arial" w:cs="Arial"/>
          <w:szCs w:val="22"/>
        </w:rPr>
        <w:t>města Mikulov (</w:t>
      </w:r>
      <w:hyperlink r:id="rId13" w:history="1">
        <w:r w:rsidR="003456EC" w:rsidRPr="003E6459">
          <w:rPr>
            <w:rStyle w:val="Hypertextovodkaz"/>
            <w:rFonts w:ascii="Arial" w:hAnsi="Arial" w:cs="Arial"/>
            <w:color w:val="auto"/>
            <w:szCs w:val="22"/>
          </w:rPr>
          <w:t>www.mikulov.cz</w:t>
        </w:r>
      </w:hyperlink>
      <w:r w:rsidR="003456EC" w:rsidRPr="003E6459">
        <w:rPr>
          <w:rFonts w:ascii="Arial" w:hAnsi="Arial" w:cs="Arial"/>
          <w:szCs w:val="22"/>
        </w:rPr>
        <w:t xml:space="preserve"> ).</w:t>
      </w:r>
    </w:p>
    <w:p w14:paraId="27CD7B9B" w14:textId="77777777" w:rsidR="0071380D" w:rsidRPr="003E6459" w:rsidRDefault="0071380D">
      <w:pPr>
        <w:ind w:left="284"/>
        <w:jc w:val="both"/>
        <w:rPr>
          <w:rFonts w:ascii="Arial" w:hAnsi="Arial" w:cs="Arial"/>
          <w:szCs w:val="22"/>
        </w:rPr>
      </w:pPr>
    </w:p>
    <w:p w14:paraId="110BAFE5" w14:textId="03EA772C" w:rsidR="0071380D" w:rsidRPr="003E6459" w:rsidRDefault="008443C0">
      <w:pPr>
        <w:pStyle w:val="Nadpis1"/>
        <w:rPr>
          <w:rFonts w:ascii="Arial" w:hAnsi="Arial" w:cs="Arial"/>
        </w:rPr>
      </w:pPr>
      <w:r w:rsidRPr="003E6459">
        <w:rPr>
          <w:rFonts w:ascii="Arial" w:hAnsi="Arial" w:cs="Arial"/>
        </w:rPr>
        <w:t>Čl. 1</w:t>
      </w:r>
      <w:r w:rsidR="00426EDF" w:rsidRPr="003E6459">
        <w:rPr>
          <w:rFonts w:ascii="Arial" w:hAnsi="Arial" w:cs="Arial"/>
        </w:rPr>
        <w:t>1</w:t>
      </w:r>
    </w:p>
    <w:p w14:paraId="08679BB8" w14:textId="6FC3645B" w:rsidR="0071380D" w:rsidRPr="003E6459" w:rsidRDefault="00863D8C">
      <w:pPr>
        <w:pStyle w:val="Nadpis1"/>
        <w:rPr>
          <w:rFonts w:ascii="Arial" w:hAnsi="Arial" w:cs="Arial"/>
        </w:rPr>
      </w:pPr>
      <w:r w:rsidRPr="003E6459">
        <w:rPr>
          <w:rFonts w:ascii="Arial" w:hAnsi="Arial" w:cs="Arial"/>
        </w:rPr>
        <w:t>Zrušovací</w:t>
      </w:r>
      <w:r w:rsidR="008443C0" w:rsidRPr="003E6459">
        <w:rPr>
          <w:rFonts w:ascii="Arial" w:hAnsi="Arial" w:cs="Arial"/>
        </w:rPr>
        <w:t xml:space="preserve"> ustanovení</w:t>
      </w:r>
    </w:p>
    <w:p w14:paraId="09CD85D0" w14:textId="77777777" w:rsidR="0071380D" w:rsidRPr="003E6459" w:rsidRDefault="0071380D">
      <w:pPr>
        <w:rPr>
          <w:rFonts w:ascii="Arial" w:hAnsi="Arial" w:cs="Arial"/>
        </w:rPr>
      </w:pPr>
    </w:p>
    <w:p w14:paraId="52754AB9" w14:textId="68BF3FF4" w:rsidR="00E438EA" w:rsidRPr="00751F80" w:rsidRDefault="00863D8C" w:rsidP="00751F80">
      <w:pPr>
        <w:pStyle w:val="Odstavecseseznamem"/>
        <w:numPr>
          <w:ilvl w:val="0"/>
          <w:numId w:val="17"/>
        </w:numPr>
        <w:tabs>
          <w:tab w:val="left" w:pos="284"/>
        </w:tabs>
        <w:ind w:left="284"/>
        <w:jc w:val="both"/>
        <w:rPr>
          <w:rFonts w:ascii="Arial" w:eastAsia="Times New Roman" w:hAnsi="Arial" w:cs="Arial"/>
          <w:lang w:eastAsia="cs-CZ"/>
        </w:rPr>
      </w:pPr>
      <w:r w:rsidRPr="003E6459">
        <w:rPr>
          <w:rFonts w:ascii="Arial" w:eastAsia="Times New Roman" w:hAnsi="Arial" w:cs="Arial"/>
          <w:lang w:eastAsia="cs-CZ"/>
        </w:rPr>
        <w:t xml:space="preserve">Zrušuje se obecně závazná vyhláška č. </w:t>
      </w:r>
      <w:r w:rsidR="001823BD" w:rsidRPr="003E6459">
        <w:rPr>
          <w:rFonts w:ascii="Arial" w:eastAsia="Times New Roman" w:hAnsi="Arial" w:cs="Arial"/>
          <w:lang w:eastAsia="cs-CZ"/>
        </w:rPr>
        <w:t>12/2024</w:t>
      </w:r>
      <w:r w:rsidRPr="003E6459">
        <w:rPr>
          <w:rFonts w:ascii="Arial" w:eastAsia="Times New Roman" w:hAnsi="Arial" w:cs="Arial"/>
          <w:lang w:eastAsia="cs-CZ"/>
        </w:rPr>
        <w:t xml:space="preserve"> o stanovení obecního systému odpadového hospodářství, vydaná zastupitelstvem města Mikulov </w:t>
      </w:r>
      <w:r w:rsidR="00D6257B" w:rsidRPr="003E6459">
        <w:rPr>
          <w:rFonts w:ascii="Arial" w:eastAsia="Times New Roman" w:hAnsi="Arial" w:cs="Arial"/>
          <w:lang w:eastAsia="cs-CZ"/>
        </w:rPr>
        <w:t>11.12.2024.</w:t>
      </w:r>
    </w:p>
    <w:p w14:paraId="189E0CFB" w14:textId="3416317D" w:rsidR="00863D8C" w:rsidRPr="003E6459" w:rsidRDefault="00863D8C" w:rsidP="00863D8C">
      <w:pPr>
        <w:pStyle w:val="Nadpis1"/>
        <w:ind w:left="284"/>
        <w:rPr>
          <w:rFonts w:ascii="Arial" w:hAnsi="Arial" w:cs="Arial"/>
        </w:rPr>
      </w:pPr>
      <w:r w:rsidRPr="003E6459">
        <w:rPr>
          <w:rFonts w:ascii="Arial" w:hAnsi="Arial" w:cs="Arial"/>
        </w:rPr>
        <w:t>Čl. 12</w:t>
      </w:r>
    </w:p>
    <w:p w14:paraId="0264C996" w14:textId="0CB2D342" w:rsidR="00863D8C" w:rsidRPr="003E6459" w:rsidRDefault="00863D8C" w:rsidP="00863D8C">
      <w:pPr>
        <w:pStyle w:val="Nadpis1"/>
        <w:ind w:left="284"/>
        <w:rPr>
          <w:rFonts w:ascii="Arial" w:hAnsi="Arial" w:cs="Arial"/>
        </w:rPr>
      </w:pPr>
      <w:r w:rsidRPr="003E6459">
        <w:rPr>
          <w:rFonts w:ascii="Arial" w:hAnsi="Arial" w:cs="Arial"/>
        </w:rPr>
        <w:t>Účinnost</w:t>
      </w:r>
    </w:p>
    <w:p w14:paraId="08EA0F76" w14:textId="77777777" w:rsidR="00E438EA" w:rsidRPr="00D418C6" w:rsidRDefault="00E438EA" w:rsidP="00E438EA">
      <w:pPr>
        <w:rPr>
          <w:rFonts w:ascii="Arial" w:hAnsi="Arial" w:cs="Arial"/>
        </w:rPr>
      </w:pPr>
    </w:p>
    <w:p w14:paraId="3A4A3E86" w14:textId="5E89E61A" w:rsidR="00863D8C" w:rsidRPr="00D418C6" w:rsidRDefault="001A1450" w:rsidP="00863D8C">
      <w:pPr>
        <w:rPr>
          <w:rFonts w:ascii="Arial" w:hAnsi="Arial" w:cs="Arial"/>
        </w:rPr>
      </w:pPr>
      <w:r w:rsidRPr="00D418C6">
        <w:rPr>
          <w:rFonts w:ascii="Arial" w:hAnsi="Arial" w:cs="Arial"/>
        </w:rPr>
        <w:t>a)</w:t>
      </w:r>
      <w:r w:rsidR="00D418C6">
        <w:rPr>
          <w:rFonts w:ascii="Arial" w:hAnsi="Arial" w:cs="Arial"/>
        </w:rPr>
        <w:t xml:space="preserve"> </w:t>
      </w:r>
      <w:r w:rsidR="00863D8C" w:rsidRPr="00D418C6">
        <w:rPr>
          <w:rFonts w:ascii="Arial" w:hAnsi="Arial" w:cs="Arial"/>
          <w:b/>
          <w:bCs/>
        </w:rPr>
        <w:t xml:space="preserve">Tato vyhláška nabývá účinnosti dnem </w:t>
      </w:r>
      <w:r w:rsidR="00DF6F8B" w:rsidRPr="00D418C6">
        <w:rPr>
          <w:rFonts w:ascii="Arial" w:hAnsi="Arial" w:cs="Arial"/>
          <w:b/>
          <w:bCs/>
        </w:rPr>
        <w:t>1. 4. 2025</w:t>
      </w:r>
    </w:p>
    <w:p w14:paraId="20FD76BD" w14:textId="1110579B" w:rsidR="0071380D" w:rsidRPr="0090350E" w:rsidRDefault="0090350E" w:rsidP="0090350E">
      <w:pPr>
        <w:spacing w:before="100" w:after="100"/>
        <w:jc w:val="both"/>
        <w:rPr>
          <w:rFonts w:ascii="Arial" w:hAnsi="Arial" w:cs="Arial"/>
        </w:rPr>
      </w:pPr>
      <w:bookmarkStart w:id="2" w:name="_Hlk24631328"/>
      <w:r>
        <w:rPr>
          <w:rFonts w:ascii="Arial" w:hAnsi="Arial" w:cs="Arial"/>
        </w:rPr>
        <w:t xml:space="preserve">    </w:t>
      </w:r>
      <w:r w:rsidR="0020544F">
        <w:rPr>
          <w:rFonts w:ascii="Arial" w:hAnsi="Arial" w:cs="Arial"/>
        </w:rPr>
        <w:t>……………………………………………...              ………………………………………...</w:t>
      </w:r>
      <w:r>
        <w:rPr>
          <w:rFonts w:ascii="Arial" w:hAnsi="Arial" w:cs="Arial"/>
        </w:rPr>
        <w:t xml:space="preserve">  </w:t>
      </w:r>
    </w:p>
    <w:p w14:paraId="03332070" w14:textId="6014368E" w:rsidR="0071380D" w:rsidRPr="003E6459" w:rsidRDefault="008443C0" w:rsidP="006B5074">
      <w:pPr>
        <w:jc w:val="both"/>
        <w:rPr>
          <w:rFonts w:ascii="Arial" w:hAnsi="Arial" w:cs="Arial"/>
        </w:rPr>
      </w:pPr>
      <w:r w:rsidRPr="003E6459">
        <w:rPr>
          <w:rFonts w:ascii="Arial" w:hAnsi="Arial" w:cs="Arial"/>
        </w:rPr>
        <w:t xml:space="preserve">    </w:t>
      </w:r>
      <w:r w:rsidR="006B5074" w:rsidRPr="003E6459">
        <w:rPr>
          <w:rFonts w:ascii="Arial" w:hAnsi="Arial" w:cs="Arial"/>
        </w:rPr>
        <w:t>Ing. arch. Ivo Hrdlička, místostarosta</w:t>
      </w:r>
      <w:r w:rsidR="00863D8C" w:rsidRPr="003E6459">
        <w:rPr>
          <w:rFonts w:ascii="Arial" w:hAnsi="Arial" w:cs="Arial"/>
        </w:rPr>
        <w:t>, v.r.</w:t>
      </w:r>
      <w:r w:rsidR="006B5074" w:rsidRPr="003E6459">
        <w:rPr>
          <w:rFonts w:ascii="Arial" w:hAnsi="Arial" w:cs="Arial"/>
        </w:rPr>
        <w:tab/>
      </w:r>
      <w:r w:rsidR="006B5074" w:rsidRPr="003E6459">
        <w:rPr>
          <w:rFonts w:ascii="Arial" w:hAnsi="Arial" w:cs="Arial"/>
        </w:rPr>
        <w:tab/>
        <w:t xml:space="preserve"> Mgr. Jitka </w:t>
      </w:r>
      <w:bookmarkEnd w:id="2"/>
      <w:r w:rsidR="006B5074" w:rsidRPr="003E6459">
        <w:rPr>
          <w:rFonts w:ascii="Arial" w:hAnsi="Arial" w:cs="Arial"/>
        </w:rPr>
        <w:t>Sobotková, starostka</w:t>
      </w:r>
      <w:r w:rsidR="00863D8C" w:rsidRPr="003E6459">
        <w:rPr>
          <w:rFonts w:ascii="Arial" w:hAnsi="Arial" w:cs="Arial"/>
        </w:rPr>
        <w:t>, v.r.</w:t>
      </w:r>
    </w:p>
    <w:sectPr w:rsidR="0071380D" w:rsidRPr="003E6459">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6561" w14:textId="77777777" w:rsidR="004A470E" w:rsidRDefault="004A470E">
      <w:r>
        <w:separator/>
      </w:r>
    </w:p>
  </w:endnote>
  <w:endnote w:type="continuationSeparator" w:id="0">
    <w:p w14:paraId="12DBD177" w14:textId="77777777" w:rsidR="004A470E" w:rsidRDefault="004A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0FEE" w14:textId="77777777" w:rsidR="004A470E" w:rsidRDefault="004A470E">
      <w:r>
        <w:rPr>
          <w:color w:val="000000"/>
        </w:rPr>
        <w:separator/>
      </w:r>
    </w:p>
  </w:footnote>
  <w:footnote w:type="continuationSeparator" w:id="0">
    <w:p w14:paraId="4BBA4B69" w14:textId="77777777" w:rsidR="004A470E" w:rsidRDefault="004A470E">
      <w:r>
        <w:continuationSeparator/>
      </w:r>
    </w:p>
  </w:footnote>
  <w:footnote w:id="1">
    <w:p w14:paraId="669EF4FE" w14:textId="77777777" w:rsidR="0071380D" w:rsidRPr="003C0686" w:rsidRDefault="008443C0">
      <w:pPr>
        <w:pStyle w:val="Textpoznpodarou"/>
      </w:pPr>
      <w:r w:rsidRPr="003C0686">
        <w:rPr>
          <w:rStyle w:val="Znakapoznpodarou"/>
        </w:rPr>
        <w:footnoteRef/>
      </w:r>
      <w:r w:rsidRPr="003C0686">
        <w:rPr>
          <w:rFonts w:cs="Arial"/>
        </w:rPr>
        <w:t xml:space="preserve"> § 61 zákona o odpadech</w:t>
      </w:r>
    </w:p>
  </w:footnote>
  <w:footnote w:id="2">
    <w:p w14:paraId="7B29A09E" w14:textId="77777777" w:rsidR="0071380D" w:rsidRPr="003C0686" w:rsidRDefault="008443C0">
      <w:pPr>
        <w:pStyle w:val="Textpoznpodarou"/>
      </w:pPr>
      <w:r w:rsidRPr="003C0686">
        <w:rPr>
          <w:rStyle w:val="Znakapoznpodarou"/>
        </w:rPr>
        <w:footnoteRef/>
      </w:r>
      <w:r w:rsidRPr="003C0686">
        <w:rPr>
          <w:rFonts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485"/>
    <w:multiLevelType w:val="multilevel"/>
    <w:tmpl w:val="E752E74C"/>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 w15:restartNumberingAfterBreak="0">
    <w:nsid w:val="1B84573D"/>
    <w:multiLevelType w:val="multilevel"/>
    <w:tmpl w:val="1028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1D3"/>
    <w:multiLevelType w:val="multilevel"/>
    <w:tmpl w:val="3DCADDC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C3A25"/>
    <w:multiLevelType w:val="multilevel"/>
    <w:tmpl w:val="D3B44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B5B07"/>
    <w:multiLevelType w:val="multilevel"/>
    <w:tmpl w:val="1D28DC36"/>
    <w:lvl w:ilvl="0">
      <w:start w:val="1"/>
      <w:numFmt w:val="decimal"/>
      <w:lvlText w:val="%1)"/>
      <w:lvlJc w:val="left"/>
      <w:pPr>
        <w:ind w:left="6314"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717291"/>
    <w:multiLevelType w:val="hybridMultilevel"/>
    <w:tmpl w:val="13AE80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284986"/>
    <w:multiLevelType w:val="hybridMultilevel"/>
    <w:tmpl w:val="4EB27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BA4CA4"/>
    <w:multiLevelType w:val="multilevel"/>
    <w:tmpl w:val="FA38C538"/>
    <w:lvl w:ilvl="0">
      <w:start w:val="1"/>
      <w:numFmt w:val="decimal"/>
      <w:lvlText w:val="%1)"/>
      <w:lvlJc w:val="left"/>
      <w:pPr>
        <w:ind w:left="502"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C0471"/>
    <w:multiLevelType w:val="multilevel"/>
    <w:tmpl w:val="211C729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71FB6"/>
    <w:multiLevelType w:val="multilevel"/>
    <w:tmpl w:val="9A3EB9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82040E5"/>
    <w:multiLevelType w:val="multilevel"/>
    <w:tmpl w:val="B8AC2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F1A0A"/>
    <w:multiLevelType w:val="multilevel"/>
    <w:tmpl w:val="4B80C418"/>
    <w:lvl w:ilvl="0">
      <w:start w:val="1"/>
      <w:numFmt w:val="decimal"/>
      <w:lvlText w:val="%1)"/>
      <w:lvlJc w:val="left"/>
      <w:pPr>
        <w:ind w:left="644" w:hanging="360"/>
      </w:pPr>
      <w:rPr>
        <w:b w:val="0"/>
        <w:u w:val="none"/>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53815DB"/>
    <w:multiLevelType w:val="hybridMultilevel"/>
    <w:tmpl w:val="5540006C"/>
    <w:lvl w:ilvl="0" w:tplc="42F03F2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6A70AEC"/>
    <w:multiLevelType w:val="hybridMultilevel"/>
    <w:tmpl w:val="7AE056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6D3E93"/>
    <w:multiLevelType w:val="multilevel"/>
    <w:tmpl w:val="B4189BA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4C5BD0"/>
    <w:multiLevelType w:val="multilevel"/>
    <w:tmpl w:val="0C8A7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5730028"/>
    <w:multiLevelType w:val="multilevel"/>
    <w:tmpl w:val="39644158"/>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74329">
    <w:abstractNumId w:val="2"/>
  </w:num>
  <w:num w:numId="2" w16cid:durableId="729110370">
    <w:abstractNumId w:val="4"/>
  </w:num>
  <w:num w:numId="3" w16cid:durableId="190732692">
    <w:abstractNumId w:val="0"/>
  </w:num>
  <w:num w:numId="4" w16cid:durableId="696152313">
    <w:abstractNumId w:val="11"/>
  </w:num>
  <w:num w:numId="5" w16cid:durableId="753353613">
    <w:abstractNumId w:val="9"/>
  </w:num>
  <w:num w:numId="6" w16cid:durableId="977955237">
    <w:abstractNumId w:val="7"/>
  </w:num>
  <w:num w:numId="7" w16cid:durableId="1560435286">
    <w:abstractNumId w:val="1"/>
  </w:num>
  <w:num w:numId="8" w16cid:durableId="1629506817">
    <w:abstractNumId w:val="14"/>
  </w:num>
  <w:num w:numId="9" w16cid:durableId="651182135">
    <w:abstractNumId w:val="16"/>
  </w:num>
  <w:num w:numId="10" w16cid:durableId="1071197211">
    <w:abstractNumId w:val="10"/>
  </w:num>
  <w:num w:numId="11" w16cid:durableId="1429236920">
    <w:abstractNumId w:val="8"/>
  </w:num>
  <w:num w:numId="12" w16cid:durableId="1449665904">
    <w:abstractNumId w:val="3"/>
  </w:num>
  <w:num w:numId="13" w16cid:durableId="1801023643">
    <w:abstractNumId w:val="15"/>
  </w:num>
  <w:num w:numId="14" w16cid:durableId="1917782251">
    <w:abstractNumId w:val="13"/>
  </w:num>
  <w:num w:numId="15" w16cid:durableId="2121562276">
    <w:abstractNumId w:val="5"/>
  </w:num>
  <w:num w:numId="16" w16cid:durableId="1764496472">
    <w:abstractNumId w:val="6"/>
  </w:num>
  <w:num w:numId="17" w16cid:durableId="1375932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0D"/>
    <w:rsid w:val="000063D2"/>
    <w:rsid w:val="00037ABF"/>
    <w:rsid w:val="00042FDB"/>
    <w:rsid w:val="0005310B"/>
    <w:rsid w:val="0005520B"/>
    <w:rsid w:val="00055ECF"/>
    <w:rsid w:val="000716B0"/>
    <w:rsid w:val="0007592C"/>
    <w:rsid w:val="000932BF"/>
    <w:rsid w:val="000A50EE"/>
    <w:rsid w:val="000B235A"/>
    <w:rsid w:val="000B5341"/>
    <w:rsid w:val="000C01BB"/>
    <w:rsid w:val="000D3C29"/>
    <w:rsid w:val="000D70C0"/>
    <w:rsid w:val="00115E4A"/>
    <w:rsid w:val="00123A1F"/>
    <w:rsid w:val="00132F2B"/>
    <w:rsid w:val="00147814"/>
    <w:rsid w:val="00156963"/>
    <w:rsid w:val="001823BD"/>
    <w:rsid w:val="001866FC"/>
    <w:rsid w:val="001A1450"/>
    <w:rsid w:val="001B0F1C"/>
    <w:rsid w:val="001B1EBF"/>
    <w:rsid w:val="001D07AE"/>
    <w:rsid w:val="0020544F"/>
    <w:rsid w:val="00215645"/>
    <w:rsid w:val="00253FCD"/>
    <w:rsid w:val="002560B5"/>
    <w:rsid w:val="00257C4D"/>
    <w:rsid w:val="00276C3F"/>
    <w:rsid w:val="00287140"/>
    <w:rsid w:val="0029791F"/>
    <w:rsid w:val="002A76F2"/>
    <w:rsid w:val="002B4E53"/>
    <w:rsid w:val="002C4E2A"/>
    <w:rsid w:val="002D3095"/>
    <w:rsid w:val="002D7904"/>
    <w:rsid w:val="002E0B49"/>
    <w:rsid w:val="002E3721"/>
    <w:rsid w:val="002F07A1"/>
    <w:rsid w:val="003044BB"/>
    <w:rsid w:val="0030612A"/>
    <w:rsid w:val="00337C30"/>
    <w:rsid w:val="00341BCB"/>
    <w:rsid w:val="003456EC"/>
    <w:rsid w:val="0035022A"/>
    <w:rsid w:val="00351955"/>
    <w:rsid w:val="00361530"/>
    <w:rsid w:val="00370CDA"/>
    <w:rsid w:val="003804A6"/>
    <w:rsid w:val="003818BE"/>
    <w:rsid w:val="00394F5F"/>
    <w:rsid w:val="003A18DE"/>
    <w:rsid w:val="003B0888"/>
    <w:rsid w:val="003C0686"/>
    <w:rsid w:val="003C24A2"/>
    <w:rsid w:val="003C73C7"/>
    <w:rsid w:val="003E6459"/>
    <w:rsid w:val="00400AE7"/>
    <w:rsid w:val="0041203F"/>
    <w:rsid w:val="00426EDF"/>
    <w:rsid w:val="0043260D"/>
    <w:rsid w:val="00440E05"/>
    <w:rsid w:val="0045070F"/>
    <w:rsid w:val="0045357D"/>
    <w:rsid w:val="00456798"/>
    <w:rsid w:val="004774E3"/>
    <w:rsid w:val="00493DEF"/>
    <w:rsid w:val="004A470E"/>
    <w:rsid w:val="004B3635"/>
    <w:rsid w:val="004D4C16"/>
    <w:rsid w:val="004D7223"/>
    <w:rsid w:val="004D73E3"/>
    <w:rsid w:val="004E01CA"/>
    <w:rsid w:val="004F4237"/>
    <w:rsid w:val="004F4D8C"/>
    <w:rsid w:val="00503A93"/>
    <w:rsid w:val="005050B4"/>
    <w:rsid w:val="00510668"/>
    <w:rsid w:val="0051414B"/>
    <w:rsid w:val="005229F8"/>
    <w:rsid w:val="005353D7"/>
    <w:rsid w:val="00546575"/>
    <w:rsid w:val="005511F9"/>
    <w:rsid w:val="00560361"/>
    <w:rsid w:val="005617B4"/>
    <w:rsid w:val="005B73D3"/>
    <w:rsid w:val="005D4262"/>
    <w:rsid w:val="005D645F"/>
    <w:rsid w:val="005D6F0B"/>
    <w:rsid w:val="005E252E"/>
    <w:rsid w:val="005F6867"/>
    <w:rsid w:val="00606B3C"/>
    <w:rsid w:val="0062312F"/>
    <w:rsid w:val="006427C7"/>
    <w:rsid w:val="00656FEF"/>
    <w:rsid w:val="006668E2"/>
    <w:rsid w:val="00686E56"/>
    <w:rsid w:val="0069642D"/>
    <w:rsid w:val="006A7D7F"/>
    <w:rsid w:val="006B5074"/>
    <w:rsid w:val="006C2D4C"/>
    <w:rsid w:val="006C4278"/>
    <w:rsid w:val="006C5652"/>
    <w:rsid w:val="006D4D42"/>
    <w:rsid w:val="006E1022"/>
    <w:rsid w:val="006F6096"/>
    <w:rsid w:val="0070623D"/>
    <w:rsid w:val="0071380D"/>
    <w:rsid w:val="0072141F"/>
    <w:rsid w:val="007240BD"/>
    <w:rsid w:val="00730897"/>
    <w:rsid w:val="007334DA"/>
    <w:rsid w:val="00733DE0"/>
    <w:rsid w:val="007340A6"/>
    <w:rsid w:val="00735773"/>
    <w:rsid w:val="00745DD6"/>
    <w:rsid w:val="00751F80"/>
    <w:rsid w:val="00766FC4"/>
    <w:rsid w:val="00774367"/>
    <w:rsid w:val="00784105"/>
    <w:rsid w:val="007852E9"/>
    <w:rsid w:val="00791D21"/>
    <w:rsid w:val="00792C0B"/>
    <w:rsid w:val="0079549B"/>
    <w:rsid w:val="007B4F09"/>
    <w:rsid w:val="007C1304"/>
    <w:rsid w:val="007C79AD"/>
    <w:rsid w:val="007D2BBB"/>
    <w:rsid w:val="007E0B01"/>
    <w:rsid w:val="007F61DC"/>
    <w:rsid w:val="0080363F"/>
    <w:rsid w:val="00810C23"/>
    <w:rsid w:val="0082298C"/>
    <w:rsid w:val="00827BB0"/>
    <w:rsid w:val="008302D8"/>
    <w:rsid w:val="00835F21"/>
    <w:rsid w:val="008443C0"/>
    <w:rsid w:val="0084579C"/>
    <w:rsid w:val="00845A4C"/>
    <w:rsid w:val="00863D8C"/>
    <w:rsid w:val="00867BBE"/>
    <w:rsid w:val="008812A7"/>
    <w:rsid w:val="00894F9E"/>
    <w:rsid w:val="008A320D"/>
    <w:rsid w:val="008A7125"/>
    <w:rsid w:val="008C078E"/>
    <w:rsid w:val="008C1F98"/>
    <w:rsid w:val="008D0A02"/>
    <w:rsid w:val="008E7660"/>
    <w:rsid w:val="008F6DC5"/>
    <w:rsid w:val="008F71D7"/>
    <w:rsid w:val="0090350E"/>
    <w:rsid w:val="00920D6B"/>
    <w:rsid w:val="0095043C"/>
    <w:rsid w:val="009546A8"/>
    <w:rsid w:val="00956B2C"/>
    <w:rsid w:val="009631C2"/>
    <w:rsid w:val="00983B20"/>
    <w:rsid w:val="0099215F"/>
    <w:rsid w:val="009A2B85"/>
    <w:rsid w:val="009B423C"/>
    <w:rsid w:val="009C1502"/>
    <w:rsid w:val="009D7E2D"/>
    <w:rsid w:val="00A0204A"/>
    <w:rsid w:val="00A036A1"/>
    <w:rsid w:val="00A1088A"/>
    <w:rsid w:val="00A15016"/>
    <w:rsid w:val="00A25694"/>
    <w:rsid w:val="00A32B87"/>
    <w:rsid w:val="00A412FD"/>
    <w:rsid w:val="00A54043"/>
    <w:rsid w:val="00A63E03"/>
    <w:rsid w:val="00A8043B"/>
    <w:rsid w:val="00A8781E"/>
    <w:rsid w:val="00AB44D0"/>
    <w:rsid w:val="00AB506B"/>
    <w:rsid w:val="00AC0C7E"/>
    <w:rsid w:val="00AC39E8"/>
    <w:rsid w:val="00AE33A2"/>
    <w:rsid w:val="00AE7F72"/>
    <w:rsid w:val="00B00166"/>
    <w:rsid w:val="00B00C66"/>
    <w:rsid w:val="00B06BBC"/>
    <w:rsid w:val="00B26AE4"/>
    <w:rsid w:val="00B27A86"/>
    <w:rsid w:val="00B33FAE"/>
    <w:rsid w:val="00B516D0"/>
    <w:rsid w:val="00B62359"/>
    <w:rsid w:val="00B656DD"/>
    <w:rsid w:val="00B66D84"/>
    <w:rsid w:val="00B731DD"/>
    <w:rsid w:val="00BA65E3"/>
    <w:rsid w:val="00BB11C2"/>
    <w:rsid w:val="00BC0F65"/>
    <w:rsid w:val="00BD7384"/>
    <w:rsid w:val="00BE28F9"/>
    <w:rsid w:val="00BE68C0"/>
    <w:rsid w:val="00BE7165"/>
    <w:rsid w:val="00BF004D"/>
    <w:rsid w:val="00C33CAF"/>
    <w:rsid w:val="00C43737"/>
    <w:rsid w:val="00C50AD0"/>
    <w:rsid w:val="00C5160F"/>
    <w:rsid w:val="00C66FEA"/>
    <w:rsid w:val="00C70625"/>
    <w:rsid w:val="00C75231"/>
    <w:rsid w:val="00C861B8"/>
    <w:rsid w:val="00CA0402"/>
    <w:rsid w:val="00CA0E4C"/>
    <w:rsid w:val="00CB6195"/>
    <w:rsid w:val="00CC107A"/>
    <w:rsid w:val="00CD049B"/>
    <w:rsid w:val="00CE6A5D"/>
    <w:rsid w:val="00CE7799"/>
    <w:rsid w:val="00D143A2"/>
    <w:rsid w:val="00D32818"/>
    <w:rsid w:val="00D418C6"/>
    <w:rsid w:val="00D41CED"/>
    <w:rsid w:val="00D544A1"/>
    <w:rsid w:val="00D6180A"/>
    <w:rsid w:val="00D6257B"/>
    <w:rsid w:val="00D62E9B"/>
    <w:rsid w:val="00D64066"/>
    <w:rsid w:val="00D66E77"/>
    <w:rsid w:val="00DB0F94"/>
    <w:rsid w:val="00DC0BFC"/>
    <w:rsid w:val="00DD15DC"/>
    <w:rsid w:val="00DD7148"/>
    <w:rsid w:val="00DE4849"/>
    <w:rsid w:val="00DE5D82"/>
    <w:rsid w:val="00DF6F8B"/>
    <w:rsid w:val="00E10529"/>
    <w:rsid w:val="00E25B0B"/>
    <w:rsid w:val="00E316B5"/>
    <w:rsid w:val="00E34B5D"/>
    <w:rsid w:val="00E373D0"/>
    <w:rsid w:val="00E438EA"/>
    <w:rsid w:val="00E52D8F"/>
    <w:rsid w:val="00E75CC3"/>
    <w:rsid w:val="00E91C47"/>
    <w:rsid w:val="00E94CC8"/>
    <w:rsid w:val="00EA4043"/>
    <w:rsid w:val="00EA5D13"/>
    <w:rsid w:val="00EB2345"/>
    <w:rsid w:val="00EB39F8"/>
    <w:rsid w:val="00EC5421"/>
    <w:rsid w:val="00EC5520"/>
    <w:rsid w:val="00ED3D4A"/>
    <w:rsid w:val="00EE2A56"/>
    <w:rsid w:val="00F132F5"/>
    <w:rsid w:val="00F16FE1"/>
    <w:rsid w:val="00F40E94"/>
    <w:rsid w:val="00F50F1B"/>
    <w:rsid w:val="00F52A1E"/>
    <w:rsid w:val="00F66B24"/>
    <w:rsid w:val="00F80DDA"/>
    <w:rsid w:val="00F9396E"/>
    <w:rsid w:val="00FA66EC"/>
    <w:rsid w:val="00FB7451"/>
    <w:rsid w:val="00FC434C"/>
    <w:rsid w:val="00FC5998"/>
    <w:rsid w:val="00FD014B"/>
    <w:rsid w:val="00FD2B4F"/>
    <w:rsid w:val="00FE1828"/>
    <w:rsid w:val="00FE57AC"/>
    <w:rsid w:val="00FF0F8A"/>
    <w:rsid w:val="00FF4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568"/>
  <w15:docId w15:val="{1F3A925B-E609-472A-9B99-AA02D4F7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D8C"/>
    <w:pPr>
      <w:suppressAutoHyphens/>
    </w:pPr>
    <w:rPr>
      <w:rFonts w:ascii="Arial Narrow" w:hAnsi="Arial Narrow"/>
      <w:sz w:val="22"/>
      <w:szCs w:val="24"/>
    </w:rPr>
  </w:style>
  <w:style w:type="paragraph" w:styleId="Nadpis1">
    <w:name w:val="heading 1"/>
    <w:basedOn w:val="Normln"/>
    <w:next w:val="Normln"/>
    <w:uiPriority w:val="9"/>
    <w:qFormat/>
    <w:pPr>
      <w:keepNext/>
      <w:jc w:val="center"/>
      <w:outlineLvl w:val="0"/>
    </w:pPr>
    <w:rPr>
      <w:b/>
      <w:bCs/>
      <w:kern w:val="3"/>
      <w:szCs w:val="32"/>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pPr>
    <w:rPr>
      <w:rFonts w:ascii="Calibri" w:eastAsia="Calibri" w:hAnsi="Calibri"/>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styleId="Nzev">
    <w:name w:val="Title"/>
    <w:basedOn w:val="Normln"/>
    <w:next w:val="Normln"/>
    <w:uiPriority w:val="10"/>
    <w:qFormat/>
    <w:pPr>
      <w:spacing w:before="240" w:after="60"/>
      <w:jc w:val="center"/>
      <w:outlineLvl w:val="0"/>
    </w:pPr>
    <w:rPr>
      <w:rFonts w:ascii="Calibri Light" w:hAnsi="Calibri Light"/>
      <w:b/>
      <w:bCs/>
      <w:kern w:val="3"/>
      <w:sz w:val="32"/>
      <w:szCs w:val="32"/>
    </w:rPr>
  </w:style>
  <w:style w:type="character" w:customStyle="1" w:styleId="NzevChar">
    <w:name w:val="Název Char"/>
    <w:rPr>
      <w:rFonts w:ascii="Calibri Light" w:eastAsia="Times New Roman" w:hAnsi="Calibri Light" w:cs="Times New Roman"/>
      <w:b/>
      <w:bCs/>
      <w:kern w:val="3"/>
      <w:sz w:val="32"/>
      <w:szCs w:val="32"/>
    </w:rPr>
  </w:style>
  <w:style w:type="character" w:customStyle="1" w:styleId="Nadpis1Char">
    <w:name w:val="Nadpis 1 Char"/>
    <w:uiPriority w:val="9"/>
    <w:rPr>
      <w:rFonts w:ascii="Arial Narrow" w:eastAsia="Times New Roman" w:hAnsi="Arial Narrow" w:cs="Times New Roman"/>
      <w:b/>
      <w:bCs/>
      <w:kern w:val="3"/>
      <w:sz w:val="22"/>
      <w:szCs w:val="32"/>
    </w:rPr>
  </w:style>
  <w:style w:type="paragraph" w:styleId="Revize">
    <w:name w:val="Revision"/>
    <w:hidden/>
    <w:uiPriority w:val="99"/>
    <w:semiHidden/>
    <w:rsid w:val="00C33CAF"/>
    <w:pPr>
      <w:autoSpaceDN/>
      <w:textAlignment w:val="auto"/>
    </w:pPr>
    <w:rPr>
      <w:rFonts w:ascii="Arial Narrow" w:hAnsi="Arial Narrow"/>
      <w:sz w:val="22"/>
      <w:szCs w:val="24"/>
    </w:rPr>
  </w:style>
  <w:style w:type="character" w:styleId="Hypertextovodkaz">
    <w:name w:val="Hyperlink"/>
    <w:basedOn w:val="Standardnpsmoodstavce"/>
    <w:uiPriority w:val="99"/>
    <w:unhideWhenUsed/>
    <w:rsid w:val="00394F5F"/>
    <w:rPr>
      <w:color w:val="0563C1" w:themeColor="hyperlink"/>
      <w:u w:val="single"/>
    </w:rPr>
  </w:style>
  <w:style w:type="character" w:styleId="Nevyeenzmnka">
    <w:name w:val="Unresolved Mention"/>
    <w:basedOn w:val="Standardnpsmoodstavce"/>
    <w:uiPriority w:val="99"/>
    <w:semiHidden/>
    <w:unhideWhenUsed/>
    <w:rsid w:val="00394F5F"/>
    <w:rPr>
      <w:color w:val="605E5C"/>
      <w:shd w:val="clear" w:color="auto" w:fill="E1DFDD"/>
    </w:rPr>
  </w:style>
  <w:style w:type="paragraph" w:styleId="Bezmezer">
    <w:name w:val="No Spacing"/>
    <w:uiPriority w:val="1"/>
    <w:qFormat/>
    <w:rsid w:val="006E1022"/>
    <w:pPr>
      <w:suppressAutoHyphens/>
    </w:pPr>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kulov.cz" TargetMode="External"/><Relationship Id="rId13" Type="http://schemas.openxmlformats.org/officeDocument/2006/relationships/hyperlink" Target="http://www.mikul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tridi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tridim.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ko.cz" TargetMode="External"/><Relationship Id="rId4" Type="http://schemas.openxmlformats.org/officeDocument/2006/relationships/settings" Target="settings.xml"/><Relationship Id="rId9" Type="http://schemas.openxmlformats.org/officeDocument/2006/relationships/hyperlink" Target="http://www.mikul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EA25-D75E-44CD-BED8-C00DB537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9829</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Brožová Irena</cp:lastModifiedBy>
  <cp:revision>2</cp:revision>
  <cp:lastPrinted>2025-03-14T07:46:00Z</cp:lastPrinted>
  <dcterms:created xsi:type="dcterms:W3CDTF">2025-03-14T07:47:00Z</dcterms:created>
  <dcterms:modified xsi:type="dcterms:W3CDTF">2025-03-14T07:47:00Z</dcterms:modified>
</cp:coreProperties>
</file>