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E98EF" w14:textId="77777777" w:rsidR="00A04023" w:rsidRDefault="00AA2F9E" w:rsidP="002111F6">
      <w:pPr>
        <w:spacing w:after="120" w:line="259" w:lineRule="auto"/>
        <w:ind w:left="0" w:right="68" w:firstLine="0"/>
        <w:jc w:val="center"/>
      </w:pPr>
      <w:r>
        <w:rPr>
          <w:b/>
          <w:sz w:val="32"/>
        </w:rPr>
        <w:t xml:space="preserve">MĚSTO TURNOV </w:t>
      </w:r>
    </w:p>
    <w:p w14:paraId="582CE85A" w14:textId="77777777" w:rsidR="002111F6" w:rsidRDefault="00AA2F9E" w:rsidP="002111F6">
      <w:pPr>
        <w:spacing w:after="0" w:line="240" w:lineRule="auto"/>
        <w:ind w:left="992" w:right="1758" w:firstLine="505"/>
        <w:jc w:val="center"/>
        <w:rPr>
          <w:b/>
          <w:sz w:val="28"/>
        </w:rPr>
      </w:pPr>
      <w:r>
        <w:rPr>
          <w:b/>
          <w:sz w:val="28"/>
        </w:rPr>
        <w:t xml:space="preserve">Obecně závazná vyhláška č. 3/2019 </w:t>
      </w:r>
    </w:p>
    <w:p w14:paraId="0EDDB03A" w14:textId="4DDA9ACA" w:rsidR="00A04023" w:rsidRDefault="002111F6" w:rsidP="002111F6">
      <w:pPr>
        <w:spacing w:after="254" w:line="239" w:lineRule="auto"/>
        <w:ind w:left="993" w:right="1758" w:firstLine="506"/>
        <w:jc w:val="center"/>
      </w:pPr>
      <w:r>
        <w:rPr>
          <w:b/>
          <w:sz w:val="28"/>
        </w:rPr>
        <w:t xml:space="preserve">o </w:t>
      </w:r>
      <w:r w:rsidR="00AA2F9E">
        <w:rPr>
          <w:b/>
          <w:sz w:val="28"/>
        </w:rPr>
        <w:t>zákazu konzumace alkoholických nápojů</w:t>
      </w:r>
    </w:p>
    <w:p w14:paraId="4EC3ADB7" w14:textId="35E2FB8F" w:rsidR="00A04023" w:rsidRDefault="00AA2F9E" w:rsidP="002111F6">
      <w:pPr>
        <w:ind w:left="0" w:right="57"/>
      </w:pPr>
      <w:r>
        <w:t>Zastupitelstvo města Turnov se na svém zasedání dne 27. 6. 2019 usnesením</w:t>
      </w:r>
      <w:r w:rsidR="002111F6">
        <w:t xml:space="preserve"> </w:t>
      </w:r>
      <w:r>
        <w:t>č.</w:t>
      </w:r>
      <w:r w:rsidR="002111F6">
        <w:t> </w:t>
      </w:r>
      <w:r>
        <w:t>234/2019</w:t>
      </w:r>
      <w:r>
        <w:rPr>
          <w:color w:val="FF0000"/>
        </w:rPr>
        <w:t xml:space="preserve"> </w:t>
      </w:r>
      <w:r>
        <w:t>usneslo vydat v souladu na základě § 17 odst. 2 písm. a) zákona č.</w:t>
      </w:r>
      <w:r w:rsidR="002111F6">
        <w:t> </w:t>
      </w:r>
      <w:r>
        <w:t xml:space="preserve">65/2017 Sb. o ochraně zdraví před škodlivými účinky návykových látek, ve znění pozdějších předpisů a v souladu s ustanovením § 10 písm. a) a písm. d) a § 84 odst. 2 písm. h) zákona č. 128/2000 Sb. </w:t>
      </w:r>
      <w:r w:rsidR="002111F6">
        <w:t>O </w:t>
      </w:r>
      <w:r>
        <w:t>obcích (obecní zřízení), ve znění pozdějších předpisů, tuto obecně závaznou vyhlášku (dále jen „vyhláška“):</w:t>
      </w:r>
    </w:p>
    <w:p w14:paraId="43EC2936" w14:textId="77777777" w:rsidR="00A04023" w:rsidRDefault="00AA2F9E">
      <w:pPr>
        <w:spacing w:after="10" w:line="259" w:lineRule="auto"/>
        <w:ind w:left="0" w:firstLine="0"/>
        <w:jc w:val="left"/>
      </w:pPr>
      <w:r>
        <w:t xml:space="preserve"> </w:t>
      </w:r>
    </w:p>
    <w:p w14:paraId="733F5858" w14:textId="77777777" w:rsidR="002111F6" w:rsidRDefault="00AA2F9E" w:rsidP="002111F6">
      <w:pPr>
        <w:pStyle w:val="Nadpis1"/>
        <w:spacing w:after="0"/>
        <w:ind w:left="300" w:right="352" w:hanging="11"/>
      </w:pPr>
      <w:r>
        <w:t xml:space="preserve">Článek 1 </w:t>
      </w:r>
    </w:p>
    <w:p w14:paraId="55F5CD64" w14:textId="1A957893" w:rsidR="00A04023" w:rsidRDefault="00AA2F9E">
      <w:pPr>
        <w:pStyle w:val="Nadpis1"/>
        <w:spacing w:after="139"/>
        <w:ind w:left="299" w:right="354"/>
      </w:pPr>
      <w:r>
        <w:t xml:space="preserve">Úvodní ustanovení </w:t>
      </w:r>
    </w:p>
    <w:p w14:paraId="51D547D3" w14:textId="307065F1" w:rsidR="00A04023" w:rsidRDefault="00AA2F9E">
      <w:pPr>
        <w:numPr>
          <w:ilvl w:val="0"/>
          <w:numId w:val="1"/>
        </w:numPr>
        <w:spacing w:after="126"/>
        <w:ind w:right="57" w:hanging="358"/>
      </w:pPr>
      <w:r>
        <w:t>Cílem této vyhlášky je vytvoření opatření směřujících k zabezpečení místních záležitostí veřejného pořádku jako stavu, který umožňuje pokojné a bezpečné soužití občanů i</w:t>
      </w:r>
      <w:r w:rsidR="002111F6">
        <w:t> </w:t>
      </w:r>
      <w:r>
        <w:t>návštěvníků města, vytváření příznivých podmínek pro život ve</w:t>
      </w:r>
      <w:r w:rsidR="002111F6">
        <w:t> </w:t>
      </w:r>
      <w:r>
        <w:t xml:space="preserve">městě a zlepšení estetického vzhledu města.  </w:t>
      </w:r>
    </w:p>
    <w:p w14:paraId="13C68969" w14:textId="77777777" w:rsidR="002111F6" w:rsidRDefault="00AA2F9E" w:rsidP="002111F6">
      <w:pPr>
        <w:numPr>
          <w:ilvl w:val="0"/>
          <w:numId w:val="1"/>
        </w:numPr>
        <w:spacing w:after="126"/>
        <w:ind w:right="57" w:hanging="358"/>
      </w:pPr>
      <w:r>
        <w:t>Předmětem této vyhlášky je vymezení některých veřejných prostranství a jiných veřejně přístupných míst, na kterých se zakazuje konzumovat alkoholické nápoje.</w:t>
      </w:r>
    </w:p>
    <w:p w14:paraId="7E3142F7" w14:textId="1556FBBF" w:rsidR="00A04023" w:rsidRDefault="00AA2F9E" w:rsidP="002111F6">
      <w:pPr>
        <w:numPr>
          <w:ilvl w:val="0"/>
          <w:numId w:val="1"/>
        </w:numPr>
        <w:spacing w:after="126"/>
        <w:ind w:right="57" w:hanging="358"/>
      </w:pPr>
      <w:r>
        <w:t>Konzumací alkoholického nápoje</w:t>
      </w:r>
      <w:r w:rsidRPr="002111F6">
        <w:rPr>
          <w:sz w:val="18"/>
          <w:szCs w:val="18"/>
          <w:vertAlign w:val="superscript"/>
        </w:rPr>
        <w:footnoteReference w:id="1"/>
      </w:r>
      <w:r w:rsidRPr="002111F6">
        <w:rPr>
          <w:sz w:val="18"/>
          <w:szCs w:val="18"/>
          <w:vertAlign w:val="superscript"/>
        </w:rPr>
        <w:t>)</w:t>
      </w:r>
      <w:r>
        <w:t xml:space="preserve"> se pro účely této vyhlášky rozumí požívání alkoholického nápoje nebo zdržování se s otevřenou lahví nebo jinou nádobou s</w:t>
      </w:r>
      <w:r w:rsidR="002111F6">
        <w:t> </w:t>
      </w:r>
      <w:r>
        <w:t>alkoholickým nápojem na veřejném prostranství</w:t>
      </w:r>
      <w:r w:rsidRPr="002111F6">
        <w:rPr>
          <w:sz w:val="18"/>
          <w:szCs w:val="18"/>
          <w:vertAlign w:val="superscript"/>
        </w:rPr>
        <w:footnoteReference w:id="2"/>
      </w:r>
      <w:r w:rsidRPr="002111F6">
        <w:rPr>
          <w:sz w:val="18"/>
          <w:szCs w:val="18"/>
          <w:vertAlign w:val="superscript"/>
        </w:rPr>
        <w:t>)</w:t>
      </w:r>
      <w:r>
        <w:t xml:space="preserve"> nebo jiném veřejně přístupném místě. </w:t>
      </w:r>
    </w:p>
    <w:p w14:paraId="166BABA6" w14:textId="77777777" w:rsidR="00A04023" w:rsidRDefault="00AA2F9E">
      <w:pPr>
        <w:pStyle w:val="Nadpis1"/>
        <w:ind w:left="299" w:right="354"/>
      </w:pPr>
      <w:r>
        <w:t xml:space="preserve">Článek 2 </w:t>
      </w:r>
    </w:p>
    <w:p w14:paraId="3BA4AB83" w14:textId="5AAAFC0D" w:rsidR="00A04023" w:rsidRDefault="00AA2F9E">
      <w:pPr>
        <w:spacing w:after="129"/>
        <w:ind w:left="640" w:hanging="581"/>
        <w:jc w:val="left"/>
      </w:pPr>
      <w:r>
        <w:rPr>
          <w:b/>
        </w:rPr>
        <w:t>Vymezení činností, které by mohly narušit veřejný pořádek ve městě nebo být v</w:t>
      </w:r>
      <w:r w:rsidR="002111F6">
        <w:rPr>
          <w:b/>
        </w:rPr>
        <w:t> </w:t>
      </w:r>
      <w:r>
        <w:rPr>
          <w:b/>
        </w:rPr>
        <w:t xml:space="preserve">rozporu s dobrými mravy, ochranou bezpečnosti, zdraví a majetku </w:t>
      </w:r>
    </w:p>
    <w:p w14:paraId="3754A0E0" w14:textId="60E5717B" w:rsidR="00A04023" w:rsidRDefault="00AA2F9E">
      <w:pPr>
        <w:ind w:left="0" w:right="57" w:firstLine="427"/>
      </w:pPr>
      <w:r>
        <w:t>Činnostmi, které by mohly narušit veřejný pořádek ve městě nebo být v rozporu s</w:t>
      </w:r>
      <w:r w:rsidR="002111F6">
        <w:t> </w:t>
      </w:r>
      <w:r>
        <w:t xml:space="preserve">dobrými mravy, ochranou bezpečnosti, zdraví a majetku jsou: </w:t>
      </w:r>
    </w:p>
    <w:p w14:paraId="44AC7483" w14:textId="77777777" w:rsidR="00A04023" w:rsidRDefault="00AA2F9E">
      <w:pPr>
        <w:numPr>
          <w:ilvl w:val="0"/>
          <w:numId w:val="2"/>
        </w:numPr>
        <w:ind w:right="57" w:hanging="293"/>
      </w:pPr>
      <w:r>
        <w:t xml:space="preserve">konzumace alkoholických nápojů na některých veřejných prostranstvích, </w:t>
      </w:r>
    </w:p>
    <w:p w14:paraId="26FE95D7" w14:textId="77777777" w:rsidR="00A04023" w:rsidRDefault="00AA2F9E">
      <w:pPr>
        <w:numPr>
          <w:ilvl w:val="0"/>
          <w:numId w:val="2"/>
        </w:numPr>
        <w:ind w:right="57" w:hanging="293"/>
      </w:pPr>
      <w:r>
        <w:t xml:space="preserve">konzumace alkoholických nápojů na veřejně přístupných dětských hřištích.  </w:t>
      </w:r>
    </w:p>
    <w:p w14:paraId="0FC72131" w14:textId="77777777" w:rsidR="00A04023" w:rsidRDefault="00AA2F9E">
      <w:pPr>
        <w:spacing w:after="10" w:line="259" w:lineRule="auto"/>
        <w:ind w:left="720" w:firstLine="0"/>
        <w:jc w:val="left"/>
      </w:pPr>
      <w:r>
        <w:t xml:space="preserve"> </w:t>
      </w:r>
    </w:p>
    <w:p w14:paraId="7403BA39" w14:textId="77777777" w:rsidR="002111F6" w:rsidRDefault="00AA2F9E" w:rsidP="002111F6">
      <w:pPr>
        <w:tabs>
          <w:tab w:val="left" w:pos="5812"/>
        </w:tabs>
        <w:spacing w:after="0" w:line="240" w:lineRule="auto"/>
        <w:ind w:left="0" w:right="62" w:firstLine="0"/>
        <w:jc w:val="center"/>
        <w:rPr>
          <w:b/>
        </w:rPr>
      </w:pPr>
      <w:r>
        <w:rPr>
          <w:b/>
        </w:rPr>
        <w:t xml:space="preserve">Článek 3 </w:t>
      </w:r>
    </w:p>
    <w:p w14:paraId="6389D2C9" w14:textId="7C2008EF" w:rsidR="002111F6" w:rsidRDefault="00AA2F9E" w:rsidP="002111F6">
      <w:pPr>
        <w:tabs>
          <w:tab w:val="left" w:pos="5812"/>
        </w:tabs>
        <w:spacing w:after="0" w:line="327" w:lineRule="auto"/>
        <w:ind w:left="0" w:right="65" w:firstLine="0"/>
        <w:jc w:val="center"/>
        <w:rPr>
          <w:b/>
        </w:rPr>
      </w:pPr>
      <w:r>
        <w:rPr>
          <w:b/>
        </w:rPr>
        <w:t>Omezení činnosti</w:t>
      </w:r>
    </w:p>
    <w:p w14:paraId="6550FE3C" w14:textId="5D3F616F" w:rsidR="00A04023" w:rsidRDefault="00AA2F9E" w:rsidP="002111F6">
      <w:pPr>
        <w:spacing w:after="0" w:line="327" w:lineRule="auto"/>
        <w:ind w:left="0" w:right="3247" w:firstLine="0"/>
        <w:jc w:val="left"/>
      </w:pPr>
      <w:r>
        <w:t xml:space="preserve">(1) Konzumace alkoholických nápojů je zakázána: </w:t>
      </w:r>
    </w:p>
    <w:p w14:paraId="6F362ECB" w14:textId="341B140B" w:rsidR="00A04023" w:rsidRDefault="00AA2F9E">
      <w:pPr>
        <w:numPr>
          <w:ilvl w:val="0"/>
          <w:numId w:val="3"/>
        </w:numPr>
        <w:ind w:right="57" w:hanging="293"/>
      </w:pPr>
      <w:r>
        <w:t>na veřejných prostranstvích jmenovitě vymezených a graficky vyznačených v</w:t>
      </w:r>
      <w:r w:rsidR="002111F6">
        <w:t> </w:t>
      </w:r>
      <w:r>
        <w:t xml:space="preserve">Příloze č. 1, která je nedílnou součástí této vyhlášky, </w:t>
      </w:r>
    </w:p>
    <w:p w14:paraId="0CAE0A46" w14:textId="77777777" w:rsidR="00A04023" w:rsidRDefault="00AA2F9E">
      <w:pPr>
        <w:numPr>
          <w:ilvl w:val="0"/>
          <w:numId w:val="3"/>
        </w:numPr>
        <w:ind w:right="57" w:hanging="293"/>
      </w:pPr>
      <w:r>
        <w:t>na veřejně přístupných dětských hřištích, která jsou jmenovitě vymezena a graficky vyznačena v Příloze č. 2, která je nedílnou součástí této vyhlášky</w:t>
      </w:r>
      <w:r>
        <w:rPr>
          <w:b/>
          <w:vertAlign w:val="superscript"/>
        </w:rPr>
        <w:t>3)</w:t>
      </w:r>
      <w:r>
        <w:t xml:space="preserve">. </w:t>
      </w:r>
    </w:p>
    <w:p w14:paraId="5AB2F200" w14:textId="77777777" w:rsidR="002111F6" w:rsidRDefault="002111F6" w:rsidP="002111F6">
      <w:pPr>
        <w:ind w:left="705" w:right="57" w:firstLine="0"/>
      </w:pPr>
    </w:p>
    <w:p w14:paraId="0BCCE1E5" w14:textId="77777777" w:rsidR="00A04023" w:rsidRDefault="00AA2F9E">
      <w:pPr>
        <w:ind w:left="425" w:right="57" w:hanging="425"/>
      </w:pPr>
      <w:r>
        <w:t>(2) Veřejná prostranství a veřejně přístupná dětská hřiště, na kterých je zakázána konzumace alkoholických nápojů, jsou označena grafickou značkou, jejíž vyobrazení je uvedeno v Příloze č. 3, která je nedílnou součástí této vyhlášky.</w:t>
      </w:r>
      <w:r>
        <w:rPr>
          <w:b/>
        </w:rPr>
        <w:t xml:space="preserve"> </w:t>
      </w:r>
    </w:p>
    <w:p w14:paraId="4E02C616" w14:textId="77777777" w:rsidR="00A04023" w:rsidRDefault="00AA2F9E">
      <w:pPr>
        <w:spacing w:after="10" w:line="259" w:lineRule="auto"/>
        <w:ind w:left="2" w:firstLine="0"/>
        <w:jc w:val="center"/>
      </w:pPr>
      <w:r>
        <w:rPr>
          <w:b/>
        </w:rPr>
        <w:t xml:space="preserve"> </w:t>
      </w:r>
    </w:p>
    <w:p w14:paraId="3C49ED1E" w14:textId="77777777" w:rsidR="002111F6" w:rsidRDefault="00AA2F9E" w:rsidP="002111F6">
      <w:pPr>
        <w:pStyle w:val="Nadpis1"/>
        <w:spacing w:after="0"/>
        <w:ind w:left="300" w:right="352" w:hanging="11"/>
      </w:pPr>
      <w:r>
        <w:t xml:space="preserve">Článek 4 </w:t>
      </w:r>
    </w:p>
    <w:p w14:paraId="5B762729" w14:textId="2AE20797" w:rsidR="00A04023" w:rsidRDefault="00AA2F9E">
      <w:pPr>
        <w:pStyle w:val="Nadpis1"/>
        <w:spacing w:after="139"/>
        <w:ind w:left="299" w:right="354"/>
      </w:pPr>
      <w:r>
        <w:t xml:space="preserve">Výjimky </w:t>
      </w:r>
    </w:p>
    <w:p w14:paraId="5EC942AF" w14:textId="77777777" w:rsidR="00A04023" w:rsidRDefault="00AA2F9E">
      <w:pPr>
        <w:numPr>
          <w:ilvl w:val="0"/>
          <w:numId w:val="4"/>
        </w:numPr>
        <w:spacing w:after="166"/>
        <w:ind w:right="57" w:hanging="425"/>
      </w:pPr>
      <w:r>
        <w:t>Stanovený zákaz konzumace alkoholických nápojů se nevztahuje na veřejnosti přístupné kulturní a sportovní akce konané na veřejných prostranstvích, jejichž nedílnou součástí je prodej občerstvení</w:t>
      </w:r>
      <w:r>
        <w:rPr>
          <w:b/>
          <w:vertAlign w:val="superscript"/>
        </w:rPr>
        <w:footnoteReference w:id="3"/>
      </w:r>
      <w:r>
        <w:rPr>
          <w:b/>
          <w:vertAlign w:val="superscript"/>
        </w:rPr>
        <w:t>)</w:t>
      </w:r>
      <w:r>
        <w:t xml:space="preserve">. </w:t>
      </w:r>
    </w:p>
    <w:p w14:paraId="6A1017E7" w14:textId="0484674F" w:rsidR="00A04023" w:rsidRDefault="00AA2F9E">
      <w:pPr>
        <w:numPr>
          <w:ilvl w:val="0"/>
          <w:numId w:val="4"/>
        </w:numPr>
        <w:ind w:right="57" w:hanging="425"/>
      </w:pPr>
      <w:r>
        <w:rPr>
          <w:sz w:val="22"/>
        </w:rPr>
        <w:t>Z</w:t>
      </w:r>
      <w:r>
        <w:t>ákaz konzumace alkoholických nápojů se nevztahuje na prostory zahrádek a</w:t>
      </w:r>
      <w:r w:rsidR="002111F6">
        <w:t> </w:t>
      </w:r>
      <w:r>
        <w:t xml:space="preserve">předzahrádek umístěných na veřejných prostranstvích u provozoven restaurací, kaváren a cukráren. </w:t>
      </w:r>
    </w:p>
    <w:p w14:paraId="0671DB14" w14:textId="77777777" w:rsidR="00A04023" w:rsidRDefault="00AA2F9E">
      <w:pPr>
        <w:spacing w:after="10" w:line="259" w:lineRule="auto"/>
        <w:ind w:left="0" w:firstLine="0"/>
        <w:jc w:val="left"/>
      </w:pPr>
      <w:r>
        <w:rPr>
          <w:b/>
        </w:rPr>
        <w:t xml:space="preserve"> </w:t>
      </w:r>
    </w:p>
    <w:p w14:paraId="57E7B844" w14:textId="77777777" w:rsidR="002111F6" w:rsidRDefault="00AA2F9E" w:rsidP="002111F6">
      <w:pPr>
        <w:pStyle w:val="Nadpis1"/>
        <w:spacing w:after="0"/>
        <w:ind w:left="300" w:right="352" w:hanging="11"/>
      </w:pPr>
      <w:r>
        <w:t xml:space="preserve">Článek 5 </w:t>
      </w:r>
    </w:p>
    <w:p w14:paraId="58EE3FCB" w14:textId="08705133" w:rsidR="00A04023" w:rsidRDefault="00AA2F9E">
      <w:pPr>
        <w:pStyle w:val="Nadpis1"/>
        <w:spacing w:after="138"/>
        <w:ind w:left="299" w:right="354"/>
      </w:pPr>
      <w:r>
        <w:t xml:space="preserve">Zrušovací ustanovení </w:t>
      </w:r>
    </w:p>
    <w:p w14:paraId="47122B0F" w14:textId="77777777" w:rsidR="00A04023" w:rsidRDefault="00AA2F9E">
      <w:pPr>
        <w:ind w:left="0" w:right="57" w:firstLine="427"/>
      </w:pPr>
      <w:r>
        <w:t xml:space="preserve">Zrušuje se obecně závazná vyhláška č. 5/2013, kterou se stanoví zákaz konzumace alkoholických nápojů na veřejném prostranství, ze dne 28. 11. 2013. </w:t>
      </w:r>
    </w:p>
    <w:p w14:paraId="1F0AAFE6" w14:textId="77777777" w:rsidR="00A04023" w:rsidRDefault="00AA2F9E">
      <w:pPr>
        <w:spacing w:after="10" w:line="259" w:lineRule="auto"/>
        <w:ind w:left="0" w:firstLine="0"/>
        <w:jc w:val="left"/>
      </w:pPr>
      <w:r>
        <w:t xml:space="preserve"> </w:t>
      </w:r>
    </w:p>
    <w:p w14:paraId="780ACF09" w14:textId="77777777" w:rsidR="00A04023" w:rsidRDefault="00AA2F9E" w:rsidP="002111F6">
      <w:pPr>
        <w:pStyle w:val="Nadpis1"/>
        <w:spacing w:after="0"/>
        <w:ind w:left="300" w:right="352" w:hanging="11"/>
      </w:pPr>
      <w:r>
        <w:t xml:space="preserve">Článek 6 </w:t>
      </w:r>
    </w:p>
    <w:p w14:paraId="39197099" w14:textId="35E3D347" w:rsidR="002111F6" w:rsidRPr="002111F6" w:rsidRDefault="00AA2F9E" w:rsidP="002111F6">
      <w:pPr>
        <w:pStyle w:val="Nadpis1"/>
        <w:spacing w:after="138"/>
        <w:ind w:left="299" w:right="354"/>
      </w:pPr>
      <w:r>
        <w:t>Účinnost</w:t>
      </w:r>
    </w:p>
    <w:p w14:paraId="51B58D38" w14:textId="60A51B69" w:rsidR="00A04023" w:rsidRDefault="00AA2F9E" w:rsidP="002111F6">
      <w:pPr>
        <w:spacing w:line="381" w:lineRule="auto"/>
        <w:ind w:left="0" w:right="1457" w:firstLine="0"/>
      </w:pPr>
      <w:r>
        <w:t xml:space="preserve">Tato vyhláška nabývá účinnosti patnáctým dnem po dni jejího vyhlášení.  </w:t>
      </w:r>
    </w:p>
    <w:p w14:paraId="3CF78E69" w14:textId="77777777" w:rsidR="00A04023" w:rsidRDefault="00AA2F9E">
      <w:pPr>
        <w:spacing w:after="0" w:line="259" w:lineRule="auto"/>
        <w:ind w:left="0" w:firstLine="0"/>
        <w:jc w:val="left"/>
      </w:pPr>
      <w:r>
        <w:t xml:space="preserve"> </w:t>
      </w:r>
    </w:p>
    <w:p w14:paraId="001F2FA9" w14:textId="77777777" w:rsidR="00A04023" w:rsidRDefault="00AA2F9E">
      <w:pPr>
        <w:spacing w:after="0" w:line="259" w:lineRule="auto"/>
        <w:ind w:left="0" w:firstLine="0"/>
        <w:jc w:val="left"/>
      </w:pPr>
      <w:r>
        <w:t xml:space="preserve"> </w:t>
      </w:r>
    </w:p>
    <w:p w14:paraId="47740DE2" w14:textId="77777777" w:rsidR="00A04023" w:rsidRDefault="00AA2F9E">
      <w:pPr>
        <w:spacing w:after="0" w:line="259" w:lineRule="auto"/>
        <w:ind w:left="0" w:firstLine="0"/>
        <w:jc w:val="left"/>
      </w:pPr>
      <w:r>
        <w:t xml:space="preserve"> </w:t>
      </w:r>
    </w:p>
    <w:p w14:paraId="4A456660" w14:textId="77777777" w:rsidR="00A04023" w:rsidRDefault="00AA2F9E">
      <w:pPr>
        <w:spacing w:after="0" w:line="259" w:lineRule="auto"/>
        <w:ind w:left="0" w:firstLine="0"/>
        <w:jc w:val="left"/>
      </w:pPr>
      <w:r>
        <w:t xml:space="preserve"> </w:t>
      </w:r>
    </w:p>
    <w:p w14:paraId="63755FD8" w14:textId="77777777" w:rsidR="00A04023" w:rsidRDefault="00AA2F9E">
      <w:pPr>
        <w:spacing w:after="0" w:line="259" w:lineRule="auto"/>
        <w:ind w:left="0" w:firstLine="0"/>
        <w:jc w:val="left"/>
      </w:pPr>
      <w:r>
        <w:t xml:space="preserve"> </w:t>
      </w:r>
    </w:p>
    <w:p w14:paraId="28EABBAF" w14:textId="77777777" w:rsidR="00A04023" w:rsidRDefault="00AA2F9E">
      <w:pPr>
        <w:spacing w:after="0" w:line="259" w:lineRule="auto"/>
        <w:ind w:left="0" w:firstLine="0"/>
        <w:jc w:val="left"/>
      </w:pPr>
      <w:r>
        <w:t xml:space="preserve"> </w:t>
      </w:r>
    </w:p>
    <w:p w14:paraId="502EF6B9" w14:textId="77777777" w:rsidR="00A04023" w:rsidRDefault="00AA2F9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427" w:type="dxa"/>
        <w:tblInd w:w="0" w:type="dxa"/>
        <w:tblLook w:val="04A0" w:firstRow="1" w:lastRow="0" w:firstColumn="1" w:lastColumn="0" w:noHBand="0" w:noVBand="1"/>
      </w:tblPr>
      <w:tblGrid>
        <w:gridCol w:w="5239"/>
        <w:gridCol w:w="3188"/>
      </w:tblGrid>
      <w:tr w:rsidR="00A04023" w14:paraId="0E6243BC" w14:textId="77777777">
        <w:trPr>
          <w:trHeight w:val="548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34BC025B" w14:textId="77777777" w:rsidR="00A04023" w:rsidRDefault="00AA2F9E">
            <w:pPr>
              <w:spacing w:after="19" w:line="259" w:lineRule="auto"/>
              <w:ind w:left="2249" w:firstLine="0"/>
              <w:jc w:val="left"/>
            </w:pPr>
            <w:r>
              <w:t xml:space="preserve"> </w:t>
            </w:r>
          </w:p>
          <w:p w14:paraId="2BB32D29" w14:textId="77777777" w:rsidR="00A04023" w:rsidRDefault="00AA2F9E">
            <w:pPr>
              <w:spacing w:after="0" w:line="259" w:lineRule="auto"/>
              <w:ind w:left="742" w:firstLine="0"/>
              <w:jc w:val="left"/>
            </w:pPr>
            <w:r>
              <w:t xml:space="preserve">………………………………..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13D8380B" w14:textId="77777777" w:rsidR="00A04023" w:rsidRDefault="00AA2F9E">
            <w:pPr>
              <w:spacing w:after="20" w:line="259" w:lineRule="auto"/>
              <w:ind w:left="0" w:firstLine="0"/>
              <w:jc w:val="center"/>
            </w:pPr>
            <w:r>
              <w:t xml:space="preserve"> </w:t>
            </w:r>
          </w:p>
          <w:p w14:paraId="68EAAFAC" w14:textId="77777777" w:rsidR="00A04023" w:rsidRDefault="00AA2F9E">
            <w:pPr>
              <w:spacing w:after="0" w:line="259" w:lineRule="auto"/>
              <w:ind w:left="0" w:firstLine="0"/>
            </w:pPr>
            <w:r>
              <w:t xml:space="preserve">………………………………… </w:t>
            </w:r>
          </w:p>
        </w:tc>
      </w:tr>
      <w:tr w:rsidR="00A04023" w14:paraId="1B54B02C" w14:textId="77777777" w:rsidTr="002111F6">
        <w:trPr>
          <w:trHeight w:val="894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3D1A89C7" w14:textId="77777777" w:rsidR="002111F6" w:rsidRDefault="00AA2F9E">
            <w:pPr>
              <w:spacing w:after="0" w:line="275" w:lineRule="auto"/>
              <w:ind w:left="1469" w:right="238" w:hanging="348"/>
              <w:jc w:val="left"/>
            </w:pPr>
            <w:r>
              <w:t xml:space="preserve">Mgr. Petra Houšková </w:t>
            </w:r>
          </w:p>
          <w:p w14:paraId="728D1437" w14:textId="21C4674B" w:rsidR="00A04023" w:rsidRDefault="00AA2F9E" w:rsidP="002111F6">
            <w:pPr>
              <w:spacing w:after="0" w:line="275" w:lineRule="auto"/>
              <w:ind w:left="1469" w:right="238" w:hanging="348"/>
              <w:jc w:val="left"/>
            </w:pPr>
            <w:r>
              <w:t xml:space="preserve">místostarostka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294D7380" w14:textId="77777777" w:rsidR="00A04023" w:rsidRDefault="00AA2F9E">
            <w:pPr>
              <w:spacing w:after="0" w:line="259" w:lineRule="auto"/>
              <w:ind w:left="1133" w:hanging="545"/>
              <w:jc w:val="left"/>
            </w:pPr>
            <w:r>
              <w:t xml:space="preserve">Ing. Tomáš </w:t>
            </w:r>
            <w:proofErr w:type="spellStart"/>
            <w:r>
              <w:t>Hocke</w:t>
            </w:r>
            <w:proofErr w:type="spellEnd"/>
            <w:r>
              <w:t xml:space="preserve"> starosta </w:t>
            </w:r>
          </w:p>
        </w:tc>
      </w:tr>
    </w:tbl>
    <w:p w14:paraId="1AF74414" w14:textId="77777777" w:rsidR="00A04023" w:rsidRDefault="00AA2F9E">
      <w:pPr>
        <w:ind w:left="10" w:right="57"/>
      </w:pPr>
      <w:r>
        <w:t xml:space="preserve">Vyvěšeno na úřední desce městského úřadu dne: </w:t>
      </w:r>
    </w:p>
    <w:p w14:paraId="1AFB80AB" w14:textId="77777777" w:rsidR="00A04023" w:rsidRDefault="00AA2F9E">
      <w:pPr>
        <w:ind w:left="10" w:right="57"/>
      </w:pPr>
      <w:r>
        <w:t xml:space="preserve">Zveřejnění vyhlášky bylo shodně provedeno způsobem umožňujícím dálkový přístup.  Sejmuto z úřední desky městského úřadu dne: </w:t>
      </w:r>
    </w:p>
    <w:p w14:paraId="38AB5FEA" w14:textId="77777777" w:rsidR="002111F6" w:rsidRDefault="002111F6">
      <w:pPr>
        <w:pStyle w:val="Nadpis1"/>
        <w:spacing w:after="57"/>
        <w:ind w:left="304" w:right="360"/>
        <w:rPr>
          <w:sz w:val="28"/>
        </w:rPr>
      </w:pPr>
    </w:p>
    <w:p w14:paraId="794A7A4F" w14:textId="77777777" w:rsidR="002111F6" w:rsidRDefault="002111F6">
      <w:pPr>
        <w:pStyle w:val="Nadpis1"/>
        <w:spacing w:after="57"/>
        <w:ind w:left="304" w:right="360"/>
        <w:rPr>
          <w:sz w:val="28"/>
        </w:rPr>
      </w:pPr>
    </w:p>
    <w:p w14:paraId="3D83EBF3" w14:textId="218B550C" w:rsidR="00A04023" w:rsidRDefault="00AA2F9E">
      <w:pPr>
        <w:pStyle w:val="Nadpis1"/>
        <w:spacing w:after="57"/>
        <w:ind w:left="304" w:right="360"/>
      </w:pPr>
      <w:r>
        <w:rPr>
          <w:sz w:val="28"/>
        </w:rPr>
        <w:t>Příloha č. 1</w:t>
      </w:r>
      <w:r>
        <w:rPr>
          <w:b w:val="0"/>
          <w:sz w:val="28"/>
        </w:rPr>
        <w:t xml:space="preserve"> </w:t>
      </w:r>
    </w:p>
    <w:p w14:paraId="08FF9C3A" w14:textId="77777777" w:rsidR="00A04023" w:rsidRDefault="00AA2F9E">
      <w:pPr>
        <w:spacing w:after="5"/>
        <w:ind w:left="3309" w:hanging="3250"/>
        <w:jc w:val="left"/>
      </w:pPr>
      <w:r>
        <w:rPr>
          <w:b/>
        </w:rPr>
        <w:t xml:space="preserve">Vymezení veřejných prostranství ve městě, na kterých je zakázána konzumace alkoholických nápojů </w:t>
      </w:r>
    </w:p>
    <w:p w14:paraId="51191378" w14:textId="77777777" w:rsidR="00A04023" w:rsidRDefault="00AA2F9E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14:paraId="4A0CB77D" w14:textId="77777777" w:rsidR="00A04023" w:rsidRDefault="00AA2F9E">
      <w:pPr>
        <w:numPr>
          <w:ilvl w:val="0"/>
          <w:numId w:val="5"/>
        </w:numPr>
        <w:spacing w:after="5"/>
        <w:ind w:hanging="360"/>
        <w:jc w:val="left"/>
      </w:pPr>
      <w:r>
        <w:rPr>
          <w:b/>
        </w:rPr>
        <w:t xml:space="preserve">Popisná část </w:t>
      </w:r>
    </w:p>
    <w:p w14:paraId="64E80888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park u Letního kina,  </w:t>
      </w:r>
    </w:p>
    <w:p w14:paraId="349C263E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park u Billy,  </w:t>
      </w:r>
    </w:p>
    <w:p w14:paraId="6573F462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terminál hromadné dopravy, </w:t>
      </w:r>
    </w:p>
    <w:p w14:paraId="2C7347F7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náměstí Českého ráje, </w:t>
      </w:r>
    </w:p>
    <w:p w14:paraId="5D9CABF1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ulice Mikulášská, </w:t>
      </w:r>
    </w:p>
    <w:p w14:paraId="5E7D14E4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veřejná prostranství v okruhu 50 m od vstupu do provozovny v budově  </w:t>
      </w:r>
    </w:p>
    <w:p w14:paraId="7F974E95" w14:textId="77777777" w:rsidR="00A04023" w:rsidRDefault="00AA2F9E">
      <w:pPr>
        <w:ind w:left="730" w:right="57"/>
      </w:pPr>
      <w:r>
        <w:t xml:space="preserve">č. p. 441 (večerka) v ulici Palackého, </w:t>
      </w:r>
    </w:p>
    <w:p w14:paraId="6AAEAF93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veřejná prostranství v okruhu 50 m od vstupu do provozovny v budově  </w:t>
      </w:r>
    </w:p>
    <w:p w14:paraId="4A928793" w14:textId="77777777" w:rsidR="00A04023" w:rsidRDefault="00AA2F9E">
      <w:pPr>
        <w:ind w:left="730" w:right="57"/>
      </w:pPr>
      <w:r>
        <w:t xml:space="preserve">č. p. 1437 (večerka) v ulici Nádražní, </w:t>
      </w:r>
    </w:p>
    <w:p w14:paraId="7267DED4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veřejná prostranství v okruhu 100 m od budov základních a mateřských škol, </w:t>
      </w:r>
    </w:p>
    <w:p w14:paraId="15DC4F59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veřejná prostranství v okruhu 100 m od veřejnosti přístupných sportovišť, </w:t>
      </w:r>
    </w:p>
    <w:p w14:paraId="3FDCC533" w14:textId="77777777" w:rsidR="00A04023" w:rsidRDefault="00AA2F9E">
      <w:pPr>
        <w:numPr>
          <w:ilvl w:val="1"/>
          <w:numId w:val="5"/>
        </w:numPr>
        <w:ind w:right="57" w:hanging="360"/>
      </w:pPr>
      <w:r>
        <w:t xml:space="preserve">veřejná prostranství v okruhu 50 m od označníků autobusových zastávek.   </w:t>
      </w:r>
    </w:p>
    <w:p w14:paraId="13861464" w14:textId="77777777" w:rsidR="00A04023" w:rsidRDefault="00AA2F9E">
      <w:pPr>
        <w:spacing w:after="0" w:line="259" w:lineRule="auto"/>
        <w:ind w:left="2340" w:firstLine="0"/>
        <w:jc w:val="left"/>
      </w:pPr>
      <w:r>
        <w:rPr>
          <w:color w:val="FF0000"/>
        </w:rPr>
        <w:t xml:space="preserve"> </w:t>
      </w:r>
    </w:p>
    <w:p w14:paraId="19C8F228" w14:textId="77777777" w:rsidR="00A04023" w:rsidRDefault="00AA2F9E">
      <w:pPr>
        <w:spacing w:after="0" w:line="259" w:lineRule="auto"/>
        <w:ind w:left="2340" w:firstLine="0"/>
        <w:jc w:val="left"/>
      </w:pPr>
      <w:r>
        <w:rPr>
          <w:color w:val="FF0000"/>
        </w:rPr>
        <w:t xml:space="preserve"> </w:t>
      </w:r>
    </w:p>
    <w:p w14:paraId="4CFEBA5A" w14:textId="77777777" w:rsidR="00A04023" w:rsidRDefault="00AA2F9E">
      <w:pPr>
        <w:spacing w:after="12" w:line="259" w:lineRule="auto"/>
        <w:ind w:left="2340" w:firstLine="0"/>
        <w:jc w:val="left"/>
      </w:pPr>
      <w:r>
        <w:rPr>
          <w:color w:val="FF0000"/>
        </w:rPr>
        <w:t xml:space="preserve"> </w:t>
      </w:r>
    </w:p>
    <w:p w14:paraId="633FF605" w14:textId="77777777" w:rsidR="00A04023" w:rsidRDefault="00AA2F9E">
      <w:pPr>
        <w:numPr>
          <w:ilvl w:val="0"/>
          <w:numId w:val="5"/>
        </w:numPr>
        <w:spacing w:after="5"/>
        <w:ind w:hanging="360"/>
        <w:jc w:val="left"/>
      </w:pPr>
      <w:r>
        <w:rPr>
          <w:b/>
        </w:rPr>
        <w:t xml:space="preserve">Grafická část </w:t>
      </w:r>
    </w:p>
    <w:p w14:paraId="27CE0A2A" w14:textId="77777777" w:rsidR="00A04023" w:rsidRDefault="00AA2F9E">
      <w:pPr>
        <w:spacing w:after="0" w:line="259" w:lineRule="auto"/>
        <w:ind w:left="67" w:firstLine="0"/>
        <w:jc w:val="left"/>
      </w:pPr>
      <w:r>
        <w:rPr>
          <w:b/>
        </w:rPr>
        <w:t xml:space="preserve"> </w:t>
      </w:r>
    </w:p>
    <w:p w14:paraId="2668B9C3" w14:textId="77777777" w:rsidR="00A04023" w:rsidRDefault="00AA2F9E">
      <w:pPr>
        <w:spacing w:after="0" w:line="259" w:lineRule="auto"/>
        <w:ind w:left="0" w:right="31" w:firstLine="0"/>
        <w:jc w:val="right"/>
      </w:pPr>
      <w:r>
        <w:rPr>
          <w:noProof/>
        </w:rPr>
        <w:drawing>
          <wp:inline distT="0" distB="0" distL="0" distR="0" wp14:anchorId="069211CD" wp14:editId="2CC1A816">
            <wp:extent cx="5718260" cy="4022100"/>
            <wp:effectExtent l="0" t="0" r="0" b="0"/>
            <wp:docPr id="446" name="Picture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4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8260" cy="40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AAB32C7" w14:textId="77777777" w:rsidR="00A04023" w:rsidRDefault="00AA2F9E">
      <w:pPr>
        <w:spacing w:after="0" w:line="259" w:lineRule="auto"/>
        <w:ind w:left="2" w:firstLine="0"/>
        <w:jc w:val="center"/>
      </w:pPr>
      <w:r>
        <w:rPr>
          <w:b/>
        </w:rPr>
        <w:t xml:space="preserve"> </w:t>
      </w:r>
    </w:p>
    <w:p w14:paraId="34C7B3F7" w14:textId="77777777" w:rsidR="00A04023" w:rsidRDefault="00AA2F9E">
      <w:pPr>
        <w:spacing w:after="0" w:line="259" w:lineRule="auto"/>
        <w:ind w:left="2" w:firstLine="0"/>
        <w:jc w:val="center"/>
      </w:pPr>
      <w:r>
        <w:rPr>
          <w:b/>
        </w:rPr>
        <w:lastRenderedPageBreak/>
        <w:t xml:space="preserve"> </w:t>
      </w:r>
    </w:p>
    <w:p w14:paraId="6C4FE2FE" w14:textId="77777777" w:rsidR="00A04023" w:rsidRDefault="00AA2F9E">
      <w:pPr>
        <w:spacing w:after="0" w:line="259" w:lineRule="auto"/>
        <w:ind w:left="2" w:firstLine="0"/>
        <w:jc w:val="center"/>
      </w:pPr>
      <w:r>
        <w:rPr>
          <w:b/>
        </w:rPr>
        <w:t xml:space="preserve"> </w:t>
      </w:r>
    </w:p>
    <w:p w14:paraId="4FC4296D" w14:textId="77777777" w:rsidR="00A04023" w:rsidRDefault="00AA2F9E">
      <w:pPr>
        <w:spacing w:after="0" w:line="259" w:lineRule="auto"/>
        <w:ind w:left="2" w:firstLine="0"/>
        <w:jc w:val="center"/>
      </w:pPr>
      <w:r>
        <w:rPr>
          <w:b/>
        </w:rPr>
        <w:t xml:space="preserve"> </w:t>
      </w:r>
    </w:p>
    <w:p w14:paraId="33761DE1" w14:textId="77777777" w:rsidR="00A04023" w:rsidRDefault="00AA2F9E">
      <w:pPr>
        <w:spacing w:after="0" w:line="259" w:lineRule="auto"/>
        <w:ind w:left="2" w:firstLine="0"/>
        <w:jc w:val="center"/>
      </w:pPr>
      <w:r>
        <w:rPr>
          <w:b/>
        </w:rPr>
        <w:t xml:space="preserve"> </w:t>
      </w:r>
    </w:p>
    <w:p w14:paraId="55650E10" w14:textId="77777777" w:rsidR="00A04023" w:rsidRDefault="00AA2F9E">
      <w:pPr>
        <w:spacing w:after="0" w:line="259" w:lineRule="auto"/>
        <w:ind w:left="0" w:right="19" w:firstLine="0"/>
        <w:jc w:val="right"/>
      </w:pPr>
      <w:r>
        <w:rPr>
          <w:noProof/>
        </w:rPr>
        <w:drawing>
          <wp:inline distT="0" distB="0" distL="0" distR="0" wp14:anchorId="1C5A19D4" wp14:editId="479D9895">
            <wp:extent cx="5722955" cy="4014261"/>
            <wp:effectExtent l="0" t="0" r="0" b="0"/>
            <wp:docPr id="462" name="Picture 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2955" cy="401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0D9670A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F529B56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F1E0EA1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F240EE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55C9AA6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03F3594F" wp14:editId="29B5E2A0">
            <wp:extent cx="5751442" cy="4020891"/>
            <wp:effectExtent l="0" t="0" r="0" b="0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1442" cy="402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586E8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41C3CD12" wp14:editId="0F9F072E">
            <wp:extent cx="5750798" cy="4018790"/>
            <wp:effectExtent l="0" t="0" r="0" b="0"/>
            <wp:docPr id="474" name="Picture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Picture 47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0798" cy="4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5353964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5E77344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B3DCB8D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CB69D83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4C59AC1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62E328CE" wp14:editId="3FA15069">
            <wp:extent cx="5746697" cy="4011523"/>
            <wp:effectExtent l="0" t="0" r="0" b="0"/>
            <wp:docPr id="476" name="Picture 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6697" cy="401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DB19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2A96A35D" wp14:editId="7005EABE">
            <wp:extent cx="5755585" cy="4024875"/>
            <wp:effectExtent l="0" t="0" r="0" b="0"/>
            <wp:docPr id="486" name="Picture 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Picture 4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5585" cy="40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9B800A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2FE1E2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9D86277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D4638F5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A040504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2E0B7190" wp14:editId="08106294">
            <wp:extent cx="5755792" cy="4020891"/>
            <wp:effectExtent l="0" t="0" r="0" b="0"/>
            <wp:docPr id="488" name="Picture 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Picture 4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5792" cy="402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14797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77A28341" wp14:editId="30925D5C">
            <wp:extent cx="5751442" cy="4014627"/>
            <wp:effectExtent l="0" t="0" r="0" b="0"/>
            <wp:docPr id="498" name="Picture 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Picture 4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442" cy="401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E643D3B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68DBDF3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6BCF1FD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99C412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A7CC253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7A1458ED" wp14:editId="79A47960">
            <wp:extent cx="5750894" cy="4029579"/>
            <wp:effectExtent l="0" t="0" r="0" b="0"/>
            <wp:docPr id="500" name="Picture 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Picture 50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0894" cy="402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AA5F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35D14CB0" wp14:editId="3977DCAC">
            <wp:extent cx="5755620" cy="4013245"/>
            <wp:effectExtent l="0" t="0" r="0" b="0"/>
            <wp:docPr id="510" name="Picture 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Picture 5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5620" cy="401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58FA52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2C07EB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DC95A37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7096CAD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3F18D26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46597911" wp14:editId="71865F0F">
            <wp:extent cx="5747008" cy="4013245"/>
            <wp:effectExtent l="0" t="0" r="0" b="0"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7008" cy="401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0D73A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4AF9B324" wp14:editId="685A4D1C">
            <wp:extent cx="5759592" cy="4033074"/>
            <wp:effectExtent l="0" t="0" r="0" b="0"/>
            <wp:docPr id="522" name="Picture 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Picture 5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592" cy="403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350D9F8B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6AE584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97EAD1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BC3DFEB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471FE8E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6B4D0DA0" wp14:editId="0610A6E5">
            <wp:extent cx="5755792" cy="4020891"/>
            <wp:effectExtent l="0" t="0" r="0" b="0"/>
            <wp:docPr id="524" name="Picture 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Picture 5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5792" cy="402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F72AA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47DF44BB" wp14:editId="5B5C93D9">
            <wp:extent cx="5760141" cy="4014627"/>
            <wp:effectExtent l="0" t="0" r="0" b="0"/>
            <wp:docPr id="534" name="Picture 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Picture 5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141" cy="401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11EBED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38D460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DC5673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915AAE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F4A5EC6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09A0C47A" wp14:editId="779E2B39">
            <wp:extent cx="5755585" cy="4021336"/>
            <wp:effectExtent l="0" t="0" r="0" b="0"/>
            <wp:docPr id="536" name="Picture 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Picture 5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5585" cy="40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29943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09ED1EAC" wp14:editId="68BE74CA">
            <wp:extent cx="5759684" cy="4011523"/>
            <wp:effectExtent l="0" t="0" r="0" b="0"/>
            <wp:docPr id="546" name="Picture 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Picture 54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684" cy="401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15E762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FE8B08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CCA1C5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0AF0163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 wp14:anchorId="6D934E15" wp14:editId="472780A0">
            <wp:extent cx="5750798" cy="4018790"/>
            <wp:effectExtent l="0" t="0" r="0" b="0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0798" cy="4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4D5187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E197855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517E63D9" wp14:editId="78C960FB">
            <wp:extent cx="5747154" cy="4024036"/>
            <wp:effectExtent l="0" t="0" r="0" b="0"/>
            <wp:docPr id="558" name="Picture 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Picture 55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47154" cy="402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422A378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8A24B41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52DE271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C54DD1F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609A85A0" wp14:editId="2305427D">
            <wp:extent cx="5755036" cy="4027338"/>
            <wp:effectExtent l="0" t="0" r="0" b="0"/>
            <wp:docPr id="560" name="Pictur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icture 56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5036" cy="402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3C076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1BD47673" wp14:editId="40D0E6BB">
            <wp:extent cx="5750894" cy="4029579"/>
            <wp:effectExtent l="0" t="0" r="0" b="0"/>
            <wp:docPr id="570" name="Picture 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Picture 5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0894" cy="402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0EB2C4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90FAA7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90A7F8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2CA322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1F30E83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 wp14:anchorId="29305C51" wp14:editId="3F5254BC">
            <wp:extent cx="5755243" cy="4029579"/>
            <wp:effectExtent l="0" t="0" r="0" b="0"/>
            <wp:docPr id="572" name="Picture 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Picture 57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5243" cy="402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480733B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54898ACF" wp14:editId="3B9F1139">
            <wp:extent cx="5751442" cy="4020891"/>
            <wp:effectExtent l="0" t="0" r="0" b="0"/>
            <wp:docPr id="582" name="Picture 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Picture 58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1442" cy="402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ED18EC1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85E574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6483955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BCC3E3A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6064925E" wp14:editId="0D50181D">
            <wp:extent cx="5746697" cy="4011523"/>
            <wp:effectExtent l="0" t="0" r="0" b="0"/>
            <wp:docPr id="584" name="Pictur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Picture 58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46697" cy="401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C3ACC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54B9BC98" wp14:editId="7484E590">
            <wp:extent cx="5750985" cy="4007985"/>
            <wp:effectExtent l="0" t="0" r="0" b="0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0985" cy="40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9E8642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357D17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B0A8D4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7EDAC397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2967B70E" wp14:editId="0AE663BD">
            <wp:extent cx="5746697" cy="4011523"/>
            <wp:effectExtent l="0" t="0" r="0" b="0"/>
            <wp:docPr id="596" name="Picture 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Picture 59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6697" cy="401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E8027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438D005C" wp14:editId="135393D4">
            <wp:extent cx="5759520" cy="4011913"/>
            <wp:effectExtent l="0" t="0" r="0" b="0"/>
            <wp:docPr id="606" name="Picture 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Picture 60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520" cy="401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AD71B3A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93C6FB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E968BA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0798800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085AEDA8" wp14:editId="235BFE01">
            <wp:extent cx="5759780" cy="4035665"/>
            <wp:effectExtent l="0" t="0" r="0" b="0"/>
            <wp:docPr id="608" name="Picture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Picture 60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780" cy="403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33027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1B2C3A24" wp14:editId="0ABF3F63">
            <wp:extent cx="5746859" cy="4015105"/>
            <wp:effectExtent l="0" t="0" r="0" b="0"/>
            <wp:docPr id="618" name="Picture 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Picture 61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46859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053B454D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DDE5BA3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66E4CB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080D8ED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65EF774E" wp14:editId="2EC0C9F9">
            <wp:extent cx="5750528" cy="3998563"/>
            <wp:effectExtent l="0" t="0" r="0" b="0"/>
            <wp:docPr id="620" name="Picture 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Picture 62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0528" cy="399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EBF88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351118BE" wp14:editId="6BEF0F35">
            <wp:extent cx="5755585" cy="4015105"/>
            <wp:effectExtent l="0" t="0" r="0" b="0"/>
            <wp:docPr id="630" name="Picture 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Picture 63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5585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02D6B08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13F090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A493CA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6A9134E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4D274A75" wp14:editId="77603B0C">
            <wp:extent cx="5751181" cy="4032125"/>
            <wp:effectExtent l="0" t="0" r="0" b="0"/>
            <wp:docPr id="632" name="Picture 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Picture 63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1181" cy="4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65DFE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41C645AD" wp14:editId="6E6BE3AC">
            <wp:extent cx="5751222" cy="4015105"/>
            <wp:effectExtent l="0" t="0" r="0" b="0"/>
            <wp:docPr id="642" name="Picture 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Picture 64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1222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F60BE2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D6ABE5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315255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7D4544C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56B8005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 wp14:anchorId="3C0A37EB" wp14:editId="6F1004B7">
            <wp:extent cx="5750985" cy="4007985"/>
            <wp:effectExtent l="0" t="0" r="0" b="0"/>
            <wp:docPr id="644" name="Picture 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Picture 64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0985" cy="40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81B2CD6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5491D238" wp14:editId="793AA45A">
            <wp:extent cx="5750857" cy="4011913"/>
            <wp:effectExtent l="0" t="0" r="0" b="0"/>
            <wp:docPr id="654" name="Picture 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Picture 65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0857" cy="401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593F29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7CE9DCA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C882FDD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FA1172F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59C0141E" wp14:editId="38D0B3D1">
            <wp:extent cx="5746697" cy="4007985"/>
            <wp:effectExtent l="0" t="0" r="0" b="0"/>
            <wp:docPr id="656" name="Picture 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Picture 65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46697" cy="40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3677A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398F2880" wp14:editId="44118C98">
            <wp:extent cx="5760145" cy="4048176"/>
            <wp:effectExtent l="0" t="0" r="0" b="0"/>
            <wp:docPr id="666" name="Picture 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Picture 66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145" cy="404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7A5817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364C3B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BB6202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4FB25C5" w14:textId="77777777" w:rsidR="00A04023" w:rsidRDefault="00AA2F9E">
      <w:pPr>
        <w:spacing w:after="17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704B71BE" wp14:editId="19576DA7">
            <wp:extent cx="5746494" cy="4011913"/>
            <wp:effectExtent l="0" t="0" r="0" b="0"/>
            <wp:docPr id="668" name="Picture 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Picture 66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46494" cy="401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4CE9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1D6FA8E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4A165B3C" wp14:editId="56B6F625">
            <wp:extent cx="5755131" cy="4022703"/>
            <wp:effectExtent l="0" t="0" r="0" b="0"/>
            <wp:docPr id="678" name="Picture 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Picture 67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5131" cy="402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0F57092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90708C5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DE81AC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C56FF89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440DD21E" wp14:editId="61429938">
            <wp:extent cx="5755131" cy="4016454"/>
            <wp:effectExtent l="0" t="0" r="0" b="0"/>
            <wp:docPr id="680" name="Pictur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5131" cy="401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DEB3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52FCEEC1" wp14:editId="4C605427">
            <wp:extent cx="5746129" cy="3992954"/>
            <wp:effectExtent l="0" t="0" r="0" b="0"/>
            <wp:docPr id="691" name="Picture 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Picture 69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46129" cy="399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08D27C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23C0AB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472B78D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FF8617E" w14:textId="77777777" w:rsidR="00A04023" w:rsidRDefault="00AA2F9E">
      <w:pPr>
        <w:spacing w:after="6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2689478B" wp14:editId="7B8A5E22">
            <wp:extent cx="5754854" cy="3999232"/>
            <wp:effectExtent l="0" t="0" r="0" b="0"/>
            <wp:docPr id="693" name="Picture 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Picture 69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4854" cy="3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08F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682846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81E9A52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064A38DD" wp14:editId="68742929">
            <wp:extent cx="5751222" cy="4021336"/>
            <wp:effectExtent l="0" t="0" r="0" b="0"/>
            <wp:docPr id="703" name="Picture 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Picture 70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1222" cy="40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912FE06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8A81BE7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44319BB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D3EBFE0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4B5BF08C" wp14:editId="2127FEDB">
            <wp:extent cx="5759597" cy="4013242"/>
            <wp:effectExtent l="0" t="0" r="0" b="0"/>
            <wp:docPr id="705" name="Picture 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Picture 70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597" cy="401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3BCE9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1668E2CA" wp14:editId="50D120F2">
            <wp:extent cx="5746241" cy="3998563"/>
            <wp:effectExtent l="0" t="0" r="0" b="0"/>
            <wp:docPr id="715" name="Picture 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46241" cy="399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682E387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65F8451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963DBD7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6F5745D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01E9BB49" wp14:editId="7EC28B0D">
            <wp:extent cx="5755131" cy="4022703"/>
            <wp:effectExtent l="0" t="0" r="0" b="0"/>
            <wp:docPr id="717" name="Picture 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Picture 71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5131" cy="402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DE289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085D6006" wp14:editId="013978C3">
            <wp:extent cx="5751222" cy="4021336"/>
            <wp:effectExtent l="0" t="0" r="0" b="0"/>
            <wp:docPr id="727" name="Picture 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Picture 727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51222" cy="40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456877F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3CE07A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20981B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1C22BB6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14DA7542" wp14:editId="1BD12319">
            <wp:extent cx="5759506" cy="4022703"/>
            <wp:effectExtent l="0" t="0" r="0" b="0"/>
            <wp:docPr id="729" name="Picture 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Picture 72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59506" cy="402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C3F9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413C24F3" wp14:editId="3B625C93">
            <wp:extent cx="5759506" cy="4016454"/>
            <wp:effectExtent l="0" t="0" r="0" b="0"/>
            <wp:docPr id="739" name="Picture 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73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59506" cy="401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1E522603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08912F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5AA3BD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EC68F54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478650EA" wp14:editId="06DAEEDD">
            <wp:extent cx="5746494" cy="4002453"/>
            <wp:effectExtent l="0" t="0" r="0" b="0"/>
            <wp:docPr id="741" name="Picture 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Picture 74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46494" cy="400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57CC2" w14:textId="77777777" w:rsidR="00A04023" w:rsidRDefault="00AA2F9E">
      <w:pPr>
        <w:spacing w:after="0" w:line="259" w:lineRule="auto"/>
        <w:ind w:left="-1" w:firstLine="0"/>
        <w:jc w:val="right"/>
      </w:pPr>
      <w:r>
        <w:rPr>
          <w:noProof/>
        </w:rPr>
        <w:drawing>
          <wp:inline distT="0" distB="0" distL="0" distR="0" wp14:anchorId="180A3D33" wp14:editId="5BDA87BF">
            <wp:extent cx="5755585" cy="4015105"/>
            <wp:effectExtent l="0" t="0" r="0" b="0"/>
            <wp:docPr id="773" name="Picture 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Picture 77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5585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03FDFE3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D7CF74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E26903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876933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7FBC3DD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0959EF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6FF8374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lastRenderedPageBreak/>
        <w:t xml:space="preserve"> </w:t>
      </w:r>
    </w:p>
    <w:p w14:paraId="7362D54D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19DD4D9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EFB55A3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B1108A8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78608F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C1205AE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A70AEEA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FF32484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DCCD02C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55AD0E6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80CC1C7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6C72A7F0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05A1885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0F75515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4B87CF4F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3428EAE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0C7AA22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26D69F83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12B2312B" w14:textId="77777777" w:rsidR="00A04023" w:rsidRDefault="00AA2F9E">
      <w:pPr>
        <w:spacing w:after="0" w:line="259" w:lineRule="auto"/>
        <w:ind w:left="4537" w:firstLine="0"/>
        <w:jc w:val="left"/>
      </w:pPr>
      <w:r>
        <w:rPr>
          <w:b/>
        </w:rPr>
        <w:t xml:space="preserve"> </w:t>
      </w:r>
    </w:p>
    <w:p w14:paraId="59150A86" w14:textId="77777777" w:rsidR="00A04023" w:rsidRDefault="00AA2F9E">
      <w:pPr>
        <w:pStyle w:val="Nadpis1"/>
        <w:spacing w:after="99"/>
        <w:ind w:left="304" w:right="360"/>
      </w:pPr>
      <w:r>
        <w:rPr>
          <w:sz w:val="28"/>
        </w:rPr>
        <w:t xml:space="preserve">Příloha č. 2 </w:t>
      </w:r>
      <w:r>
        <w:rPr>
          <w:b w:val="0"/>
          <w:sz w:val="28"/>
        </w:rPr>
        <w:t xml:space="preserve"> </w:t>
      </w:r>
    </w:p>
    <w:p w14:paraId="17419099" w14:textId="77777777" w:rsidR="00A04023" w:rsidRDefault="00AA2F9E">
      <w:pPr>
        <w:spacing w:after="5"/>
        <w:ind w:left="1301" w:right="1373" w:firstLine="610"/>
        <w:jc w:val="left"/>
      </w:pPr>
      <w:r>
        <w:rPr>
          <w:b/>
        </w:rPr>
        <w:t xml:space="preserve">Vymezení veřejně přístupných dětských hřišť, na kterých je zakázána konzumace alkoholických nápojů </w:t>
      </w:r>
    </w:p>
    <w:p w14:paraId="4954EFDC" w14:textId="77777777" w:rsidR="00A04023" w:rsidRDefault="00AA2F9E">
      <w:pPr>
        <w:spacing w:after="12" w:line="259" w:lineRule="auto"/>
        <w:ind w:left="0" w:firstLine="0"/>
        <w:jc w:val="left"/>
      </w:pPr>
      <w:r>
        <w:rPr>
          <w:b/>
          <w:i/>
          <w:color w:val="3333FF"/>
        </w:rPr>
        <w:t xml:space="preserve"> </w:t>
      </w:r>
    </w:p>
    <w:p w14:paraId="5A82A030" w14:textId="77777777" w:rsidR="00A04023" w:rsidRDefault="00AA2F9E">
      <w:pPr>
        <w:numPr>
          <w:ilvl w:val="0"/>
          <w:numId w:val="6"/>
        </w:numPr>
        <w:spacing w:after="5"/>
        <w:ind w:hanging="360"/>
        <w:jc w:val="left"/>
      </w:pPr>
      <w:r>
        <w:rPr>
          <w:b/>
        </w:rPr>
        <w:t xml:space="preserve">Popisná část </w:t>
      </w:r>
    </w:p>
    <w:p w14:paraId="60484666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Dělnická  </w:t>
      </w:r>
    </w:p>
    <w:p w14:paraId="4FC1A5A6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Hřiště Alešova  </w:t>
      </w:r>
    </w:p>
    <w:p w14:paraId="52FCAF0A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Park u letního kina  </w:t>
      </w:r>
    </w:p>
    <w:p w14:paraId="42D3F563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Park u letního kina - lanové hřiště pro větší děti  </w:t>
      </w:r>
    </w:p>
    <w:p w14:paraId="5879C03D" w14:textId="77777777" w:rsidR="00A04023" w:rsidRDefault="00AA2F9E">
      <w:pPr>
        <w:numPr>
          <w:ilvl w:val="1"/>
          <w:numId w:val="6"/>
        </w:numPr>
        <w:ind w:right="57" w:hanging="348"/>
      </w:pPr>
      <w:proofErr w:type="spellStart"/>
      <w:r>
        <w:t>Přepeřská</w:t>
      </w:r>
      <w:proofErr w:type="spellEnd"/>
      <w:r>
        <w:t xml:space="preserve">  </w:t>
      </w:r>
    </w:p>
    <w:p w14:paraId="51D0C5DE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Malý Rohozec I  </w:t>
      </w:r>
    </w:p>
    <w:p w14:paraId="5143AA18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Malý Rohozec II  </w:t>
      </w:r>
    </w:p>
    <w:p w14:paraId="2BE12965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Rubínová  </w:t>
      </w:r>
    </w:p>
    <w:p w14:paraId="77FDD6E3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Diamantová  </w:t>
      </w:r>
    </w:p>
    <w:p w14:paraId="6029C271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Sídliště Jana Patočky  </w:t>
      </w:r>
    </w:p>
    <w:p w14:paraId="3D154C2E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Dolánky  </w:t>
      </w:r>
    </w:p>
    <w:p w14:paraId="75186676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Metelkovy sady  </w:t>
      </w:r>
    </w:p>
    <w:p w14:paraId="441FB055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Studentská za Skalákem  </w:t>
      </w:r>
    </w:p>
    <w:p w14:paraId="0EBC8346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Pískoviště Studentská  </w:t>
      </w:r>
    </w:p>
    <w:p w14:paraId="7104D876" w14:textId="77777777" w:rsidR="00A04023" w:rsidRDefault="00AA2F9E">
      <w:pPr>
        <w:numPr>
          <w:ilvl w:val="1"/>
          <w:numId w:val="6"/>
        </w:numPr>
        <w:ind w:right="57" w:hanging="348"/>
      </w:pPr>
      <w:r>
        <w:t xml:space="preserve">Pískoviště Květinová  </w:t>
      </w:r>
    </w:p>
    <w:p w14:paraId="61F1245F" w14:textId="77777777" w:rsidR="00A04023" w:rsidRDefault="00AA2F9E">
      <w:pPr>
        <w:numPr>
          <w:ilvl w:val="1"/>
          <w:numId w:val="6"/>
        </w:numPr>
        <w:ind w:right="57" w:hanging="348"/>
      </w:pPr>
      <w:proofErr w:type="spellStart"/>
      <w:r>
        <w:t>Nudvojovice</w:t>
      </w:r>
      <w:proofErr w:type="spellEnd"/>
      <w:r>
        <w:t xml:space="preserve">  </w:t>
      </w:r>
    </w:p>
    <w:p w14:paraId="7B0D33F0" w14:textId="77777777" w:rsidR="00A04023" w:rsidRDefault="00AA2F9E">
      <w:pPr>
        <w:numPr>
          <w:ilvl w:val="1"/>
          <w:numId w:val="6"/>
        </w:numPr>
        <w:ind w:right="57" w:hanging="348"/>
      </w:pPr>
      <w:proofErr w:type="spellStart"/>
      <w:r>
        <w:t>Rývovy</w:t>
      </w:r>
      <w:proofErr w:type="spellEnd"/>
      <w:r>
        <w:t xml:space="preserve"> sady. </w:t>
      </w:r>
    </w:p>
    <w:p w14:paraId="448E7FD0" w14:textId="77777777" w:rsidR="00A04023" w:rsidRDefault="00AA2F9E">
      <w:pPr>
        <w:spacing w:after="12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29CA31B2" w14:textId="77777777" w:rsidR="00A04023" w:rsidRDefault="00AA2F9E">
      <w:pPr>
        <w:numPr>
          <w:ilvl w:val="0"/>
          <w:numId w:val="6"/>
        </w:numPr>
        <w:spacing w:after="5"/>
        <w:ind w:hanging="360"/>
        <w:jc w:val="left"/>
      </w:pPr>
      <w:r>
        <w:rPr>
          <w:b/>
        </w:rPr>
        <w:t xml:space="preserve">Grafická část </w:t>
      </w:r>
    </w:p>
    <w:p w14:paraId="4CE1390E" w14:textId="77777777" w:rsidR="00A04023" w:rsidRDefault="00AA2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7569B2F" w14:textId="77777777" w:rsidR="00A04023" w:rsidRDefault="00AA2F9E">
      <w:pPr>
        <w:spacing w:after="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69968965" wp14:editId="4F21CDD1">
            <wp:extent cx="5745354" cy="4380865"/>
            <wp:effectExtent l="0" t="0" r="0" b="0"/>
            <wp:docPr id="859" name="Picture 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Picture 85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45354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C56C1" w14:textId="77777777" w:rsidR="00A04023" w:rsidRDefault="00AA2F9E">
      <w:pPr>
        <w:spacing w:after="92" w:line="259" w:lineRule="auto"/>
        <w:ind w:left="-1" w:firstLine="0"/>
        <w:jc w:val="left"/>
      </w:pPr>
      <w:r>
        <w:rPr>
          <w:noProof/>
        </w:rPr>
        <w:drawing>
          <wp:inline distT="0" distB="0" distL="0" distR="0" wp14:anchorId="5EE1BADE" wp14:editId="14CABEBA">
            <wp:extent cx="5758816" cy="3799205"/>
            <wp:effectExtent l="0" t="0" r="0" b="0"/>
            <wp:docPr id="915" name="Picture 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Picture 91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6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90D8B" w14:textId="77777777" w:rsidR="00A04023" w:rsidRDefault="00AA2F9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1B968C3" w14:textId="77777777" w:rsidR="00A04023" w:rsidRDefault="00AA2F9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0F4BD75" w14:textId="77777777" w:rsidR="00A04023" w:rsidRDefault="00AA2F9E">
      <w:pPr>
        <w:spacing w:after="3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 wp14:anchorId="4103A483" wp14:editId="43CAFF3F">
            <wp:extent cx="5764657" cy="4148455"/>
            <wp:effectExtent l="0" t="0" r="0" b="0"/>
            <wp:docPr id="913" name="Picture 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Picture 913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4657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50952" w14:textId="77777777" w:rsidR="00A04023" w:rsidRDefault="00AA2F9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A136423" w14:textId="77777777" w:rsidR="00A04023" w:rsidRDefault="00AA2F9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DE735DF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52EE54A6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4EC34066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5D76EE94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700C264B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5305E0FA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19783E83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48A0D819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5674894A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25AE82E2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53F2A07D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125DE69E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43FD32EA" w14:textId="77777777" w:rsidR="002111F6" w:rsidRDefault="002111F6">
      <w:pPr>
        <w:pStyle w:val="Nadpis1"/>
        <w:spacing w:after="99"/>
        <w:ind w:left="304" w:right="0"/>
        <w:rPr>
          <w:sz w:val="28"/>
        </w:rPr>
      </w:pPr>
    </w:p>
    <w:p w14:paraId="4C151534" w14:textId="77777777" w:rsidR="002111F6" w:rsidRDefault="002111F6">
      <w:pPr>
        <w:spacing w:after="160" w:line="278" w:lineRule="auto"/>
        <w:ind w:left="0" w:firstLine="0"/>
        <w:jc w:val="left"/>
        <w:rPr>
          <w:b/>
          <w:sz w:val="28"/>
        </w:rPr>
      </w:pPr>
      <w:r>
        <w:rPr>
          <w:sz w:val="28"/>
        </w:rPr>
        <w:br w:type="page"/>
      </w:r>
    </w:p>
    <w:p w14:paraId="74F541EB" w14:textId="3CDB81F3" w:rsidR="00A04023" w:rsidRDefault="00AA2F9E">
      <w:pPr>
        <w:pStyle w:val="Nadpis1"/>
        <w:spacing w:after="99"/>
        <w:ind w:left="304" w:right="0"/>
      </w:pPr>
      <w:r>
        <w:rPr>
          <w:sz w:val="28"/>
        </w:rPr>
        <w:lastRenderedPageBreak/>
        <w:t xml:space="preserve">Příloha č. 3  </w:t>
      </w:r>
    </w:p>
    <w:p w14:paraId="7FEEBED7" w14:textId="77777777" w:rsidR="00A04023" w:rsidRDefault="00AA2F9E">
      <w:pPr>
        <w:pStyle w:val="Nadpis2"/>
        <w:ind w:left="299" w:right="0"/>
      </w:pPr>
      <w:r>
        <w:t xml:space="preserve">Grafická podoba značky, </w:t>
      </w:r>
    </w:p>
    <w:p w14:paraId="051C42A8" w14:textId="750092B1" w:rsidR="00A04023" w:rsidRDefault="00AA2F9E">
      <w:pPr>
        <w:spacing w:after="5"/>
        <w:ind w:left="1260" w:hanging="895"/>
        <w:jc w:val="left"/>
      </w:pPr>
      <w:r>
        <w:rPr>
          <w:b/>
        </w:rPr>
        <w:t>kterou jsou označena veřejná prostranství a veřejně přístupná dětská hřiště, na</w:t>
      </w:r>
      <w:r w:rsidR="00035038">
        <w:rPr>
          <w:b/>
        </w:rPr>
        <w:t> </w:t>
      </w:r>
      <w:r>
        <w:rPr>
          <w:b/>
        </w:rPr>
        <w:t xml:space="preserve">kterých je zakázána konzumace alkoholických nápojů: </w:t>
      </w:r>
    </w:p>
    <w:p w14:paraId="2835E6F2" w14:textId="77777777" w:rsidR="00A04023" w:rsidRDefault="00AA2F9E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6E9A96E" w14:textId="77777777" w:rsidR="00A04023" w:rsidRDefault="00AA2F9E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D15C0CB" w14:textId="77777777" w:rsidR="00A04023" w:rsidRDefault="00AA2F9E">
      <w:pPr>
        <w:spacing w:after="0" w:line="259" w:lineRule="auto"/>
        <w:ind w:left="0" w:right="1205" w:firstLine="0"/>
        <w:jc w:val="right"/>
      </w:pPr>
      <w:r>
        <w:rPr>
          <w:noProof/>
        </w:rPr>
        <w:drawing>
          <wp:inline distT="0" distB="0" distL="0" distR="0" wp14:anchorId="5DAEDC91" wp14:editId="185087DC">
            <wp:extent cx="3765748" cy="3765433"/>
            <wp:effectExtent l="0" t="0" r="0" b="0"/>
            <wp:docPr id="935" name="Picture 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" name="Picture 935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765748" cy="376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B0F0"/>
        </w:rPr>
        <w:t xml:space="preserve"> </w:t>
      </w:r>
    </w:p>
    <w:sectPr w:rsidR="00A04023" w:rsidSect="002111F6"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06447" w14:textId="77777777" w:rsidR="00AA2F9E" w:rsidRDefault="00AA2F9E">
      <w:pPr>
        <w:spacing w:after="0" w:line="240" w:lineRule="auto"/>
      </w:pPr>
      <w:r>
        <w:separator/>
      </w:r>
    </w:p>
  </w:endnote>
  <w:endnote w:type="continuationSeparator" w:id="0">
    <w:p w14:paraId="228EEFA1" w14:textId="77777777" w:rsidR="00AA2F9E" w:rsidRDefault="00AA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B71CE" w14:textId="77777777" w:rsidR="00A04023" w:rsidRDefault="00AA2F9E">
      <w:pPr>
        <w:spacing w:after="15" w:line="267" w:lineRule="auto"/>
        <w:ind w:left="142" w:hanging="142"/>
        <w:jc w:val="left"/>
      </w:pPr>
      <w:r>
        <w:separator/>
      </w:r>
    </w:p>
  </w:footnote>
  <w:footnote w:type="continuationSeparator" w:id="0">
    <w:p w14:paraId="19D4C8A1" w14:textId="77777777" w:rsidR="00A04023" w:rsidRDefault="00AA2F9E">
      <w:pPr>
        <w:spacing w:after="15" w:line="267" w:lineRule="auto"/>
        <w:ind w:left="142" w:hanging="142"/>
        <w:jc w:val="left"/>
      </w:pPr>
      <w:r>
        <w:continuationSeparator/>
      </w:r>
    </w:p>
  </w:footnote>
  <w:footnote w:id="1">
    <w:p w14:paraId="75389385" w14:textId="77777777" w:rsidR="00A04023" w:rsidRPr="002111F6" w:rsidRDefault="00AA2F9E">
      <w:pPr>
        <w:pStyle w:val="footnotedescription"/>
        <w:spacing w:after="15" w:line="267" w:lineRule="auto"/>
        <w:jc w:val="left"/>
        <w:rPr>
          <w:sz w:val="18"/>
          <w:szCs w:val="18"/>
        </w:rPr>
      </w:pPr>
      <w:r w:rsidRPr="002111F6">
        <w:rPr>
          <w:rStyle w:val="footnotemark"/>
          <w:sz w:val="18"/>
          <w:szCs w:val="18"/>
        </w:rPr>
        <w:footnoteRef/>
      </w:r>
      <w:r w:rsidRPr="002111F6">
        <w:rPr>
          <w:sz w:val="18"/>
          <w:szCs w:val="18"/>
        </w:rPr>
        <w:t xml:space="preserve"> </w:t>
      </w:r>
      <w:r w:rsidRPr="002111F6">
        <w:rPr>
          <w:b/>
          <w:sz w:val="18"/>
          <w:szCs w:val="18"/>
          <w:vertAlign w:val="superscript"/>
        </w:rPr>
        <w:t>)</w:t>
      </w:r>
      <w:r w:rsidRPr="002111F6">
        <w:rPr>
          <w:sz w:val="18"/>
          <w:szCs w:val="18"/>
        </w:rPr>
        <w:t xml:space="preserve"> Podle § 2 písm. f) zákona č. 65/2017 Sb. o ochraně zdraví před škodlivými účinky návykových látek, ve znění pozdějších předpisů, se rozumí: </w:t>
      </w:r>
      <w:r w:rsidRPr="002111F6">
        <w:rPr>
          <w:i/>
          <w:sz w:val="18"/>
          <w:szCs w:val="18"/>
        </w:rPr>
        <w:t>„alkoholickým nápojem nápoj obsahující více než 0,5 % objemových ethanolu</w:t>
      </w:r>
      <w:r w:rsidRPr="002111F6">
        <w:rPr>
          <w:sz w:val="18"/>
          <w:szCs w:val="18"/>
        </w:rPr>
        <w:t>“.</w:t>
      </w:r>
      <w:r w:rsidRPr="002111F6">
        <w:rPr>
          <w:rFonts w:ascii="Calibri" w:eastAsia="Calibri" w:hAnsi="Calibri" w:cs="Calibri"/>
          <w:sz w:val="18"/>
          <w:szCs w:val="18"/>
        </w:rPr>
        <w:t xml:space="preserve"> </w:t>
      </w:r>
    </w:p>
  </w:footnote>
  <w:footnote w:id="2">
    <w:p w14:paraId="16803EBE" w14:textId="77777777" w:rsidR="00A04023" w:rsidRPr="002111F6" w:rsidRDefault="00AA2F9E">
      <w:pPr>
        <w:pStyle w:val="footnotedescription"/>
        <w:ind w:left="0" w:right="70" w:firstLine="0"/>
        <w:rPr>
          <w:sz w:val="18"/>
          <w:szCs w:val="18"/>
        </w:rPr>
      </w:pPr>
      <w:r w:rsidRPr="002111F6">
        <w:rPr>
          <w:rStyle w:val="footnotemark"/>
          <w:sz w:val="18"/>
          <w:szCs w:val="18"/>
        </w:rPr>
        <w:footnoteRef/>
      </w:r>
      <w:r w:rsidRPr="002111F6">
        <w:rPr>
          <w:sz w:val="18"/>
          <w:szCs w:val="18"/>
        </w:rPr>
        <w:t xml:space="preserve"> </w:t>
      </w:r>
      <w:r w:rsidRPr="002111F6">
        <w:rPr>
          <w:b/>
          <w:sz w:val="18"/>
          <w:szCs w:val="18"/>
          <w:vertAlign w:val="superscript"/>
        </w:rPr>
        <w:t>)</w:t>
      </w:r>
      <w:r w:rsidRPr="002111F6">
        <w:rPr>
          <w:sz w:val="18"/>
          <w:szCs w:val="18"/>
        </w:rPr>
        <w:t xml:space="preserve"> § 34 zákona č. 128/2000 Sb., o obcích (obecní zřízení), ve znění pozdějších předpisů.</w:t>
      </w:r>
      <w:r w:rsidRPr="002111F6">
        <w:rPr>
          <w:rFonts w:ascii="Calibri" w:eastAsia="Calibri" w:hAnsi="Calibri" w:cs="Calibri"/>
          <w:sz w:val="18"/>
          <w:szCs w:val="18"/>
        </w:rPr>
        <w:t xml:space="preserve"> </w:t>
      </w:r>
      <w:r w:rsidRPr="002111F6">
        <w:rPr>
          <w:b/>
          <w:sz w:val="18"/>
          <w:szCs w:val="18"/>
          <w:vertAlign w:val="superscript"/>
        </w:rPr>
        <w:t>3)</w:t>
      </w:r>
      <w:r w:rsidRPr="002111F6">
        <w:rPr>
          <w:sz w:val="18"/>
          <w:szCs w:val="18"/>
        </w:rPr>
        <w:t xml:space="preserve"> Tímto nejsou dotčeny povinnosti provozovatelů těchto zařízení podle zvláštních předpisů.</w:t>
      </w:r>
    </w:p>
    <w:p w14:paraId="50F3C861" w14:textId="77777777" w:rsidR="00A04023" w:rsidRDefault="00AA2F9E">
      <w:pPr>
        <w:pStyle w:val="footnotedescription"/>
        <w:spacing w:line="259" w:lineRule="auto"/>
        <w:ind w:lef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</w:footnote>
  <w:footnote w:id="3">
    <w:p w14:paraId="335B0469" w14:textId="77777777" w:rsidR="00A04023" w:rsidRDefault="00AA2F9E">
      <w:pPr>
        <w:pStyle w:val="footnotedescription"/>
        <w:spacing w:line="331" w:lineRule="auto"/>
      </w:pPr>
      <w:r>
        <w:rPr>
          <w:rStyle w:val="footnotemark"/>
        </w:rPr>
        <w:footnoteRef/>
      </w:r>
      <w:r>
        <w:t xml:space="preserve"> </w:t>
      </w:r>
      <w:r>
        <w:rPr>
          <w:b/>
          <w:sz w:val="20"/>
          <w:vertAlign w:val="superscript"/>
        </w:rPr>
        <w:t>)</w:t>
      </w:r>
      <w:r>
        <w:rPr>
          <w:sz w:val="20"/>
        </w:rPr>
        <w:t xml:space="preserve"> Hostinská činnost provozovaná v souladu a na základě zákona č. 455/1991 Sb. o živnostenském podnikání (živnostenský zákon), ve znění pozdějších předpisů.</w:t>
      </w:r>
      <w:r>
        <w:rPr>
          <w:color w:val="0000FF"/>
          <w:sz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F066C"/>
    <w:multiLevelType w:val="hybridMultilevel"/>
    <w:tmpl w:val="23DE6FA2"/>
    <w:lvl w:ilvl="0" w:tplc="F3466A7C">
      <w:start w:val="1"/>
      <w:numFmt w:val="upperLetter"/>
      <w:lvlText w:val="%1."/>
      <w:lvlJc w:val="left"/>
      <w:pPr>
        <w:ind w:left="4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44535A">
      <w:start w:val="1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8EF0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220D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803C2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874F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B2E51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EAF00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CCA7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D00783"/>
    <w:multiLevelType w:val="hybridMultilevel"/>
    <w:tmpl w:val="BC7A4A42"/>
    <w:lvl w:ilvl="0" w:tplc="20D63A48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87A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C86A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631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A647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BA71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384F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D60D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854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B61F90"/>
    <w:multiLevelType w:val="hybridMultilevel"/>
    <w:tmpl w:val="3B58281A"/>
    <w:lvl w:ilvl="0" w:tplc="DDD6113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679B8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DE5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D433CC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A62DC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2571A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AA979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29232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27654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0153A7"/>
    <w:multiLevelType w:val="hybridMultilevel"/>
    <w:tmpl w:val="ECAAB5A2"/>
    <w:lvl w:ilvl="0" w:tplc="8188C2B0">
      <w:start w:val="1"/>
      <w:numFmt w:val="upperLetter"/>
      <w:lvlText w:val="%1."/>
      <w:lvlJc w:val="left"/>
      <w:pPr>
        <w:ind w:left="4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8F75C">
      <w:start w:val="1"/>
      <w:numFmt w:val="lowerLetter"/>
      <w:lvlText w:val="%2)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10BEA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41F5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09A2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A4E1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8110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005E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010A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264C5B"/>
    <w:multiLevelType w:val="hybridMultilevel"/>
    <w:tmpl w:val="1658B5AE"/>
    <w:lvl w:ilvl="0" w:tplc="45D43E20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8F55A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AD79E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307454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68CFA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66E58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CFDF0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89FC0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0FEC6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C65A09"/>
    <w:multiLevelType w:val="hybridMultilevel"/>
    <w:tmpl w:val="C23E7D50"/>
    <w:lvl w:ilvl="0" w:tplc="C3B45E9C">
      <w:start w:val="1"/>
      <w:numFmt w:val="decimal"/>
      <w:lvlText w:val="(%1)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E3C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6613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F9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BED2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9466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AA7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ADD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DA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8360936">
    <w:abstractNumId w:val="1"/>
  </w:num>
  <w:num w:numId="2" w16cid:durableId="723868603">
    <w:abstractNumId w:val="4"/>
  </w:num>
  <w:num w:numId="3" w16cid:durableId="1075467638">
    <w:abstractNumId w:val="2"/>
  </w:num>
  <w:num w:numId="4" w16cid:durableId="1799881336">
    <w:abstractNumId w:val="5"/>
  </w:num>
  <w:num w:numId="5" w16cid:durableId="106244720">
    <w:abstractNumId w:val="3"/>
  </w:num>
  <w:num w:numId="6" w16cid:durableId="148728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023"/>
    <w:rsid w:val="00035038"/>
    <w:rsid w:val="002111F6"/>
    <w:rsid w:val="002D7BB7"/>
    <w:rsid w:val="00530F65"/>
    <w:rsid w:val="00A04023"/>
    <w:rsid w:val="00AA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30F1"/>
  <w15:docId w15:val="{487F2BD1-1256-438D-AC3D-46790D63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68" w:lineRule="auto"/>
      <w:ind w:left="437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9" w:line="259" w:lineRule="auto"/>
      <w:ind w:left="10" w:right="66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9" w:line="259" w:lineRule="auto"/>
      <w:ind w:left="10" w:right="66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323" w:lineRule="auto"/>
      <w:ind w:left="142" w:hanging="142"/>
      <w:jc w:val="both"/>
    </w:pPr>
    <w:rPr>
      <w:rFonts w:ascii="Arial" w:eastAsia="Arial" w:hAnsi="Arial" w:cs="Arial"/>
      <w:color w:val="000000"/>
      <w:sz w:val="22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b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image" Target="media/image50.jpg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image" Target="media/image53.pn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54" Type="http://schemas.openxmlformats.org/officeDocument/2006/relationships/image" Target="media/image48.jp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pn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Honzáková Eva</dc:creator>
  <cp:keywords/>
  <cp:lastModifiedBy>Mgr. Eva Honzáková</cp:lastModifiedBy>
  <cp:revision>3</cp:revision>
  <dcterms:created xsi:type="dcterms:W3CDTF">2024-12-16T15:19:00Z</dcterms:created>
  <dcterms:modified xsi:type="dcterms:W3CDTF">2024-12-16T16:41:00Z</dcterms:modified>
</cp:coreProperties>
</file>