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Heřmaň</w:t>
        <w:br/>
        <w:t>Zastupitelstvo obce Heřmaň</w:t>
      </w:r>
    </w:p>
    <w:p>
      <w:pPr>
        <w:pStyle w:val="Nadpis1"/>
        <w:numPr>
          <w:ilvl w:val="0"/>
          <w:numId w:val="1"/>
        </w:numPr>
        <w:bidi w:val="0"/>
        <w:rPr/>
      </w:pPr>
      <w:r>
        <w:rPr/>
        <w:t>Obecně závazná vyhláška obce Heřmaň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Heřmaň se na svém zasedání dne 19.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ind w:start="567" w:end="0" w:hanging="567"/>
        <w:rPr/>
      </w:pPr>
      <w:r>
        <w:rPr/>
        <w:t>Obec Heřmaň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ind w:start="567" w:end="0" w:hanging="567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ind w:start="567" w:end="0" w:hanging="567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ind w:start="567" w:end="0" w:hanging="567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ind w:start="964" w:end="0" w:hanging="397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ind w:start="964" w:end="0" w:hanging="397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ind w:start="567" w:end="0" w:hanging="567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ind w:start="567" w:end="0" w:hanging="567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ind w:start="567" w:end="0" w:hanging="567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ind w:start="567" w:end="0" w:hanging="567"/>
        <w:rPr/>
      </w:pPr>
      <w:r>
        <w:rPr/>
        <w:t>Sazba poplatku za kalendářní rok činí 650 Kč.</w:t>
      </w:r>
    </w:p>
    <w:p>
      <w:pPr>
        <w:pStyle w:val="Odstavec"/>
        <w:numPr>
          <w:ilvl w:val="0"/>
          <w:numId w:val="5"/>
        </w:numPr>
        <w:bidi w:val="0"/>
        <w:ind w:start="567" w:end="0" w:hanging="567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ind w:start="964" w:end="0" w:hanging="397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ind w:start="964" w:end="0" w:hanging="397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ind w:start="567" w:end="0" w:hanging="567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ind w:start="964" w:end="0" w:hanging="397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ind w:start="964" w:end="0" w:hanging="397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ind w:start="964" w:end="0" w:hanging="397"/>
        <w:rPr/>
      </w:pPr>
      <w:r>
        <w:rPr/>
        <w:t>nebo je poplatník od poplatku osvobozen.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ind w:start="567" w:end="0" w:hanging="567"/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6"/>
        </w:numPr>
        <w:bidi w:val="0"/>
        <w:ind w:start="567" w:end="0" w:hanging="567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ind w:start="567" w:end="0" w:hanging="567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ind w:start="567" w:end="0" w:hanging="567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ind w:start="567" w:end="0" w:hanging="567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je mladší 6-ti let věku a má trvalý pobyt v obci Heřmaň,</w:t>
      </w:r>
    </w:p>
    <w:p>
      <w:pPr>
        <w:pStyle w:val="Odstavec"/>
        <w:numPr>
          <w:ilvl w:val="1"/>
          <w:numId w:val="7"/>
        </w:numPr>
        <w:bidi w:val="0"/>
        <w:ind w:start="964" w:end="0" w:hanging="397"/>
        <w:rPr/>
      </w:pPr>
      <w:r>
        <w:rPr/>
        <w:t>je starší 80-ti let věku a má trvalý pobyt v obci Heřmaň.</w:t>
      </w:r>
    </w:p>
    <w:p>
      <w:pPr>
        <w:pStyle w:val="Odstavec"/>
        <w:numPr>
          <w:ilvl w:val="0"/>
          <w:numId w:val="7"/>
        </w:numPr>
        <w:bidi w:val="0"/>
        <w:ind w:start="567" w:end="0" w:hanging="567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ind w:start="567" w:end="0" w:hanging="567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ind w:start="567" w:end="0" w:hanging="567"/>
        <w:rPr/>
      </w:pPr>
      <w:r>
        <w:rPr/>
        <w:t>Zrušuje se obecně závazná vyhláška č. 1/2021, o místním poplatku za obecní systém odpadového hospodářství, ze dne 14. října 2021.</w:t>
      </w:r>
    </w:p>
    <w:p>
      <w:pPr>
        <w:pStyle w:val="Nadpis2"/>
        <w:numPr>
          <w:ilvl w:val="1"/>
          <w:numId w:val="1"/>
        </w:numPr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widowControl w:val="false"/>
              <w:bidi w:val="0"/>
              <w:jc w:val="center"/>
              <w:rPr/>
            </w:pPr>
            <w:r>
              <w:rPr/>
              <w:t>Ing. Jana Veselá v. r.</w:t>
              <w:br/>
              <w:t xml:space="preserve"> starostka 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jc w:val="center"/>
              <w:rPr/>
            </w:pPr>
            <w:r>
              <w:rPr/>
              <w:t>Ing. Václav Pexa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Ukotvenpoznmkypodarou">
    <w:name w:val="Footnote Reference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start="0" w:end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start="170" w:end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LibreOffice/7.5.3.2$Windows_X86_64 LibreOffice_project/9f56dff12ba03b9acd7730a5a481eea045e468f3</Application>
  <AppVersion>15.0000</AppVersion>
  <Pages>2</Pages>
  <Words>864</Words>
  <Characters>4661</Characters>
  <CharactersWithSpaces>5444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2023-11-02T12:46:59Z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