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9CF1F" w14:textId="77777777" w:rsidR="00146FDF" w:rsidRPr="00305AD4" w:rsidRDefault="00573C89" w:rsidP="00305AD4">
      <w:pPr>
        <w:widowControl/>
        <w:autoSpaceDE/>
        <w:autoSpaceDN/>
        <w:adjustRightInd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1879C8">
        <w:rPr>
          <w:b/>
          <w:bCs/>
          <w:sz w:val="32"/>
          <w:szCs w:val="32"/>
        </w:rPr>
        <w:t>STATUTÁRNÍ MĚSTO</w:t>
      </w:r>
      <w:r w:rsidR="00146FDF">
        <w:rPr>
          <w:b/>
          <w:bCs/>
          <w:sz w:val="32"/>
          <w:szCs w:val="32"/>
        </w:rPr>
        <w:t xml:space="preserve"> HAV</w:t>
      </w:r>
      <w:r w:rsidR="00A956AB">
        <w:rPr>
          <w:b/>
          <w:bCs/>
          <w:sz w:val="32"/>
          <w:szCs w:val="32"/>
        </w:rPr>
        <w:t>Í</w:t>
      </w:r>
      <w:r w:rsidR="00146FDF">
        <w:rPr>
          <w:b/>
          <w:bCs/>
          <w:sz w:val="32"/>
          <w:szCs w:val="32"/>
        </w:rPr>
        <w:t>ŘOV</w:t>
      </w:r>
    </w:p>
    <w:p w14:paraId="483BD6AA" w14:textId="77777777" w:rsidR="00146FDF" w:rsidRPr="00345AE5" w:rsidRDefault="00146FDF">
      <w:pPr>
        <w:ind w:right="7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</w:t>
      </w:r>
    </w:p>
    <w:p w14:paraId="3AA72215" w14:textId="77777777" w:rsidR="00146FDF" w:rsidRDefault="003210CD" w:rsidP="003210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Ceník za stání silničních motorových vozidel na místních komunikacích nebo jejich určených úsecích</w:t>
      </w:r>
    </w:p>
    <w:p w14:paraId="38D34FCE" w14:textId="77777777" w:rsidR="00146FDF" w:rsidRDefault="00146FDF" w:rsidP="00267EFD">
      <w:pPr>
        <w:rPr>
          <w:sz w:val="24"/>
          <w:szCs w:val="24"/>
        </w:rPr>
      </w:pPr>
    </w:p>
    <w:p w14:paraId="1DA952F3" w14:textId="77777777" w:rsidR="00146FDF" w:rsidRDefault="001879C8" w:rsidP="007A44C2">
      <w:pPr>
        <w:jc w:val="center"/>
        <w:rPr>
          <w:sz w:val="24"/>
          <w:szCs w:val="24"/>
        </w:rPr>
      </w:pPr>
      <w:r>
        <w:rPr>
          <w:sz w:val="24"/>
          <w:szCs w:val="24"/>
        </w:rPr>
        <w:t>Čl.</w:t>
      </w:r>
      <w:r w:rsidR="00146FDF">
        <w:rPr>
          <w:sz w:val="24"/>
          <w:szCs w:val="24"/>
        </w:rPr>
        <w:t xml:space="preserve"> </w:t>
      </w:r>
      <w:r w:rsidR="00267EFD">
        <w:rPr>
          <w:sz w:val="24"/>
          <w:szCs w:val="24"/>
        </w:rPr>
        <w:t>1</w:t>
      </w:r>
    </w:p>
    <w:p w14:paraId="03E00833" w14:textId="77777777" w:rsidR="00EC3DF1" w:rsidRDefault="007A44C2" w:rsidP="007A44C2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05463E">
        <w:rPr>
          <w:sz w:val="24"/>
          <w:szCs w:val="24"/>
        </w:rPr>
        <w:t>Sjednaná cena za parkování</w:t>
      </w:r>
    </w:p>
    <w:p w14:paraId="44A750C9" w14:textId="77777777" w:rsidR="00EC3DF1" w:rsidRDefault="00EC3DF1" w:rsidP="00EC3DF1">
      <w:pPr>
        <w:rPr>
          <w:sz w:val="24"/>
          <w:szCs w:val="24"/>
        </w:rPr>
      </w:pPr>
    </w:p>
    <w:p w14:paraId="61D31B10" w14:textId="77777777" w:rsidR="00825C8E" w:rsidRDefault="00267EFD" w:rsidP="00FE7854">
      <w:pPr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7F1AAF">
        <w:rPr>
          <w:sz w:val="24"/>
          <w:szCs w:val="24"/>
        </w:rPr>
        <w:t>Oblasti města (lokality), ve kterých lze místní komunikace nebo jejich určené úseky užít za cenu sjednanou k stání (parkování) silničního motorového vozidla ve  městě na dobu časově omezenou, nejvýše však na 24 hodin, jsou vymezeny v nařízení</w:t>
      </w:r>
      <w:r w:rsidR="00097B38">
        <w:rPr>
          <w:rStyle w:val="Znakapoznpodarou"/>
          <w:sz w:val="24"/>
          <w:szCs w:val="24"/>
        </w:rPr>
        <w:footnoteReference w:id="1"/>
      </w:r>
      <w:r w:rsidR="007F1AAF">
        <w:rPr>
          <w:sz w:val="24"/>
          <w:szCs w:val="24"/>
        </w:rPr>
        <w:t>.</w:t>
      </w:r>
      <w:r w:rsidR="00825C8E">
        <w:rPr>
          <w:sz w:val="24"/>
          <w:szCs w:val="24"/>
        </w:rPr>
        <w:t xml:space="preserve"> </w:t>
      </w:r>
    </w:p>
    <w:p w14:paraId="7AC2322A" w14:textId="77777777" w:rsidR="00825C8E" w:rsidRDefault="00825C8E" w:rsidP="00825C8E">
      <w:pPr>
        <w:autoSpaceDE/>
        <w:autoSpaceDN/>
        <w:adjustRightInd/>
        <w:ind w:left="360"/>
        <w:jc w:val="both"/>
        <w:rPr>
          <w:sz w:val="24"/>
          <w:szCs w:val="24"/>
        </w:rPr>
      </w:pPr>
    </w:p>
    <w:p w14:paraId="070B710B" w14:textId="77777777" w:rsidR="00825C8E" w:rsidRPr="00825C8E" w:rsidRDefault="00825C8E" w:rsidP="00FE7854">
      <w:pPr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825C8E">
        <w:rPr>
          <w:sz w:val="24"/>
          <w:szCs w:val="24"/>
        </w:rPr>
        <w:t>Cena za stání silničního motorového vozidla na placeném parkovišti (parkovné) se stanoví takto:</w:t>
      </w:r>
    </w:p>
    <w:p w14:paraId="5CFC692B" w14:textId="77777777" w:rsidR="00825C8E" w:rsidRPr="002F7126" w:rsidRDefault="00825C8E" w:rsidP="002F7126">
      <w:pPr>
        <w:numPr>
          <w:ilvl w:val="0"/>
          <w:numId w:val="3"/>
        </w:numPr>
        <w:ind w:hanging="654"/>
        <w:jc w:val="both"/>
        <w:rPr>
          <w:sz w:val="24"/>
          <w:szCs w:val="24"/>
        </w:rPr>
      </w:pPr>
      <w:r w:rsidRPr="00E94832">
        <w:rPr>
          <w:sz w:val="24"/>
          <w:szCs w:val="24"/>
        </w:rPr>
        <w:t>Lokalita A:</w:t>
      </w:r>
      <w:r w:rsidR="00853A87">
        <w:rPr>
          <w:sz w:val="24"/>
          <w:szCs w:val="24"/>
        </w:rPr>
        <w:t>…………….</w:t>
      </w:r>
      <w:r w:rsidR="007C0A17" w:rsidRPr="009E4375">
        <w:rPr>
          <w:sz w:val="24"/>
          <w:szCs w:val="24"/>
        </w:rPr>
        <w:t>první dvě hodiny stání jsou zdarma</w:t>
      </w:r>
      <w:r w:rsidR="007C0A17">
        <w:rPr>
          <w:sz w:val="24"/>
          <w:szCs w:val="24"/>
        </w:rPr>
        <w:t>, poté</w:t>
      </w:r>
      <w:r w:rsidR="007C0A17" w:rsidRPr="00B72AF5">
        <w:rPr>
          <w:sz w:val="24"/>
          <w:szCs w:val="24"/>
          <w:shd w:val="clear" w:color="auto" w:fill="FFFFFF"/>
        </w:rPr>
        <w:t xml:space="preserve"> </w:t>
      </w:r>
      <w:r w:rsidR="00A85081" w:rsidRPr="00B72AF5">
        <w:rPr>
          <w:sz w:val="24"/>
          <w:szCs w:val="24"/>
          <w:shd w:val="clear" w:color="auto" w:fill="FFFFFF"/>
        </w:rPr>
        <w:t>2</w:t>
      </w:r>
      <w:r w:rsidR="005D43D5" w:rsidRPr="00B72AF5">
        <w:rPr>
          <w:sz w:val="24"/>
          <w:szCs w:val="24"/>
          <w:shd w:val="clear" w:color="auto" w:fill="FFFFFF"/>
        </w:rPr>
        <w:t>0</w:t>
      </w:r>
      <w:r w:rsidR="001879C8">
        <w:rPr>
          <w:sz w:val="24"/>
          <w:szCs w:val="24"/>
          <w:shd w:val="clear" w:color="auto" w:fill="FFFFFF"/>
        </w:rPr>
        <w:t xml:space="preserve"> </w:t>
      </w:r>
      <w:r w:rsidRPr="00B72AF5">
        <w:rPr>
          <w:sz w:val="24"/>
          <w:szCs w:val="24"/>
          <w:shd w:val="clear" w:color="auto" w:fill="FFFFFF"/>
        </w:rPr>
        <w:t>Kč</w:t>
      </w:r>
      <w:r w:rsidR="002F7126">
        <w:rPr>
          <w:sz w:val="24"/>
          <w:szCs w:val="24"/>
        </w:rPr>
        <w:t xml:space="preserve"> za</w:t>
      </w:r>
      <w:r w:rsidR="007C0A17">
        <w:rPr>
          <w:sz w:val="24"/>
          <w:szCs w:val="24"/>
        </w:rPr>
        <w:br/>
        <w:t xml:space="preserve">                                       </w:t>
      </w:r>
      <w:r w:rsidR="002F7126">
        <w:rPr>
          <w:sz w:val="24"/>
          <w:szCs w:val="24"/>
        </w:rPr>
        <w:t xml:space="preserve"> každou </w:t>
      </w:r>
      <w:r w:rsidR="00853A87" w:rsidRPr="002F7126">
        <w:rPr>
          <w:sz w:val="24"/>
          <w:szCs w:val="24"/>
        </w:rPr>
        <w:t xml:space="preserve">započatou hodinu stání              </w:t>
      </w:r>
    </w:p>
    <w:p w14:paraId="5A5B7CF9" w14:textId="77777777" w:rsidR="00853A87" w:rsidRPr="00853A87" w:rsidRDefault="00853A87" w:rsidP="00FE7854">
      <w:pPr>
        <w:numPr>
          <w:ilvl w:val="0"/>
          <w:numId w:val="3"/>
        </w:numPr>
        <w:ind w:hanging="654"/>
        <w:jc w:val="both"/>
        <w:rPr>
          <w:sz w:val="24"/>
          <w:szCs w:val="24"/>
        </w:rPr>
      </w:pPr>
      <w:r w:rsidRPr="00E94832">
        <w:rPr>
          <w:sz w:val="24"/>
          <w:szCs w:val="24"/>
        </w:rPr>
        <w:t xml:space="preserve">Lokalita </w:t>
      </w:r>
      <w:r>
        <w:rPr>
          <w:sz w:val="24"/>
          <w:szCs w:val="24"/>
        </w:rPr>
        <w:t>B: ……………</w:t>
      </w:r>
      <w:r w:rsidR="002F7126">
        <w:rPr>
          <w:sz w:val="24"/>
          <w:szCs w:val="24"/>
        </w:rPr>
        <w:t>20</w:t>
      </w:r>
      <w:r w:rsidR="002F7126" w:rsidRPr="00E94832">
        <w:rPr>
          <w:sz w:val="24"/>
          <w:szCs w:val="24"/>
        </w:rPr>
        <w:t xml:space="preserve"> Kč z</w:t>
      </w:r>
      <w:r w:rsidR="002F7126">
        <w:rPr>
          <w:sz w:val="24"/>
          <w:szCs w:val="24"/>
        </w:rPr>
        <w:t>a každou započatou hodinu stání</w:t>
      </w:r>
    </w:p>
    <w:p w14:paraId="02D63AF2" w14:textId="77777777" w:rsidR="00E07EF2" w:rsidRDefault="00BC71D5" w:rsidP="00A4221B">
      <w:pPr>
        <w:numPr>
          <w:ilvl w:val="0"/>
          <w:numId w:val="3"/>
        </w:numPr>
        <w:ind w:hanging="654"/>
        <w:jc w:val="both"/>
        <w:rPr>
          <w:sz w:val="24"/>
          <w:szCs w:val="24"/>
        </w:rPr>
      </w:pPr>
      <w:r>
        <w:rPr>
          <w:sz w:val="24"/>
          <w:szCs w:val="24"/>
        </w:rPr>
        <w:t>Lokalita C a D: …</w:t>
      </w:r>
      <w:r w:rsidR="00E07EF2">
        <w:rPr>
          <w:sz w:val="24"/>
          <w:szCs w:val="24"/>
        </w:rPr>
        <w:t>…</w:t>
      </w:r>
      <w:r>
        <w:rPr>
          <w:sz w:val="24"/>
          <w:szCs w:val="24"/>
        </w:rPr>
        <w:t>….</w:t>
      </w:r>
      <w:r w:rsidR="002021C9">
        <w:rPr>
          <w:sz w:val="24"/>
          <w:szCs w:val="24"/>
        </w:rPr>
        <w:t>první</w:t>
      </w:r>
      <w:r w:rsidR="002F7126">
        <w:rPr>
          <w:sz w:val="24"/>
          <w:szCs w:val="24"/>
        </w:rPr>
        <w:t xml:space="preserve"> </w:t>
      </w:r>
      <w:r w:rsidR="00A05C8A">
        <w:rPr>
          <w:sz w:val="24"/>
          <w:szCs w:val="24"/>
        </w:rPr>
        <w:t xml:space="preserve">půl </w:t>
      </w:r>
      <w:r w:rsidR="002F7126">
        <w:rPr>
          <w:sz w:val="24"/>
          <w:szCs w:val="24"/>
        </w:rPr>
        <w:t xml:space="preserve">hodina je zdarma, poté 20 </w:t>
      </w:r>
      <w:r w:rsidR="002F7126" w:rsidRPr="00E94832">
        <w:rPr>
          <w:sz w:val="24"/>
          <w:szCs w:val="24"/>
        </w:rPr>
        <w:t>Kč za ka</w:t>
      </w:r>
      <w:r w:rsidR="00E07EF2">
        <w:rPr>
          <w:sz w:val="24"/>
          <w:szCs w:val="24"/>
        </w:rPr>
        <w:t>ždou</w:t>
      </w:r>
    </w:p>
    <w:p w14:paraId="6FA00B43" w14:textId="77777777" w:rsidR="00825C8E" w:rsidRPr="00A4221B" w:rsidRDefault="00E07EF2" w:rsidP="00E07EF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2F7126">
        <w:rPr>
          <w:sz w:val="24"/>
          <w:szCs w:val="24"/>
        </w:rPr>
        <w:t xml:space="preserve">započatou </w:t>
      </w:r>
      <w:r w:rsidR="002F7126" w:rsidRPr="00A4221B">
        <w:rPr>
          <w:sz w:val="24"/>
          <w:szCs w:val="24"/>
        </w:rPr>
        <w:t>hodinu stání</w:t>
      </w:r>
    </w:p>
    <w:p w14:paraId="69DCEFC4" w14:textId="77777777" w:rsidR="00C43818" w:rsidRPr="00345AE5" w:rsidRDefault="00C43818" w:rsidP="00345AE5">
      <w:pPr>
        <w:numPr>
          <w:ilvl w:val="0"/>
          <w:numId w:val="3"/>
        </w:numPr>
        <w:ind w:hanging="654"/>
        <w:jc w:val="both"/>
        <w:rPr>
          <w:sz w:val="24"/>
          <w:szCs w:val="24"/>
        </w:rPr>
      </w:pPr>
      <w:r>
        <w:rPr>
          <w:sz w:val="24"/>
          <w:szCs w:val="24"/>
        </w:rPr>
        <w:t>Lokalita E</w:t>
      </w:r>
      <w:r w:rsidRPr="00E94832">
        <w:rPr>
          <w:sz w:val="24"/>
          <w:szCs w:val="24"/>
        </w:rPr>
        <w:t xml:space="preserve">: </w:t>
      </w:r>
      <w:r>
        <w:rPr>
          <w:sz w:val="24"/>
          <w:szCs w:val="24"/>
        </w:rPr>
        <w:t>…...</w:t>
      </w:r>
      <w:r w:rsidRPr="00E94832">
        <w:rPr>
          <w:sz w:val="24"/>
          <w:szCs w:val="24"/>
        </w:rPr>
        <w:t>………</w:t>
      </w:r>
      <w:r>
        <w:rPr>
          <w:sz w:val="24"/>
          <w:szCs w:val="24"/>
        </w:rPr>
        <w:t>.2</w:t>
      </w:r>
      <w:r w:rsidR="001879C8">
        <w:rPr>
          <w:sz w:val="24"/>
          <w:szCs w:val="24"/>
        </w:rPr>
        <w:t>0</w:t>
      </w:r>
      <w:r w:rsidRPr="00E94832">
        <w:rPr>
          <w:sz w:val="24"/>
          <w:szCs w:val="24"/>
        </w:rPr>
        <w:t xml:space="preserve"> Kč z</w:t>
      </w:r>
      <w:r w:rsidR="002F7126">
        <w:rPr>
          <w:sz w:val="24"/>
          <w:szCs w:val="24"/>
        </w:rPr>
        <w:t>a každou započatou hodinu stání</w:t>
      </w:r>
      <w:r w:rsidR="00E07EF2">
        <w:rPr>
          <w:sz w:val="24"/>
          <w:szCs w:val="24"/>
        </w:rPr>
        <w:t>.</w:t>
      </w:r>
    </w:p>
    <w:p w14:paraId="5BE72EA8" w14:textId="77777777" w:rsidR="00825C8E" w:rsidRDefault="00825C8E" w:rsidP="00D76B44">
      <w:pPr>
        <w:ind w:left="1080"/>
        <w:jc w:val="both"/>
        <w:rPr>
          <w:sz w:val="24"/>
          <w:szCs w:val="24"/>
        </w:rPr>
      </w:pPr>
    </w:p>
    <w:p w14:paraId="4EF5D7EB" w14:textId="77777777" w:rsidR="0079441E" w:rsidRPr="00825C8E" w:rsidRDefault="00A85081" w:rsidP="00FE785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Bez úhrady </w:t>
      </w:r>
      <w:r w:rsidR="00256705">
        <w:rPr>
          <w:sz w:val="24"/>
          <w:szCs w:val="24"/>
        </w:rPr>
        <w:t>parkovného,</w:t>
      </w:r>
      <w:r w:rsidR="00331937" w:rsidRPr="00825C8E">
        <w:rPr>
          <w:sz w:val="24"/>
          <w:szCs w:val="24"/>
        </w:rPr>
        <w:t xml:space="preserve"> uveden</w:t>
      </w:r>
      <w:r>
        <w:rPr>
          <w:sz w:val="24"/>
          <w:szCs w:val="24"/>
        </w:rPr>
        <w:t>é</w:t>
      </w:r>
      <w:r w:rsidR="00256705">
        <w:rPr>
          <w:sz w:val="24"/>
          <w:szCs w:val="24"/>
        </w:rPr>
        <w:t>ho</w:t>
      </w:r>
      <w:r w:rsidR="00331937" w:rsidRPr="00825C8E">
        <w:rPr>
          <w:sz w:val="24"/>
          <w:szCs w:val="24"/>
        </w:rPr>
        <w:t xml:space="preserve"> v čl. 1 </w:t>
      </w:r>
      <w:r w:rsidR="0044528F" w:rsidRPr="00825C8E">
        <w:rPr>
          <w:sz w:val="24"/>
          <w:szCs w:val="24"/>
        </w:rPr>
        <w:t xml:space="preserve">odst. 2 </w:t>
      </w:r>
      <w:r w:rsidR="00331937" w:rsidRPr="00825C8E">
        <w:rPr>
          <w:sz w:val="24"/>
          <w:szCs w:val="24"/>
        </w:rPr>
        <w:t xml:space="preserve">písm. </w:t>
      </w:r>
      <w:r w:rsidR="00C32E1D" w:rsidRPr="00C32E1D">
        <w:rPr>
          <w:sz w:val="24"/>
          <w:szCs w:val="24"/>
        </w:rPr>
        <w:t>c</w:t>
      </w:r>
      <w:r w:rsidR="00331937" w:rsidRPr="00C32E1D">
        <w:rPr>
          <w:sz w:val="24"/>
          <w:szCs w:val="24"/>
        </w:rPr>
        <w:t>)</w:t>
      </w:r>
      <w:r w:rsidR="00331937" w:rsidRPr="00825C8E">
        <w:rPr>
          <w:sz w:val="24"/>
          <w:szCs w:val="24"/>
        </w:rPr>
        <w:t xml:space="preserve"> tohoto ceníku</w:t>
      </w:r>
      <w:r w:rsidR="00256705">
        <w:rPr>
          <w:sz w:val="24"/>
          <w:szCs w:val="24"/>
        </w:rPr>
        <w:t>,</w:t>
      </w:r>
      <w:r w:rsidR="00331937" w:rsidRPr="00825C8E">
        <w:rPr>
          <w:sz w:val="24"/>
          <w:szCs w:val="24"/>
        </w:rPr>
        <w:t xml:space="preserve"> mohou z</w:t>
      </w:r>
      <w:r w:rsidR="0079441E" w:rsidRPr="00825C8E">
        <w:rPr>
          <w:sz w:val="24"/>
          <w:szCs w:val="24"/>
        </w:rPr>
        <w:t xml:space="preserve">aměstnanci Magistrátu města Havířova, členové </w:t>
      </w:r>
      <w:r w:rsidR="008D77E1">
        <w:rPr>
          <w:sz w:val="24"/>
          <w:szCs w:val="24"/>
        </w:rPr>
        <w:t>Z</w:t>
      </w:r>
      <w:r w:rsidR="0079441E" w:rsidRPr="00825C8E">
        <w:rPr>
          <w:sz w:val="24"/>
          <w:szCs w:val="24"/>
        </w:rPr>
        <w:t>astupitelstva města</w:t>
      </w:r>
      <w:r w:rsidR="00D76B44">
        <w:rPr>
          <w:sz w:val="24"/>
          <w:szCs w:val="24"/>
        </w:rPr>
        <w:t xml:space="preserve"> Havířova</w:t>
      </w:r>
      <w:r w:rsidR="0079441E" w:rsidRPr="00825C8E">
        <w:rPr>
          <w:sz w:val="24"/>
          <w:szCs w:val="24"/>
        </w:rPr>
        <w:t>, podnikající fyzické a právnické osoby s místem podnikání, sídlem</w:t>
      </w:r>
      <w:r w:rsidR="00D76B44">
        <w:rPr>
          <w:sz w:val="24"/>
          <w:szCs w:val="24"/>
        </w:rPr>
        <w:t>,</w:t>
      </w:r>
      <w:r w:rsidR="0079441E" w:rsidRPr="00825C8E">
        <w:rPr>
          <w:sz w:val="24"/>
          <w:szCs w:val="24"/>
        </w:rPr>
        <w:t xml:space="preserve"> provozovnou </w:t>
      </w:r>
      <w:r w:rsidR="00D76B44">
        <w:rPr>
          <w:sz w:val="24"/>
          <w:szCs w:val="24"/>
        </w:rPr>
        <w:t xml:space="preserve">nebo úřadovnou </w:t>
      </w:r>
      <w:r w:rsidR="0079441E" w:rsidRPr="00825C8E">
        <w:rPr>
          <w:sz w:val="24"/>
          <w:szCs w:val="24"/>
        </w:rPr>
        <w:t>n</w:t>
      </w:r>
      <w:r w:rsidR="002311D4">
        <w:rPr>
          <w:sz w:val="24"/>
          <w:szCs w:val="24"/>
        </w:rPr>
        <w:t>a ul. Svornosti 86/2 v Havířově-</w:t>
      </w:r>
      <w:r w:rsidR="0079441E" w:rsidRPr="00825C8E">
        <w:rPr>
          <w:sz w:val="24"/>
          <w:szCs w:val="24"/>
        </w:rPr>
        <w:t>Městě, a jejich zaměstnanci, užít placen</w:t>
      </w:r>
      <w:r w:rsidR="00CC6652">
        <w:rPr>
          <w:sz w:val="24"/>
          <w:szCs w:val="24"/>
        </w:rPr>
        <w:t>é</w:t>
      </w:r>
      <w:r w:rsidR="0079441E" w:rsidRPr="00825C8E">
        <w:rPr>
          <w:sz w:val="24"/>
          <w:szCs w:val="24"/>
        </w:rPr>
        <w:t xml:space="preserve"> parkoviště v lokalit</w:t>
      </w:r>
      <w:r w:rsidR="00CC6652">
        <w:rPr>
          <w:sz w:val="24"/>
          <w:szCs w:val="24"/>
        </w:rPr>
        <w:t>ě</w:t>
      </w:r>
      <w:r w:rsidR="0079441E" w:rsidRPr="00825C8E">
        <w:rPr>
          <w:sz w:val="24"/>
          <w:szCs w:val="24"/>
        </w:rPr>
        <w:t xml:space="preserve"> </w:t>
      </w:r>
      <w:r w:rsidR="00C43818">
        <w:rPr>
          <w:sz w:val="24"/>
          <w:szCs w:val="24"/>
        </w:rPr>
        <w:t xml:space="preserve">C a </w:t>
      </w:r>
      <w:r w:rsidR="0079441E" w:rsidRPr="00825C8E">
        <w:rPr>
          <w:sz w:val="24"/>
          <w:szCs w:val="24"/>
        </w:rPr>
        <w:t>D</w:t>
      </w:r>
      <w:r w:rsidR="00CA25FE">
        <w:rPr>
          <w:sz w:val="24"/>
          <w:szCs w:val="24"/>
        </w:rPr>
        <w:t>,</w:t>
      </w:r>
      <w:r w:rsidR="0079441E" w:rsidRPr="00825C8E">
        <w:rPr>
          <w:sz w:val="24"/>
          <w:szCs w:val="24"/>
        </w:rPr>
        <w:t xml:space="preserve"> </w:t>
      </w:r>
      <w:r w:rsidR="00256705">
        <w:rPr>
          <w:sz w:val="24"/>
          <w:szCs w:val="24"/>
        </w:rPr>
        <w:t xml:space="preserve">na základě </w:t>
      </w:r>
      <w:r w:rsidR="0079441E" w:rsidRPr="00825C8E">
        <w:rPr>
          <w:sz w:val="24"/>
          <w:szCs w:val="24"/>
        </w:rPr>
        <w:t>zakoupen</w:t>
      </w:r>
      <w:r w:rsidR="00256705">
        <w:rPr>
          <w:sz w:val="24"/>
          <w:szCs w:val="24"/>
        </w:rPr>
        <w:t>é</w:t>
      </w:r>
      <w:r w:rsidR="0079441E" w:rsidRPr="00825C8E">
        <w:rPr>
          <w:sz w:val="24"/>
          <w:szCs w:val="24"/>
        </w:rPr>
        <w:t xml:space="preserve"> parkovací karty, kterou bude vydávat odbor komunálních služeb Magistrátu města Havířova na jeden rok.</w:t>
      </w:r>
      <w:r w:rsidR="00267EFD" w:rsidRPr="00825C8E">
        <w:rPr>
          <w:sz w:val="24"/>
          <w:szCs w:val="24"/>
        </w:rPr>
        <w:t xml:space="preserve"> Postup vydávání parkovacích karet je upraven v nařízení</w:t>
      </w:r>
      <w:r w:rsidR="00267EFD" w:rsidRPr="00825C8E">
        <w:rPr>
          <w:sz w:val="24"/>
          <w:szCs w:val="24"/>
          <w:vertAlign w:val="superscript"/>
        </w:rPr>
        <w:t>1)</w:t>
      </w:r>
      <w:r w:rsidR="007F1AAF" w:rsidRPr="00825C8E">
        <w:rPr>
          <w:sz w:val="24"/>
          <w:szCs w:val="24"/>
        </w:rPr>
        <w:t>.</w:t>
      </w:r>
    </w:p>
    <w:p w14:paraId="486939FF" w14:textId="77777777" w:rsidR="008E7D37" w:rsidRDefault="0079441E" w:rsidP="008E7D37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</w:t>
      </w:r>
      <w:r w:rsidR="00D76B44">
        <w:rPr>
          <w:sz w:val="24"/>
          <w:szCs w:val="24"/>
        </w:rPr>
        <w:t>parkovací karty</w:t>
      </w:r>
      <w:r w:rsidR="00CC6652">
        <w:rPr>
          <w:sz w:val="24"/>
          <w:szCs w:val="24"/>
        </w:rPr>
        <w:t xml:space="preserve"> pro předplacené parkování </w:t>
      </w:r>
      <w:r w:rsidR="00D76B44">
        <w:rPr>
          <w:sz w:val="24"/>
          <w:szCs w:val="24"/>
        </w:rPr>
        <w:t xml:space="preserve">se </w:t>
      </w:r>
      <w:r w:rsidR="00825C8E" w:rsidRPr="00E94832">
        <w:rPr>
          <w:sz w:val="24"/>
          <w:szCs w:val="24"/>
        </w:rPr>
        <w:t xml:space="preserve">stanoví </w:t>
      </w:r>
      <w:r w:rsidR="00C43818">
        <w:rPr>
          <w:sz w:val="24"/>
          <w:szCs w:val="24"/>
        </w:rPr>
        <w:t xml:space="preserve">takto:  </w:t>
      </w:r>
      <w:r w:rsidR="00E07EF2">
        <w:rPr>
          <w:sz w:val="24"/>
          <w:szCs w:val="24"/>
        </w:rPr>
        <w:t>…………</w:t>
      </w:r>
      <w:r w:rsidR="00C43818">
        <w:rPr>
          <w:sz w:val="24"/>
          <w:szCs w:val="24"/>
        </w:rPr>
        <w:t>2</w:t>
      </w:r>
      <w:r w:rsidR="003B3D2C">
        <w:rPr>
          <w:sz w:val="24"/>
          <w:szCs w:val="24"/>
        </w:rPr>
        <w:t>5</w:t>
      </w:r>
      <w:r w:rsidR="001879C8">
        <w:rPr>
          <w:sz w:val="24"/>
          <w:szCs w:val="24"/>
        </w:rPr>
        <w:t xml:space="preserve">0 </w:t>
      </w:r>
      <w:r w:rsidR="00825C8E" w:rsidRPr="00E94832">
        <w:rPr>
          <w:sz w:val="24"/>
          <w:szCs w:val="24"/>
        </w:rPr>
        <w:t>Kč</w:t>
      </w:r>
      <w:r w:rsidR="008E7D37">
        <w:rPr>
          <w:sz w:val="24"/>
          <w:szCs w:val="24"/>
        </w:rPr>
        <w:t>/</w:t>
      </w:r>
      <w:r w:rsidR="00CC6652">
        <w:rPr>
          <w:sz w:val="24"/>
          <w:szCs w:val="24"/>
        </w:rPr>
        <w:t xml:space="preserve"> rok.</w:t>
      </w:r>
      <w:r w:rsidR="00825C8E" w:rsidRPr="00E94832">
        <w:rPr>
          <w:sz w:val="24"/>
          <w:szCs w:val="24"/>
        </w:rPr>
        <w:t xml:space="preserve"> </w:t>
      </w:r>
    </w:p>
    <w:p w14:paraId="07E2CD7F" w14:textId="77777777" w:rsidR="00345AE5" w:rsidRPr="00345AE5" w:rsidRDefault="008E7D37" w:rsidP="001765D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Cena duplikátu</w:t>
      </w:r>
      <w:r w:rsidR="001765D3">
        <w:rPr>
          <w:sz w:val="24"/>
          <w:szCs w:val="24"/>
        </w:rPr>
        <w:t xml:space="preserve"> a vydání nové parkovací karty před uplynutím doby platnosti</w:t>
      </w:r>
      <w:r w:rsidR="00345AE5" w:rsidRPr="00345AE5">
        <w:rPr>
          <w:sz w:val="24"/>
          <w:szCs w:val="24"/>
        </w:rPr>
        <w:t xml:space="preserve"> parkovací karty </w:t>
      </w:r>
      <w:r>
        <w:rPr>
          <w:sz w:val="24"/>
          <w:szCs w:val="24"/>
        </w:rPr>
        <w:t>pro předplacené parkovaní se stanoví takto:</w:t>
      </w:r>
      <w:r w:rsidR="00345AE5" w:rsidRPr="00345AE5">
        <w:rPr>
          <w:sz w:val="24"/>
          <w:szCs w:val="24"/>
        </w:rPr>
        <w:t xml:space="preserve"> </w:t>
      </w:r>
      <w:r w:rsidR="00E07EF2">
        <w:rPr>
          <w:sz w:val="24"/>
          <w:szCs w:val="24"/>
        </w:rPr>
        <w:t>………………….</w:t>
      </w:r>
      <w:r w:rsidR="000616EF">
        <w:rPr>
          <w:sz w:val="24"/>
          <w:szCs w:val="24"/>
        </w:rPr>
        <w:t>5</w:t>
      </w:r>
      <w:r w:rsidR="001879C8">
        <w:rPr>
          <w:sz w:val="24"/>
          <w:szCs w:val="24"/>
        </w:rPr>
        <w:t xml:space="preserve">0 </w:t>
      </w:r>
      <w:r w:rsidR="00345AE5" w:rsidRPr="00345AE5">
        <w:rPr>
          <w:sz w:val="24"/>
          <w:szCs w:val="24"/>
        </w:rPr>
        <w:t>Kč</w:t>
      </w:r>
      <w:r w:rsidR="001879C8">
        <w:rPr>
          <w:sz w:val="24"/>
          <w:szCs w:val="24"/>
        </w:rPr>
        <w:t>/jeden duplikát</w:t>
      </w:r>
      <w:r w:rsidR="00345AE5" w:rsidRPr="00345AE5">
        <w:rPr>
          <w:sz w:val="24"/>
          <w:szCs w:val="24"/>
        </w:rPr>
        <w:t xml:space="preserve">. </w:t>
      </w:r>
    </w:p>
    <w:p w14:paraId="22F23D28" w14:textId="77777777" w:rsidR="00A85081" w:rsidRDefault="00A85081" w:rsidP="00CC6652">
      <w:pPr>
        <w:ind w:left="360"/>
        <w:jc w:val="both"/>
        <w:rPr>
          <w:sz w:val="24"/>
          <w:szCs w:val="24"/>
        </w:rPr>
      </w:pPr>
    </w:p>
    <w:p w14:paraId="4220EDF7" w14:textId="77777777" w:rsidR="00345AE5" w:rsidRDefault="00710848" w:rsidP="00345AE5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Bez úhrady </w:t>
      </w:r>
      <w:r w:rsidR="00256705">
        <w:rPr>
          <w:sz w:val="24"/>
          <w:szCs w:val="24"/>
        </w:rPr>
        <w:t>parkovného,</w:t>
      </w:r>
      <w:r>
        <w:rPr>
          <w:sz w:val="24"/>
          <w:szCs w:val="24"/>
        </w:rPr>
        <w:t xml:space="preserve"> uvedené</w:t>
      </w:r>
      <w:r w:rsidR="00256705">
        <w:rPr>
          <w:sz w:val="24"/>
          <w:szCs w:val="24"/>
        </w:rPr>
        <w:t>ho</w:t>
      </w:r>
      <w:r>
        <w:rPr>
          <w:sz w:val="24"/>
          <w:szCs w:val="24"/>
        </w:rPr>
        <w:t xml:space="preserve"> v čl. 1 odst. 2 tohoto ceníku</w:t>
      </w:r>
      <w:r w:rsidR="00256705">
        <w:rPr>
          <w:sz w:val="24"/>
          <w:szCs w:val="24"/>
        </w:rPr>
        <w:t>,</w:t>
      </w:r>
      <w:r>
        <w:rPr>
          <w:sz w:val="24"/>
          <w:szCs w:val="24"/>
        </w:rPr>
        <w:t xml:space="preserve"> může být placené parkoviště užíváno bezplatně v době akcí pořádaných statutárním městem Havířov</w:t>
      </w:r>
      <w:r w:rsidR="00980ABE">
        <w:rPr>
          <w:sz w:val="24"/>
          <w:szCs w:val="24"/>
        </w:rPr>
        <w:t xml:space="preserve"> a jeho příspěvkovými organizacemi</w:t>
      </w:r>
      <w:r w:rsidR="00256705">
        <w:rPr>
          <w:sz w:val="24"/>
          <w:szCs w:val="24"/>
        </w:rPr>
        <w:t xml:space="preserve"> a to</w:t>
      </w:r>
      <w:r w:rsidR="00980ABE">
        <w:rPr>
          <w:sz w:val="24"/>
          <w:szCs w:val="24"/>
        </w:rPr>
        <w:t xml:space="preserve"> </w:t>
      </w:r>
      <w:r>
        <w:rPr>
          <w:sz w:val="24"/>
          <w:szCs w:val="24"/>
        </w:rPr>
        <w:t>na základě povolení, které bude vydávat odbor komunálních služeb Magistrátu města Havířova.</w:t>
      </w:r>
    </w:p>
    <w:p w14:paraId="0455ECAF" w14:textId="77777777" w:rsidR="00B91273" w:rsidRDefault="00B91273" w:rsidP="00B91273">
      <w:pPr>
        <w:ind w:left="360"/>
        <w:jc w:val="both"/>
        <w:rPr>
          <w:sz w:val="24"/>
          <w:szCs w:val="24"/>
        </w:rPr>
      </w:pPr>
    </w:p>
    <w:p w14:paraId="6F65A1C8" w14:textId="77777777" w:rsidR="00B91273" w:rsidRDefault="00B91273" w:rsidP="00B91273">
      <w:pPr>
        <w:ind w:left="360"/>
        <w:jc w:val="both"/>
        <w:rPr>
          <w:sz w:val="24"/>
          <w:szCs w:val="24"/>
        </w:rPr>
      </w:pPr>
    </w:p>
    <w:p w14:paraId="28FC55F1" w14:textId="77777777" w:rsidR="00B91273" w:rsidRDefault="00B91273" w:rsidP="00B91273">
      <w:pPr>
        <w:ind w:left="360"/>
        <w:jc w:val="both"/>
        <w:rPr>
          <w:sz w:val="24"/>
          <w:szCs w:val="24"/>
        </w:rPr>
      </w:pPr>
    </w:p>
    <w:p w14:paraId="7379C1C2" w14:textId="77777777" w:rsidR="00B91273" w:rsidRDefault="00B91273" w:rsidP="00B91273">
      <w:pPr>
        <w:ind w:left="360"/>
        <w:jc w:val="both"/>
        <w:rPr>
          <w:sz w:val="24"/>
          <w:szCs w:val="24"/>
        </w:rPr>
      </w:pPr>
    </w:p>
    <w:p w14:paraId="210B2D0F" w14:textId="77777777" w:rsidR="00B91273" w:rsidRDefault="00B91273" w:rsidP="00B91273">
      <w:pPr>
        <w:ind w:left="360"/>
        <w:jc w:val="both"/>
        <w:rPr>
          <w:sz w:val="24"/>
          <w:szCs w:val="24"/>
        </w:rPr>
      </w:pPr>
    </w:p>
    <w:p w14:paraId="44CC5C69" w14:textId="77777777" w:rsidR="00B91273" w:rsidRDefault="00B91273" w:rsidP="00B91273">
      <w:pPr>
        <w:ind w:left="360"/>
        <w:jc w:val="both"/>
        <w:rPr>
          <w:sz w:val="24"/>
          <w:szCs w:val="24"/>
        </w:rPr>
      </w:pPr>
    </w:p>
    <w:p w14:paraId="6F01F851" w14:textId="77777777" w:rsidR="00B91273" w:rsidRPr="00345AE5" w:rsidRDefault="00B91273" w:rsidP="00B91273">
      <w:pPr>
        <w:ind w:left="360"/>
        <w:jc w:val="both"/>
        <w:rPr>
          <w:sz w:val="24"/>
          <w:szCs w:val="24"/>
        </w:rPr>
      </w:pPr>
    </w:p>
    <w:p w14:paraId="39A022E7" w14:textId="77777777" w:rsidR="00B91273" w:rsidRPr="00A667AE" w:rsidRDefault="00B91273" w:rsidP="00B91273">
      <w:pPr>
        <w:jc w:val="center"/>
        <w:rPr>
          <w:sz w:val="24"/>
          <w:szCs w:val="24"/>
        </w:rPr>
      </w:pPr>
      <w:r w:rsidRPr="00A667AE">
        <w:rPr>
          <w:sz w:val="24"/>
          <w:szCs w:val="24"/>
        </w:rPr>
        <w:lastRenderedPageBreak/>
        <w:t>Čl. 2</w:t>
      </w:r>
    </w:p>
    <w:p w14:paraId="4F67CBE9" w14:textId="77777777" w:rsidR="00B91273" w:rsidRPr="00A667AE" w:rsidRDefault="00B91273" w:rsidP="00B91273">
      <w:pPr>
        <w:jc w:val="center"/>
        <w:rPr>
          <w:sz w:val="24"/>
          <w:szCs w:val="24"/>
        </w:rPr>
      </w:pPr>
      <w:r w:rsidRPr="00A667AE">
        <w:rPr>
          <w:sz w:val="24"/>
          <w:szCs w:val="24"/>
        </w:rPr>
        <w:t>Osvobození od placení parkovného</w:t>
      </w:r>
    </w:p>
    <w:p w14:paraId="5C069B3C" w14:textId="77777777" w:rsidR="00B91273" w:rsidRPr="00A667AE" w:rsidRDefault="00B91273" w:rsidP="00B91273">
      <w:pPr>
        <w:jc w:val="both"/>
        <w:rPr>
          <w:sz w:val="24"/>
          <w:szCs w:val="24"/>
        </w:rPr>
      </w:pPr>
    </w:p>
    <w:p w14:paraId="047E34BA" w14:textId="77777777" w:rsidR="00B91273" w:rsidRPr="00A667AE" w:rsidRDefault="00B91273" w:rsidP="00B91273">
      <w:pPr>
        <w:numPr>
          <w:ilvl w:val="0"/>
          <w:numId w:val="7"/>
        </w:numPr>
        <w:autoSpaceDE/>
        <w:autoSpaceDN/>
        <w:adjustRightInd/>
        <w:jc w:val="both"/>
        <w:rPr>
          <w:strike/>
          <w:sz w:val="24"/>
          <w:szCs w:val="24"/>
        </w:rPr>
      </w:pPr>
      <w:r w:rsidRPr="00A667AE">
        <w:rPr>
          <w:sz w:val="24"/>
          <w:szCs w:val="24"/>
        </w:rPr>
        <w:t>Od placení parkovného na placeném parkovišti v lokalitách A, B a E jsou osvobozeni řidiči:</w:t>
      </w:r>
    </w:p>
    <w:p w14:paraId="78B97492" w14:textId="77777777" w:rsidR="00B91273" w:rsidRPr="00A667AE" w:rsidRDefault="00B91273" w:rsidP="00B91273">
      <w:pPr>
        <w:autoSpaceDE/>
        <w:autoSpaceDN/>
        <w:adjustRightInd/>
        <w:ind w:left="360"/>
        <w:jc w:val="both"/>
        <w:rPr>
          <w:strike/>
          <w:sz w:val="24"/>
          <w:szCs w:val="24"/>
        </w:rPr>
      </w:pPr>
    </w:p>
    <w:p w14:paraId="7DB9FD4C" w14:textId="77777777" w:rsidR="00B91273" w:rsidRPr="00A667AE" w:rsidRDefault="00B91273" w:rsidP="00B91273">
      <w:pPr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A667AE">
        <w:rPr>
          <w:sz w:val="24"/>
          <w:szCs w:val="24"/>
        </w:rPr>
        <w:t>označených vozidel Policie ČR, Městské policie Havířov, zdravotnické záchranné služby a vozidel Hasičského záchranného sboru, a to jen při výkonu jejich činnosti,</w:t>
      </w:r>
    </w:p>
    <w:p w14:paraId="63373AFA" w14:textId="77777777" w:rsidR="00B91273" w:rsidRPr="00A667AE" w:rsidRDefault="00B91273" w:rsidP="00B91273">
      <w:pPr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A667AE">
        <w:rPr>
          <w:sz w:val="24"/>
          <w:szCs w:val="24"/>
        </w:rPr>
        <w:t>označených vozidel správců inženýrských sítí a vozidel technické údržby komunikací, a to jen při výkonu jejich činnosti,</w:t>
      </w:r>
    </w:p>
    <w:p w14:paraId="58DE7816" w14:textId="77777777" w:rsidR="00B91273" w:rsidRPr="00A667AE" w:rsidRDefault="00B91273" w:rsidP="00B91273">
      <w:pPr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A667AE">
        <w:rPr>
          <w:sz w:val="24"/>
          <w:szCs w:val="24"/>
        </w:rPr>
        <w:t>označených vozidel společností provádějících stavební a údržbové práce</w:t>
      </w:r>
      <w:r w:rsidRPr="00A667AE">
        <w:rPr>
          <w:sz w:val="24"/>
          <w:szCs w:val="24"/>
        </w:rPr>
        <w:br/>
        <w:t>na placených parkovištích,</w:t>
      </w:r>
    </w:p>
    <w:p w14:paraId="69B1DA14" w14:textId="77777777" w:rsidR="00B91273" w:rsidRPr="00A667AE" w:rsidRDefault="00B91273" w:rsidP="00B91273">
      <w:pPr>
        <w:numPr>
          <w:ilvl w:val="0"/>
          <w:numId w:val="8"/>
        </w:numPr>
        <w:autoSpaceDE/>
        <w:autoSpaceDN/>
        <w:adjustRightInd/>
        <w:jc w:val="both"/>
        <w:rPr>
          <w:b/>
          <w:bCs/>
          <w:sz w:val="24"/>
          <w:szCs w:val="24"/>
        </w:rPr>
      </w:pPr>
      <w:r w:rsidRPr="00A667AE">
        <w:rPr>
          <w:sz w:val="24"/>
          <w:szCs w:val="24"/>
        </w:rPr>
        <w:t>označených služebních vozidel Magistrátu města Havířova při výkonu jejich činnosti,</w:t>
      </w:r>
    </w:p>
    <w:p w14:paraId="6708154B" w14:textId="77777777" w:rsidR="00B91273" w:rsidRPr="00A667AE" w:rsidRDefault="00B91273" w:rsidP="00B91273">
      <w:pPr>
        <w:numPr>
          <w:ilvl w:val="0"/>
          <w:numId w:val="8"/>
        </w:numPr>
        <w:jc w:val="both"/>
        <w:rPr>
          <w:sz w:val="24"/>
          <w:szCs w:val="24"/>
        </w:rPr>
      </w:pPr>
      <w:r w:rsidRPr="00A667AE">
        <w:rPr>
          <w:sz w:val="24"/>
          <w:szCs w:val="24"/>
        </w:rPr>
        <w:t>vozidel držitelů průkazů ZTP a ZTP/P, pouze však na parkovacích místech vyhrazených dopravní značkou IP 12 vozidlům s parkovacím průkazem O 7</w:t>
      </w:r>
      <w:r w:rsidRPr="00A667AE">
        <w:rPr>
          <w:szCs w:val="24"/>
        </w:rPr>
        <w:t xml:space="preserve"> (</w:t>
      </w:r>
      <w:r w:rsidRPr="00A667AE">
        <w:rPr>
          <w:sz w:val="24"/>
          <w:szCs w:val="24"/>
        </w:rPr>
        <w:t>označuje vozidlo přepravující osobu těžce zdravotně postiženou), a to na dobu max. prvních 2 hodin. Podmínkou tohoto osvobození od placení parkovného je umístění parkovacího kotouče s vyznačením doby příjezdu za přední sklo vozidla.</w:t>
      </w:r>
    </w:p>
    <w:p w14:paraId="3C25CAE5" w14:textId="77777777" w:rsidR="00B91273" w:rsidRPr="00A667AE" w:rsidRDefault="00B91273" w:rsidP="00B91273">
      <w:pPr>
        <w:ind w:left="720"/>
        <w:jc w:val="both"/>
        <w:rPr>
          <w:sz w:val="24"/>
          <w:szCs w:val="24"/>
        </w:rPr>
      </w:pPr>
      <w:r w:rsidRPr="00A667AE">
        <w:rPr>
          <w:sz w:val="24"/>
          <w:szCs w:val="24"/>
        </w:rPr>
        <w:t xml:space="preserve">  </w:t>
      </w:r>
    </w:p>
    <w:p w14:paraId="10E57535" w14:textId="77777777" w:rsidR="00B91273" w:rsidRPr="00A667AE" w:rsidRDefault="00B91273" w:rsidP="00B91273">
      <w:pPr>
        <w:numPr>
          <w:ilvl w:val="0"/>
          <w:numId w:val="7"/>
        </w:numPr>
        <w:autoSpaceDE/>
        <w:autoSpaceDN/>
        <w:adjustRightInd/>
        <w:jc w:val="both"/>
        <w:rPr>
          <w:strike/>
          <w:sz w:val="24"/>
          <w:szCs w:val="24"/>
        </w:rPr>
      </w:pPr>
      <w:r w:rsidRPr="00A667AE">
        <w:rPr>
          <w:sz w:val="24"/>
          <w:szCs w:val="24"/>
        </w:rPr>
        <w:t>Od placení parkovného na placeném parkovišti v lokalitách C a D jsou osvobozeni řidiči:</w:t>
      </w:r>
    </w:p>
    <w:p w14:paraId="4DCE26B4" w14:textId="77777777" w:rsidR="00B91273" w:rsidRPr="00A667AE" w:rsidRDefault="00B91273" w:rsidP="00B91273">
      <w:pPr>
        <w:autoSpaceDE/>
        <w:autoSpaceDN/>
        <w:adjustRightInd/>
        <w:ind w:left="360"/>
        <w:jc w:val="both"/>
        <w:rPr>
          <w:strike/>
          <w:sz w:val="24"/>
          <w:szCs w:val="24"/>
        </w:rPr>
      </w:pPr>
    </w:p>
    <w:p w14:paraId="78AFA6EC" w14:textId="77777777" w:rsidR="00B91273" w:rsidRPr="00A667AE" w:rsidRDefault="00B91273" w:rsidP="00B91273">
      <w:pPr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A667AE">
        <w:rPr>
          <w:sz w:val="24"/>
          <w:szCs w:val="24"/>
        </w:rPr>
        <w:t>označených vozidel Policie ČR, Městské policie Havířov, zdravotnické záchranné služby a vozidel Hasičského záchranného sboru, a to jen při výkonu jejich činnosti,</w:t>
      </w:r>
    </w:p>
    <w:p w14:paraId="05A39C48" w14:textId="77777777" w:rsidR="00B91273" w:rsidRPr="00A667AE" w:rsidRDefault="00B91273" w:rsidP="00B91273">
      <w:pPr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A667AE">
        <w:rPr>
          <w:sz w:val="24"/>
          <w:szCs w:val="24"/>
        </w:rPr>
        <w:t>označených vozidel správců inženýrských sítí a vozidel technické údržby komunikací, a to jen při výkonu jejich činnosti,</w:t>
      </w:r>
    </w:p>
    <w:p w14:paraId="70AF2309" w14:textId="77777777" w:rsidR="00B91273" w:rsidRPr="00A667AE" w:rsidRDefault="00B91273" w:rsidP="00B91273">
      <w:pPr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A667AE">
        <w:rPr>
          <w:sz w:val="24"/>
          <w:szCs w:val="24"/>
        </w:rPr>
        <w:t>označených vozidel společností provádějících stavební a údržbové práce na placených parkovištích,</w:t>
      </w:r>
    </w:p>
    <w:p w14:paraId="09E008E8" w14:textId="77777777" w:rsidR="00B91273" w:rsidRPr="00A667AE" w:rsidRDefault="00B91273" w:rsidP="00B91273">
      <w:pPr>
        <w:numPr>
          <w:ilvl w:val="0"/>
          <w:numId w:val="6"/>
        </w:numPr>
        <w:autoSpaceDE/>
        <w:autoSpaceDN/>
        <w:adjustRightInd/>
        <w:jc w:val="both"/>
        <w:rPr>
          <w:b/>
          <w:bCs/>
          <w:sz w:val="24"/>
          <w:szCs w:val="24"/>
        </w:rPr>
      </w:pPr>
      <w:r w:rsidRPr="00A667AE">
        <w:rPr>
          <w:sz w:val="24"/>
          <w:szCs w:val="24"/>
        </w:rPr>
        <w:t>označených služebních vozidel obchodních společností a příspěvkových organizací města Havířova, a to jen při výkonu jejich činnosti,</w:t>
      </w:r>
    </w:p>
    <w:p w14:paraId="72C270D6" w14:textId="77777777" w:rsidR="00B91273" w:rsidRPr="00A667AE" w:rsidRDefault="00B91273" w:rsidP="00B91273">
      <w:pPr>
        <w:numPr>
          <w:ilvl w:val="0"/>
          <w:numId w:val="6"/>
        </w:numPr>
        <w:autoSpaceDE/>
        <w:autoSpaceDN/>
        <w:adjustRightInd/>
        <w:jc w:val="both"/>
        <w:rPr>
          <w:b/>
          <w:bCs/>
          <w:sz w:val="24"/>
          <w:szCs w:val="24"/>
        </w:rPr>
      </w:pPr>
      <w:r w:rsidRPr="00A667AE">
        <w:rPr>
          <w:sz w:val="24"/>
          <w:szCs w:val="24"/>
        </w:rPr>
        <w:t xml:space="preserve">označených vozidel autoškol a pohřebních služeb, a to jen při výkonu jejich činnosti, </w:t>
      </w:r>
    </w:p>
    <w:p w14:paraId="286FC9AA" w14:textId="77777777" w:rsidR="00B91273" w:rsidRPr="00A667AE" w:rsidRDefault="00B91273" w:rsidP="00B91273">
      <w:pPr>
        <w:numPr>
          <w:ilvl w:val="0"/>
          <w:numId w:val="6"/>
        </w:numPr>
        <w:autoSpaceDE/>
        <w:autoSpaceDN/>
        <w:adjustRightInd/>
        <w:jc w:val="both"/>
        <w:rPr>
          <w:b/>
          <w:bCs/>
          <w:sz w:val="24"/>
          <w:szCs w:val="24"/>
        </w:rPr>
      </w:pPr>
      <w:r w:rsidRPr="00A667AE">
        <w:rPr>
          <w:sz w:val="24"/>
          <w:szCs w:val="24"/>
        </w:rPr>
        <w:t>označených služebních vozidel Magistrátu města Havířova,</w:t>
      </w:r>
    </w:p>
    <w:p w14:paraId="6398456A" w14:textId="77777777" w:rsidR="00B91273" w:rsidRPr="00A667AE" w:rsidRDefault="00B91273" w:rsidP="00B91273">
      <w:pPr>
        <w:numPr>
          <w:ilvl w:val="0"/>
          <w:numId w:val="6"/>
        </w:numPr>
        <w:jc w:val="both"/>
        <w:rPr>
          <w:sz w:val="24"/>
          <w:szCs w:val="24"/>
        </w:rPr>
      </w:pPr>
      <w:r w:rsidRPr="00A667AE">
        <w:rPr>
          <w:sz w:val="24"/>
          <w:szCs w:val="24"/>
        </w:rPr>
        <w:t>vozidel držitelů průkazů ZTP a ZTP/P, pouze však na parkovacích místech vyhrazených dopravní značkou IP 12 vozidlům s parkovacím průkazem O 7</w:t>
      </w:r>
      <w:r w:rsidRPr="00A667AE">
        <w:rPr>
          <w:szCs w:val="24"/>
        </w:rPr>
        <w:t xml:space="preserve"> (</w:t>
      </w:r>
      <w:r w:rsidRPr="00A667AE">
        <w:rPr>
          <w:sz w:val="24"/>
          <w:szCs w:val="24"/>
        </w:rPr>
        <w:t xml:space="preserve">označuje vozidlo přepravující osobu těžce zdravotně postiženou), a to na dobu max. 2 hodiny, </w:t>
      </w:r>
    </w:p>
    <w:p w14:paraId="63ABD85C" w14:textId="77777777" w:rsidR="00B91273" w:rsidRPr="00A667AE" w:rsidRDefault="00B91273" w:rsidP="00B91273">
      <w:pPr>
        <w:numPr>
          <w:ilvl w:val="0"/>
          <w:numId w:val="6"/>
        </w:numPr>
        <w:autoSpaceDE/>
        <w:autoSpaceDN/>
        <w:adjustRightInd/>
        <w:jc w:val="both"/>
        <w:rPr>
          <w:b/>
          <w:bCs/>
          <w:sz w:val="24"/>
          <w:szCs w:val="24"/>
        </w:rPr>
      </w:pPr>
      <w:r w:rsidRPr="00A667AE">
        <w:rPr>
          <w:sz w:val="24"/>
          <w:szCs w:val="24"/>
        </w:rPr>
        <w:t>vozidel zásobování jen po dobu nezbytně nutnou k neprodlenému naložení nebo vyložení nákladu.</w:t>
      </w:r>
    </w:p>
    <w:p w14:paraId="52982DFE" w14:textId="77777777" w:rsidR="00B91273" w:rsidRPr="00A667AE" w:rsidRDefault="00B91273" w:rsidP="00B91273">
      <w:pPr>
        <w:rPr>
          <w:sz w:val="24"/>
          <w:szCs w:val="24"/>
        </w:rPr>
      </w:pPr>
    </w:p>
    <w:p w14:paraId="33294AAE" w14:textId="77777777" w:rsidR="007A44C2" w:rsidRDefault="007A44C2" w:rsidP="00AC7412">
      <w:pPr>
        <w:jc w:val="both"/>
        <w:rPr>
          <w:sz w:val="24"/>
          <w:szCs w:val="24"/>
        </w:rPr>
      </w:pPr>
    </w:p>
    <w:p w14:paraId="5222D425" w14:textId="77777777" w:rsidR="00BF2ECB" w:rsidRDefault="00BF2ECB" w:rsidP="00BF2E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1879C8">
        <w:rPr>
          <w:sz w:val="24"/>
          <w:szCs w:val="24"/>
        </w:rPr>
        <w:t xml:space="preserve">                          Čl.</w:t>
      </w:r>
      <w:r>
        <w:rPr>
          <w:sz w:val="24"/>
          <w:szCs w:val="24"/>
        </w:rPr>
        <w:t xml:space="preserve"> </w:t>
      </w:r>
      <w:r w:rsidR="00C4527C">
        <w:rPr>
          <w:sz w:val="24"/>
          <w:szCs w:val="24"/>
        </w:rPr>
        <w:t>3</w:t>
      </w:r>
    </w:p>
    <w:p w14:paraId="1D316E9A" w14:textId="77777777" w:rsidR="00BF2ECB" w:rsidRPr="00B23C51" w:rsidRDefault="00BF2ECB" w:rsidP="00BF2E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7A44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</w:t>
      </w:r>
      <w:r w:rsidR="001879C8">
        <w:rPr>
          <w:sz w:val="24"/>
          <w:szCs w:val="24"/>
        </w:rPr>
        <w:t xml:space="preserve">rušovací </w:t>
      </w:r>
      <w:r>
        <w:rPr>
          <w:sz w:val="24"/>
          <w:szCs w:val="24"/>
        </w:rPr>
        <w:t>ustanovení a účinnost</w:t>
      </w:r>
    </w:p>
    <w:p w14:paraId="0C6CD7A6" w14:textId="77777777" w:rsidR="00BF2ECB" w:rsidRDefault="00BF2ECB" w:rsidP="000F20BA">
      <w:pPr>
        <w:ind w:left="360"/>
        <w:jc w:val="both"/>
        <w:rPr>
          <w:sz w:val="24"/>
          <w:szCs w:val="24"/>
        </w:rPr>
      </w:pPr>
    </w:p>
    <w:p w14:paraId="4699BCA4" w14:textId="77777777" w:rsidR="001879C8" w:rsidRPr="003662FC" w:rsidRDefault="001879C8" w:rsidP="003B452C">
      <w:pPr>
        <w:numPr>
          <w:ilvl w:val="0"/>
          <w:numId w:val="5"/>
        </w:numPr>
        <w:jc w:val="both"/>
        <w:rPr>
          <w:sz w:val="24"/>
          <w:szCs w:val="24"/>
        </w:rPr>
      </w:pPr>
      <w:r w:rsidRPr="003662FC">
        <w:rPr>
          <w:sz w:val="24"/>
          <w:szCs w:val="24"/>
        </w:rPr>
        <w:t xml:space="preserve">Tento Ceník za stání silničních motorových vozidel na místních komunikacích nebo jejich určených úsecích ruší Ceník za stání silničních motorových vozidel na místních komunikacích nebo jejich určených úsecích ze </w:t>
      </w:r>
      <w:r w:rsidRPr="00457BC3">
        <w:rPr>
          <w:sz w:val="24"/>
          <w:szCs w:val="24"/>
        </w:rPr>
        <w:t xml:space="preserve">dne </w:t>
      </w:r>
      <w:r w:rsidR="001525CD" w:rsidRPr="00457BC3">
        <w:rPr>
          <w:sz w:val="24"/>
          <w:szCs w:val="24"/>
        </w:rPr>
        <w:t>04</w:t>
      </w:r>
      <w:r w:rsidRPr="00457BC3">
        <w:rPr>
          <w:sz w:val="24"/>
          <w:szCs w:val="24"/>
        </w:rPr>
        <w:t>.</w:t>
      </w:r>
      <w:r w:rsidR="00A667AE" w:rsidRPr="00457BC3">
        <w:rPr>
          <w:sz w:val="24"/>
          <w:szCs w:val="24"/>
        </w:rPr>
        <w:t>0</w:t>
      </w:r>
      <w:r w:rsidR="001525CD" w:rsidRPr="00457BC3">
        <w:rPr>
          <w:sz w:val="24"/>
          <w:szCs w:val="24"/>
        </w:rPr>
        <w:t>2</w:t>
      </w:r>
      <w:r w:rsidRPr="00457BC3">
        <w:rPr>
          <w:sz w:val="24"/>
          <w:szCs w:val="24"/>
        </w:rPr>
        <w:t>.201</w:t>
      </w:r>
      <w:r w:rsidR="001525CD" w:rsidRPr="00457BC3">
        <w:rPr>
          <w:sz w:val="24"/>
          <w:szCs w:val="24"/>
        </w:rPr>
        <w:t>9</w:t>
      </w:r>
      <w:r w:rsidRPr="00457BC3">
        <w:rPr>
          <w:sz w:val="24"/>
          <w:szCs w:val="24"/>
        </w:rPr>
        <w:t>.</w:t>
      </w:r>
    </w:p>
    <w:p w14:paraId="12E6C868" w14:textId="77777777" w:rsidR="001879C8" w:rsidRDefault="001879C8" w:rsidP="003B452C">
      <w:pPr>
        <w:pStyle w:val="Zkladntext"/>
        <w:jc w:val="both"/>
        <w:rPr>
          <w:sz w:val="24"/>
          <w:szCs w:val="24"/>
        </w:rPr>
      </w:pPr>
    </w:p>
    <w:p w14:paraId="3AA2F5AE" w14:textId="3C3B9477" w:rsidR="002311D4" w:rsidRDefault="001879C8" w:rsidP="002311D4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 Ceník za stání silničních motorových vozidel na místních komunikacích nebo </w:t>
      </w:r>
      <w:r>
        <w:rPr>
          <w:sz w:val="24"/>
          <w:szCs w:val="24"/>
        </w:rPr>
        <w:lastRenderedPageBreak/>
        <w:t>jejich určených úsecích</w:t>
      </w:r>
      <w:r w:rsidR="00BF2ECB" w:rsidRPr="00FE20E2">
        <w:rPr>
          <w:sz w:val="24"/>
          <w:szCs w:val="24"/>
        </w:rPr>
        <w:t xml:space="preserve"> byl schválen Radou </w:t>
      </w:r>
      <w:r w:rsidR="00092D14" w:rsidRPr="00FE20E2">
        <w:rPr>
          <w:sz w:val="24"/>
          <w:szCs w:val="24"/>
        </w:rPr>
        <w:t>města Havířova</w:t>
      </w:r>
      <w:r w:rsidR="00766750">
        <w:rPr>
          <w:sz w:val="24"/>
          <w:szCs w:val="24"/>
        </w:rPr>
        <w:t xml:space="preserve"> číslo usnesení  </w:t>
      </w:r>
      <w:r w:rsidR="001070CB">
        <w:rPr>
          <w:sz w:val="24"/>
          <w:szCs w:val="24"/>
        </w:rPr>
        <w:t>2307/51</w:t>
      </w:r>
      <w:r w:rsidR="00457BC3" w:rsidRPr="00457BC3">
        <w:rPr>
          <w:sz w:val="24"/>
          <w:szCs w:val="24"/>
        </w:rPr>
        <w:t>R</w:t>
      </w:r>
      <w:r w:rsidR="002311D4" w:rsidRPr="00457BC3">
        <w:rPr>
          <w:sz w:val="24"/>
          <w:szCs w:val="24"/>
        </w:rPr>
        <w:t>M/20</w:t>
      </w:r>
      <w:r w:rsidR="00C4527C" w:rsidRPr="00457BC3">
        <w:rPr>
          <w:sz w:val="24"/>
          <w:szCs w:val="24"/>
        </w:rPr>
        <w:t>20</w:t>
      </w:r>
      <w:r w:rsidR="00092D14" w:rsidRPr="00457BC3">
        <w:rPr>
          <w:sz w:val="24"/>
          <w:szCs w:val="24"/>
        </w:rPr>
        <w:t xml:space="preserve"> dne </w:t>
      </w:r>
      <w:r w:rsidR="00457BC3" w:rsidRPr="00457BC3">
        <w:rPr>
          <w:sz w:val="24"/>
          <w:szCs w:val="24"/>
        </w:rPr>
        <w:t>17</w:t>
      </w:r>
      <w:r w:rsidR="002311D4" w:rsidRPr="00457BC3">
        <w:rPr>
          <w:sz w:val="24"/>
          <w:szCs w:val="24"/>
        </w:rPr>
        <w:t>.</w:t>
      </w:r>
      <w:r w:rsidR="00457BC3" w:rsidRPr="00457BC3">
        <w:rPr>
          <w:sz w:val="24"/>
          <w:szCs w:val="24"/>
        </w:rPr>
        <w:t>08</w:t>
      </w:r>
      <w:r w:rsidR="002311D4" w:rsidRPr="00457BC3">
        <w:rPr>
          <w:sz w:val="24"/>
          <w:szCs w:val="24"/>
        </w:rPr>
        <w:t>.20</w:t>
      </w:r>
      <w:r w:rsidR="00C4527C" w:rsidRPr="00457BC3">
        <w:rPr>
          <w:sz w:val="24"/>
          <w:szCs w:val="24"/>
        </w:rPr>
        <w:t>20</w:t>
      </w:r>
      <w:r w:rsidR="002311D4" w:rsidRPr="00457BC3">
        <w:rPr>
          <w:sz w:val="24"/>
          <w:szCs w:val="24"/>
        </w:rPr>
        <w:t>.</w:t>
      </w:r>
    </w:p>
    <w:p w14:paraId="18B7DB05" w14:textId="77777777" w:rsidR="002311D4" w:rsidRDefault="002311D4" w:rsidP="002311D4">
      <w:pPr>
        <w:ind w:left="360"/>
        <w:jc w:val="both"/>
        <w:rPr>
          <w:sz w:val="24"/>
          <w:szCs w:val="24"/>
        </w:rPr>
      </w:pPr>
    </w:p>
    <w:p w14:paraId="605A1B3E" w14:textId="77777777" w:rsidR="002311D4" w:rsidRPr="002311D4" w:rsidRDefault="002311D4" w:rsidP="002311D4">
      <w:pPr>
        <w:numPr>
          <w:ilvl w:val="0"/>
          <w:numId w:val="5"/>
        </w:numPr>
        <w:jc w:val="both"/>
        <w:rPr>
          <w:sz w:val="24"/>
          <w:szCs w:val="24"/>
        </w:rPr>
      </w:pPr>
      <w:r w:rsidRPr="002311D4">
        <w:rPr>
          <w:sz w:val="24"/>
          <w:szCs w:val="24"/>
        </w:rPr>
        <w:t>T</w:t>
      </w:r>
      <w:r w:rsidR="00D9061B">
        <w:rPr>
          <w:sz w:val="24"/>
          <w:szCs w:val="24"/>
        </w:rPr>
        <w:t>ento ceník</w:t>
      </w:r>
      <w:r w:rsidRPr="002311D4">
        <w:rPr>
          <w:sz w:val="24"/>
          <w:szCs w:val="24"/>
        </w:rPr>
        <w:t xml:space="preserve"> nabývá účinnosti 15. dnem následujícím po jeho </w:t>
      </w:r>
      <w:r w:rsidR="00CE170E" w:rsidRPr="00463A8E">
        <w:rPr>
          <w:sz w:val="24"/>
          <w:szCs w:val="24"/>
        </w:rPr>
        <w:t>vyvěšení a zveřejnění</w:t>
      </w:r>
      <w:r w:rsidRPr="002311D4">
        <w:rPr>
          <w:sz w:val="24"/>
          <w:szCs w:val="24"/>
        </w:rPr>
        <w:t xml:space="preserve"> na úřední desce Magistrátu města Havířova.</w:t>
      </w:r>
    </w:p>
    <w:p w14:paraId="7BD3FDD9" w14:textId="77777777" w:rsidR="000F20BA" w:rsidRDefault="000F20BA" w:rsidP="003B452C">
      <w:pPr>
        <w:pStyle w:val="Zkladntext"/>
        <w:jc w:val="both"/>
        <w:rPr>
          <w:sz w:val="24"/>
          <w:szCs w:val="24"/>
        </w:rPr>
      </w:pPr>
    </w:p>
    <w:p w14:paraId="0EBE765B" w14:textId="77777777" w:rsidR="00E62C28" w:rsidRDefault="00E62C28" w:rsidP="003B452C">
      <w:pPr>
        <w:pStyle w:val="Zkladntext"/>
        <w:jc w:val="both"/>
        <w:rPr>
          <w:sz w:val="24"/>
          <w:szCs w:val="24"/>
        </w:rPr>
      </w:pPr>
    </w:p>
    <w:p w14:paraId="3BCF32BD" w14:textId="77777777" w:rsidR="002311D4" w:rsidRDefault="002311D4" w:rsidP="00E95206">
      <w:pPr>
        <w:rPr>
          <w:sz w:val="24"/>
          <w:szCs w:val="24"/>
        </w:rPr>
      </w:pPr>
    </w:p>
    <w:p w14:paraId="16DA408C" w14:textId="77777777" w:rsidR="002311D4" w:rsidRDefault="002311D4" w:rsidP="00E95206">
      <w:pPr>
        <w:rPr>
          <w:sz w:val="24"/>
          <w:szCs w:val="24"/>
        </w:rPr>
      </w:pPr>
    </w:p>
    <w:p w14:paraId="4DEB0410" w14:textId="77777777" w:rsidR="00766750" w:rsidRDefault="00766750" w:rsidP="00E95206">
      <w:pPr>
        <w:rPr>
          <w:sz w:val="24"/>
          <w:szCs w:val="24"/>
        </w:rPr>
      </w:pPr>
    </w:p>
    <w:p w14:paraId="4C07C569" w14:textId="77777777" w:rsidR="00766750" w:rsidRDefault="00766750" w:rsidP="00E95206">
      <w:pPr>
        <w:rPr>
          <w:sz w:val="24"/>
          <w:szCs w:val="24"/>
        </w:rPr>
      </w:pPr>
    </w:p>
    <w:p w14:paraId="612D20B0" w14:textId="1DB45642" w:rsidR="00766750" w:rsidRPr="00766750" w:rsidRDefault="00766750" w:rsidP="00766750">
      <w:pPr>
        <w:rPr>
          <w:color w:val="000000"/>
          <w:sz w:val="24"/>
          <w:szCs w:val="24"/>
        </w:rPr>
      </w:pPr>
      <w:r w:rsidRPr="00766750">
        <w:rPr>
          <w:color w:val="000000"/>
          <w:sz w:val="24"/>
          <w:szCs w:val="24"/>
        </w:rPr>
        <w:t xml:space="preserve">Ing. </w:t>
      </w:r>
      <w:r w:rsidR="000A3566">
        <w:rPr>
          <w:color w:val="000000"/>
          <w:sz w:val="24"/>
          <w:szCs w:val="24"/>
        </w:rPr>
        <w:t xml:space="preserve">Iveta </w:t>
      </w:r>
      <w:r w:rsidR="000A3566">
        <w:rPr>
          <w:sz w:val="24"/>
          <w:szCs w:val="24"/>
        </w:rPr>
        <w:t>Grzonková</w:t>
      </w:r>
      <w:r w:rsidR="000A3566">
        <w:rPr>
          <w:color w:val="000000"/>
          <w:sz w:val="24"/>
          <w:szCs w:val="24"/>
        </w:rPr>
        <w:t xml:space="preserve"> </w:t>
      </w:r>
      <w:r w:rsidR="001070CB">
        <w:rPr>
          <w:color w:val="000000"/>
          <w:sz w:val="24"/>
          <w:szCs w:val="24"/>
        </w:rPr>
        <w:t>v. r.</w:t>
      </w:r>
    </w:p>
    <w:p w14:paraId="1B4BEE16" w14:textId="77777777" w:rsidR="004F77A6" w:rsidRDefault="00766750" w:rsidP="00766750">
      <w:pPr>
        <w:rPr>
          <w:color w:val="000000"/>
          <w:sz w:val="24"/>
          <w:szCs w:val="24"/>
        </w:rPr>
      </w:pPr>
      <w:r w:rsidRPr="00766750">
        <w:rPr>
          <w:color w:val="000000"/>
          <w:sz w:val="24"/>
          <w:szCs w:val="24"/>
        </w:rPr>
        <w:t>vedoucího odboru komunálních služeb</w:t>
      </w:r>
    </w:p>
    <w:sectPr w:rsidR="004F77A6" w:rsidSect="007C0A17">
      <w:footerReference w:type="default" r:id="rId8"/>
      <w:pgSz w:w="11812" w:h="16700"/>
      <w:pgMar w:top="1418" w:right="1417" w:bottom="212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66BAE" w14:textId="77777777" w:rsidR="004A1D2E" w:rsidRDefault="004A1D2E" w:rsidP="000014D4">
      <w:r>
        <w:separator/>
      </w:r>
    </w:p>
  </w:endnote>
  <w:endnote w:type="continuationSeparator" w:id="0">
    <w:p w14:paraId="414C1420" w14:textId="77777777" w:rsidR="004A1D2E" w:rsidRDefault="004A1D2E" w:rsidP="0000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2432628"/>
      <w:docPartObj>
        <w:docPartGallery w:val="Page Numbers (Bottom of Page)"/>
        <w:docPartUnique/>
      </w:docPartObj>
    </w:sdtPr>
    <w:sdtEndPr/>
    <w:sdtContent>
      <w:p w14:paraId="0E34D64B" w14:textId="77777777" w:rsidR="00097B38" w:rsidRDefault="002C2EB2">
        <w:pPr>
          <w:pStyle w:val="Zpat"/>
          <w:jc w:val="center"/>
        </w:pPr>
        <w:r>
          <w:fldChar w:fldCharType="begin"/>
        </w:r>
        <w:r w:rsidR="00097B38">
          <w:instrText>PAGE   \* MERGEFORMAT</w:instrText>
        </w:r>
        <w:r>
          <w:fldChar w:fldCharType="separate"/>
        </w:r>
        <w:r w:rsidR="00463A8E">
          <w:rPr>
            <w:noProof/>
          </w:rPr>
          <w:t>2</w:t>
        </w:r>
        <w:r>
          <w:fldChar w:fldCharType="end"/>
        </w:r>
      </w:p>
    </w:sdtContent>
  </w:sdt>
  <w:p w14:paraId="1C0DAAD4" w14:textId="77777777" w:rsidR="000014D4" w:rsidRDefault="000014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71273" w14:textId="77777777" w:rsidR="004A1D2E" w:rsidRDefault="004A1D2E" w:rsidP="000014D4">
      <w:r>
        <w:separator/>
      </w:r>
    </w:p>
  </w:footnote>
  <w:footnote w:type="continuationSeparator" w:id="0">
    <w:p w14:paraId="07FDD537" w14:textId="77777777" w:rsidR="004A1D2E" w:rsidRDefault="004A1D2E" w:rsidP="000014D4">
      <w:r>
        <w:continuationSeparator/>
      </w:r>
    </w:p>
  </w:footnote>
  <w:footnote w:id="1">
    <w:p w14:paraId="15ECE2AC" w14:textId="05EC186B" w:rsidR="00097B38" w:rsidRPr="00A956AB" w:rsidRDefault="00097B38" w:rsidP="00097B38">
      <w:pPr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E77738">
        <w:rPr>
          <w:sz w:val="18"/>
          <w:szCs w:val="18"/>
        </w:rPr>
        <w:t xml:space="preserve">Nařízení </w:t>
      </w:r>
      <w:r w:rsidR="00E77738" w:rsidRPr="001070CB">
        <w:rPr>
          <w:sz w:val="18"/>
          <w:szCs w:val="18"/>
        </w:rPr>
        <w:t>č</w:t>
      </w:r>
      <w:r w:rsidR="001070CB" w:rsidRPr="001070CB">
        <w:rPr>
          <w:sz w:val="18"/>
          <w:szCs w:val="18"/>
        </w:rPr>
        <w:t>. 6</w:t>
      </w:r>
      <w:r w:rsidR="00C4527C" w:rsidRPr="001070CB">
        <w:rPr>
          <w:sz w:val="18"/>
          <w:szCs w:val="18"/>
        </w:rPr>
        <w:t>/2020</w:t>
      </w:r>
      <w:r w:rsidRPr="00A956AB">
        <w:rPr>
          <w:sz w:val="18"/>
          <w:szCs w:val="18"/>
        </w:rPr>
        <w:t>, kterým se vymezují oblasti města, ve kterých lze místní komunikace nebo jejich určené úseky užít k stání silničního motorového vozidla jen za sjednanou cen</w:t>
      </w:r>
      <w:r>
        <w:rPr>
          <w:sz w:val="18"/>
          <w:szCs w:val="18"/>
        </w:rPr>
        <w:t>u.</w:t>
      </w:r>
    </w:p>
    <w:p w14:paraId="3BC0A38C" w14:textId="77777777" w:rsidR="00097B38" w:rsidRDefault="00097B38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1572C"/>
    <w:multiLevelType w:val="hybridMultilevel"/>
    <w:tmpl w:val="826263C4"/>
    <w:lvl w:ilvl="0" w:tplc="2EB65B1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5F67B87"/>
    <w:multiLevelType w:val="hybridMultilevel"/>
    <w:tmpl w:val="568A42F6"/>
    <w:lvl w:ilvl="0" w:tplc="639A8C4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8124CE8"/>
    <w:multiLevelType w:val="hybridMultilevel"/>
    <w:tmpl w:val="799A7D16"/>
    <w:lvl w:ilvl="0" w:tplc="45D2FE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B27145"/>
    <w:multiLevelType w:val="hybridMultilevel"/>
    <w:tmpl w:val="A61861F6"/>
    <w:lvl w:ilvl="0" w:tplc="8488C5A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DE38B9"/>
    <w:multiLevelType w:val="hybridMultilevel"/>
    <w:tmpl w:val="3E583652"/>
    <w:lvl w:ilvl="0" w:tplc="EEE0C47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0C30223"/>
    <w:multiLevelType w:val="hybridMultilevel"/>
    <w:tmpl w:val="3E583652"/>
    <w:lvl w:ilvl="0" w:tplc="EEE0C47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A0D7F9D"/>
    <w:multiLevelType w:val="hybridMultilevel"/>
    <w:tmpl w:val="3BFA482C"/>
    <w:lvl w:ilvl="0" w:tplc="4CCA775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4AAE00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color w:val="FF0000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7A86E57"/>
    <w:multiLevelType w:val="hybridMultilevel"/>
    <w:tmpl w:val="A41093C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FDF"/>
    <w:rsid w:val="000014D4"/>
    <w:rsid w:val="000054A1"/>
    <w:rsid w:val="00005EFD"/>
    <w:rsid w:val="0001001F"/>
    <w:rsid w:val="00044E08"/>
    <w:rsid w:val="0005463E"/>
    <w:rsid w:val="00055FC2"/>
    <w:rsid w:val="000616EF"/>
    <w:rsid w:val="00074EBD"/>
    <w:rsid w:val="00092D14"/>
    <w:rsid w:val="00097B38"/>
    <w:rsid w:val="000A3566"/>
    <w:rsid w:val="000A7CA8"/>
    <w:rsid w:val="000B141C"/>
    <w:rsid w:val="000F10B3"/>
    <w:rsid w:val="000F20BA"/>
    <w:rsid w:val="000F2D50"/>
    <w:rsid w:val="000F3494"/>
    <w:rsid w:val="001070CB"/>
    <w:rsid w:val="001270F8"/>
    <w:rsid w:val="00146FDF"/>
    <w:rsid w:val="001525CD"/>
    <w:rsid w:val="001700E7"/>
    <w:rsid w:val="00173EF2"/>
    <w:rsid w:val="001765D3"/>
    <w:rsid w:val="00184C8F"/>
    <w:rsid w:val="001879C8"/>
    <w:rsid w:val="0019430F"/>
    <w:rsid w:val="00200ED3"/>
    <w:rsid w:val="002021C9"/>
    <w:rsid w:val="002173C1"/>
    <w:rsid w:val="002311D4"/>
    <w:rsid w:val="00251563"/>
    <w:rsid w:val="00256705"/>
    <w:rsid w:val="00267EFD"/>
    <w:rsid w:val="002A586A"/>
    <w:rsid w:val="002C2EB2"/>
    <w:rsid w:val="002F7126"/>
    <w:rsid w:val="00305AD4"/>
    <w:rsid w:val="003210CD"/>
    <w:rsid w:val="00331937"/>
    <w:rsid w:val="00345AE5"/>
    <w:rsid w:val="003556B1"/>
    <w:rsid w:val="00363EA1"/>
    <w:rsid w:val="003662FC"/>
    <w:rsid w:val="003841DF"/>
    <w:rsid w:val="003A2F48"/>
    <w:rsid w:val="003A7646"/>
    <w:rsid w:val="003B3D2C"/>
    <w:rsid w:val="003B452C"/>
    <w:rsid w:val="003E392B"/>
    <w:rsid w:val="00441055"/>
    <w:rsid w:val="0044528F"/>
    <w:rsid w:val="004454B2"/>
    <w:rsid w:val="00457BC3"/>
    <w:rsid w:val="00463A8E"/>
    <w:rsid w:val="0049200A"/>
    <w:rsid w:val="004A1D2E"/>
    <w:rsid w:val="004E51DD"/>
    <w:rsid w:val="004F77A6"/>
    <w:rsid w:val="00527F91"/>
    <w:rsid w:val="00557C4E"/>
    <w:rsid w:val="00564B90"/>
    <w:rsid w:val="0056665C"/>
    <w:rsid w:val="00573C89"/>
    <w:rsid w:val="005B42BA"/>
    <w:rsid w:val="005D43D5"/>
    <w:rsid w:val="005E7178"/>
    <w:rsid w:val="00602D32"/>
    <w:rsid w:val="0061314B"/>
    <w:rsid w:val="00630126"/>
    <w:rsid w:val="006E1CC8"/>
    <w:rsid w:val="006F5C66"/>
    <w:rsid w:val="00710848"/>
    <w:rsid w:val="00712D05"/>
    <w:rsid w:val="00746B15"/>
    <w:rsid w:val="00766750"/>
    <w:rsid w:val="007762AE"/>
    <w:rsid w:val="00777EC3"/>
    <w:rsid w:val="00792AF1"/>
    <w:rsid w:val="0079441E"/>
    <w:rsid w:val="00797D3A"/>
    <w:rsid w:val="007A44C2"/>
    <w:rsid w:val="007B33F6"/>
    <w:rsid w:val="007C0001"/>
    <w:rsid w:val="007C0A17"/>
    <w:rsid w:val="007D05A2"/>
    <w:rsid w:val="007E1045"/>
    <w:rsid w:val="007F1AAF"/>
    <w:rsid w:val="00801DCC"/>
    <w:rsid w:val="0082042C"/>
    <w:rsid w:val="00822E31"/>
    <w:rsid w:val="00825C8E"/>
    <w:rsid w:val="00847864"/>
    <w:rsid w:val="00853A87"/>
    <w:rsid w:val="0089218A"/>
    <w:rsid w:val="008A2214"/>
    <w:rsid w:val="008A7385"/>
    <w:rsid w:val="008D10F9"/>
    <w:rsid w:val="008D77E1"/>
    <w:rsid w:val="008E7D37"/>
    <w:rsid w:val="00923864"/>
    <w:rsid w:val="009264F3"/>
    <w:rsid w:val="0097318D"/>
    <w:rsid w:val="00980ABE"/>
    <w:rsid w:val="0098157A"/>
    <w:rsid w:val="0099547D"/>
    <w:rsid w:val="009D12C9"/>
    <w:rsid w:val="009D7179"/>
    <w:rsid w:val="009E4375"/>
    <w:rsid w:val="009E70C6"/>
    <w:rsid w:val="00A05C8A"/>
    <w:rsid w:val="00A36519"/>
    <w:rsid w:val="00A4221B"/>
    <w:rsid w:val="00A667AE"/>
    <w:rsid w:val="00A85081"/>
    <w:rsid w:val="00A956AB"/>
    <w:rsid w:val="00AA1764"/>
    <w:rsid w:val="00AB4A73"/>
    <w:rsid w:val="00AB5AB8"/>
    <w:rsid w:val="00AC26C1"/>
    <w:rsid w:val="00AC7412"/>
    <w:rsid w:val="00B10EAA"/>
    <w:rsid w:val="00B22E8F"/>
    <w:rsid w:val="00B23C51"/>
    <w:rsid w:val="00B241FE"/>
    <w:rsid w:val="00B327C5"/>
    <w:rsid w:val="00B33262"/>
    <w:rsid w:val="00B362F4"/>
    <w:rsid w:val="00B46A56"/>
    <w:rsid w:val="00B72AF5"/>
    <w:rsid w:val="00B91273"/>
    <w:rsid w:val="00B953BE"/>
    <w:rsid w:val="00B95452"/>
    <w:rsid w:val="00BC71D5"/>
    <w:rsid w:val="00BF2ECB"/>
    <w:rsid w:val="00C32E1D"/>
    <w:rsid w:val="00C43818"/>
    <w:rsid w:val="00C4527C"/>
    <w:rsid w:val="00C7313E"/>
    <w:rsid w:val="00C97C63"/>
    <w:rsid w:val="00CA25FE"/>
    <w:rsid w:val="00CC2C20"/>
    <w:rsid w:val="00CC5009"/>
    <w:rsid w:val="00CC6652"/>
    <w:rsid w:val="00CE170E"/>
    <w:rsid w:val="00CE4F97"/>
    <w:rsid w:val="00D02F0B"/>
    <w:rsid w:val="00D22176"/>
    <w:rsid w:val="00D338CD"/>
    <w:rsid w:val="00D60F97"/>
    <w:rsid w:val="00D76B44"/>
    <w:rsid w:val="00D9061B"/>
    <w:rsid w:val="00D95568"/>
    <w:rsid w:val="00DC197D"/>
    <w:rsid w:val="00DD17DE"/>
    <w:rsid w:val="00E07EF2"/>
    <w:rsid w:val="00E22E71"/>
    <w:rsid w:val="00E47718"/>
    <w:rsid w:val="00E508AB"/>
    <w:rsid w:val="00E62C28"/>
    <w:rsid w:val="00E75DBE"/>
    <w:rsid w:val="00E77738"/>
    <w:rsid w:val="00E841ED"/>
    <w:rsid w:val="00E94832"/>
    <w:rsid w:val="00E95206"/>
    <w:rsid w:val="00EA572A"/>
    <w:rsid w:val="00EB4FEF"/>
    <w:rsid w:val="00EC3DF1"/>
    <w:rsid w:val="00EE1D5B"/>
    <w:rsid w:val="00F06509"/>
    <w:rsid w:val="00F165BE"/>
    <w:rsid w:val="00F25407"/>
    <w:rsid w:val="00F316E4"/>
    <w:rsid w:val="00F50763"/>
    <w:rsid w:val="00F67625"/>
    <w:rsid w:val="00FC169B"/>
    <w:rsid w:val="00FC6853"/>
    <w:rsid w:val="00FE0528"/>
    <w:rsid w:val="00FE20E2"/>
    <w:rsid w:val="00FE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B7995"/>
  <w15:docId w15:val="{AAB6BB23-EB28-4A75-A54E-CF43FD08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2EB2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rsid w:val="002C2EB2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2C2EB2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C2EB2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2C2EB2"/>
    <w:pPr>
      <w:keepNext/>
      <w:widowControl/>
      <w:autoSpaceDE/>
      <w:autoSpaceDN/>
      <w:adjustRightInd/>
      <w:ind w:left="708"/>
      <w:jc w:val="center"/>
      <w:outlineLvl w:val="5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C2E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2C2EB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2C2E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sid w:val="002C2EB2"/>
    <w:rPr>
      <w:rFonts w:ascii="Calibri" w:eastAsia="Times New Roman" w:hAnsi="Calibri"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2C2EB2"/>
  </w:style>
  <w:style w:type="character" w:customStyle="1" w:styleId="ZkladntextChar">
    <w:name w:val="Základní text Char"/>
    <w:link w:val="Zkladntext"/>
    <w:uiPriority w:val="99"/>
    <w:semiHidden/>
    <w:locked/>
    <w:rsid w:val="002C2EB2"/>
    <w:rPr>
      <w:rFonts w:cs="Times New Roman"/>
      <w:sz w:val="20"/>
      <w:szCs w:val="20"/>
    </w:rPr>
  </w:style>
  <w:style w:type="paragraph" w:customStyle="1" w:styleId="Odstavec">
    <w:name w:val="Odstavec"/>
    <w:uiPriority w:val="99"/>
    <w:rsid w:val="002C2EB2"/>
    <w:pPr>
      <w:widowControl w:val="0"/>
      <w:autoSpaceDE w:val="0"/>
      <w:autoSpaceDN w:val="0"/>
      <w:adjustRightInd w:val="0"/>
      <w:spacing w:after="115"/>
      <w:ind w:firstLine="480"/>
    </w:pPr>
  </w:style>
  <w:style w:type="paragraph" w:customStyle="1" w:styleId="Poznmka">
    <w:name w:val="Poznámka"/>
    <w:uiPriority w:val="99"/>
    <w:rsid w:val="002C2EB2"/>
    <w:pPr>
      <w:widowControl w:val="0"/>
      <w:autoSpaceDE w:val="0"/>
      <w:autoSpaceDN w:val="0"/>
      <w:adjustRightInd w:val="0"/>
    </w:pPr>
    <w:rPr>
      <w:i/>
      <w:iCs/>
    </w:rPr>
  </w:style>
  <w:style w:type="paragraph" w:customStyle="1" w:styleId="Nadpis">
    <w:name w:val="Nadpis"/>
    <w:uiPriority w:val="99"/>
    <w:rsid w:val="002C2EB2"/>
    <w:pPr>
      <w:widowControl w:val="0"/>
      <w:autoSpaceDE w:val="0"/>
      <w:autoSpaceDN w:val="0"/>
      <w:adjustRightInd w:val="0"/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Nadpis"/>
    <w:uiPriority w:val="99"/>
    <w:rsid w:val="002C2EB2"/>
    <w:pPr>
      <w:shd w:val="solid" w:color="auto" w:fill="auto"/>
      <w:jc w:val="center"/>
    </w:pPr>
    <w:rPr>
      <w:b/>
      <w:bCs/>
      <w:sz w:val="36"/>
      <w:szCs w:val="36"/>
    </w:rPr>
  </w:style>
  <w:style w:type="paragraph" w:styleId="Seznamsodrkami">
    <w:name w:val="List Bullet"/>
    <w:basedOn w:val="Normln"/>
    <w:autoRedefine/>
    <w:uiPriority w:val="99"/>
    <w:rsid w:val="002C2EB2"/>
    <w:pPr>
      <w:ind w:left="480" w:hanging="480"/>
    </w:pPr>
  </w:style>
  <w:style w:type="paragraph" w:customStyle="1" w:styleId="Seznamoslovan">
    <w:name w:val="Seznam očíslovaný"/>
    <w:uiPriority w:val="99"/>
    <w:rsid w:val="002C2EB2"/>
    <w:pPr>
      <w:widowControl w:val="0"/>
      <w:autoSpaceDE w:val="0"/>
      <w:autoSpaceDN w:val="0"/>
      <w:adjustRightInd w:val="0"/>
      <w:ind w:left="480" w:hanging="480"/>
    </w:pPr>
  </w:style>
  <w:style w:type="paragraph" w:styleId="Zkladntext2">
    <w:name w:val="Body Text 2"/>
    <w:basedOn w:val="Normln"/>
    <w:link w:val="Zkladntext2Char"/>
    <w:uiPriority w:val="99"/>
    <w:rsid w:val="002C2EB2"/>
    <w:pPr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2C2EB2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2C2EB2"/>
    <w:pPr>
      <w:ind w:hanging="709"/>
      <w:jc w:val="both"/>
    </w:pPr>
    <w:rPr>
      <w:color w:val="000000"/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2C2EB2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2C2EB2"/>
    <w:pPr>
      <w:widowControl/>
      <w:tabs>
        <w:tab w:val="center" w:pos="4536"/>
        <w:tab w:val="right" w:pos="9072"/>
      </w:tabs>
      <w:autoSpaceDE/>
      <w:autoSpaceDN/>
      <w:adjustRightInd/>
    </w:pPr>
    <w:rPr>
      <w:sz w:val="24"/>
      <w:szCs w:val="24"/>
    </w:rPr>
  </w:style>
  <w:style w:type="character" w:customStyle="1" w:styleId="ZpatChar">
    <w:name w:val="Zápatí Char"/>
    <w:link w:val="Zpat"/>
    <w:uiPriority w:val="99"/>
    <w:locked/>
    <w:rsid w:val="002C2EB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2C2EB2"/>
    <w:pPr>
      <w:widowControl/>
      <w:autoSpaceDE/>
      <w:autoSpaceDN/>
      <w:adjustRightInd/>
      <w:ind w:left="720" w:hanging="72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2C2EB2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2C2EB2"/>
    <w:rPr>
      <w:color w:val="000000"/>
    </w:rPr>
  </w:style>
  <w:style w:type="character" w:customStyle="1" w:styleId="Zkladntext3Char">
    <w:name w:val="Základní text 3 Char"/>
    <w:link w:val="Zkladntext3"/>
    <w:uiPriority w:val="99"/>
    <w:semiHidden/>
    <w:locked/>
    <w:rsid w:val="002C2EB2"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2C2EB2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C2EB2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7C63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0014D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0014D4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07E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7EF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7EF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7E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7EF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E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EF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7B38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97B38"/>
  </w:style>
  <w:style w:type="character" w:styleId="Znakapoznpodarou">
    <w:name w:val="footnote reference"/>
    <w:basedOn w:val="Standardnpsmoodstavce"/>
    <w:uiPriority w:val="99"/>
    <w:semiHidden/>
    <w:unhideWhenUsed/>
    <w:rsid w:val="00097B38"/>
    <w:rPr>
      <w:vertAlign w:val="superscript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CE170E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CE1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EA970-8DA0-4B7E-B3E1-8CA0314D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709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HAVÍŘOVA</vt:lpstr>
    </vt:vector>
  </TitlesOfParts>
  <Company>Magistrát města Havířova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HAVÍŘOVA</dc:title>
  <dc:creator>Madecká Lenka</dc:creator>
  <cp:lastModifiedBy>Vargová Renata</cp:lastModifiedBy>
  <cp:revision>6</cp:revision>
  <cp:lastPrinted>2020-01-23T07:56:00Z</cp:lastPrinted>
  <dcterms:created xsi:type="dcterms:W3CDTF">2020-06-18T08:58:00Z</dcterms:created>
  <dcterms:modified xsi:type="dcterms:W3CDTF">2020-08-28T08:36:00Z</dcterms:modified>
</cp:coreProperties>
</file>