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83570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CB6E925" w14:textId="77777777" w:rsidR="006D5FCC" w:rsidRDefault="006D5FCC" w:rsidP="006D5FCC">
      <w:pPr>
        <w:pStyle w:val="western"/>
        <w:spacing w:before="0" w:beforeAutospacing="0" w:after="0" w:line="360" w:lineRule="auto"/>
        <w:jc w:val="center"/>
      </w:pPr>
      <w:r>
        <w:rPr>
          <w:rFonts w:ascii="Arial" w:hAnsi="Arial" w:cs="Arial"/>
          <w:b/>
          <w:bCs/>
          <w:sz w:val="28"/>
          <w:szCs w:val="28"/>
        </w:rPr>
        <w:t>OBEC TVAROŽNÁ</w:t>
      </w:r>
    </w:p>
    <w:p w14:paraId="201B1A05" w14:textId="77777777" w:rsidR="006D5FCC" w:rsidRDefault="006D5FCC" w:rsidP="006D5FCC">
      <w:pPr>
        <w:pStyle w:val="Normlnweb"/>
        <w:spacing w:before="0" w:beforeAutospacing="0" w:after="0" w:line="360" w:lineRule="auto"/>
        <w:jc w:val="center"/>
      </w:pPr>
      <w:r>
        <w:rPr>
          <w:rFonts w:ascii="Arial" w:hAnsi="Arial" w:cs="Arial"/>
          <w:b/>
          <w:bCs/>
          <w:sz w:val="28"/>
          <w:szCs w:val="28"/>
        </w:rPr>
        <w:t>Obecně závazná vyhláška</w:t>
      </w:r>
    </w:p>
    <w:p w14:paraId="4AC1E2AB" w14:textId="77777777" w:rsidR="006D5FCC" w:rsidRDefault="006D5FCC" w:rsidP="008302BE">
      <w:pPr>
        <w:pStyle w:val="Normlnweb"/>
        <w:spacing w:before="119" w:beforeAutospacing="0"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č. 1/2019</w:t>
      </w:r>
    </w:p>
    <w:p w14:paraId="0B21A473" w14:textId="77777777" w:rsidR="00DC3232" w:rsidRDefault="00DC3232" w:rsidP="008302BE">
      <w:pPr>
        <w:spacing w:after="120" w:line="360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regulaci provozování hazardních her</w:t>
      </w:r>
    </w:p>
    <w:p w14:paraId="24AE7997" w14:textId="77777777" w:rsidR="006D5FCC" w:rsidRDefault="006D5FCC" w:rsidP="00DC3232">
      <w:pPr>
        <w:spacing w:after="120"/>
        <w:jc w:val="center"/>
        <w:rPr>
          <w:rFonts w:ascii="Arial" w:hAnsi="Arial" w:cs="Arial"/>
          <w:b/>
        </w:rPr>
      </w:pPr>
    </w:p>
    <w:p w14:paraId="547B56F8" w14:textId="77777777" w:rsidR="00DC3232" w:rsidRPr="008302BE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8302BE">
        <w:rPr>
          <w:rFonts w:ascii="Arial" w:hAnsi="Arial" w:cs="Arial"/>
          <w:sz w:val="22"/>
          <w:szCs w:val="22"/>
        </w:rPr>
        <w:t xml:space="preserve">Zastupitelstvo obce </w:t>
      </w:r>
      <w:r w:rsidR="006D5FCC" w:rsidRPr="008302BE">
        <w:rPr>
          <w:rFonts w:ascii="Arial" w:hAnsi="Arial" w:cs="Arial"/>
          <w:sz w:val="22"/>
          <w:szCs w:val="22"/>
        </w:rPr>
        <w:t xml:space="preserve">Tvarožná </w:t>
      </w:r>
      <w:r w:rsidRPr="008302BE">
        <w:rPr>
          <w:rFonts w:ascii="Arial" w:hAnsi="Arial" w:cs="Arial"/>
          <w:sz w:val="22"/>
          <w:szCs w:val="22"/>
        </w:rPr>
        <w:t xml:space="preserve">se na svém zasedání dne </w:t>
      </w:r>
      <w:r w:rsidR="006D5FCC" w:rsidRPr="008302BE">
        <w:rPr>
          <w:rFonts w:ascii="Arial" w:hAnsi="Arial" w:cs="Arial"/>
          <w:sz w:val="22"/>
          <w:szCs w:val="22"/>
        </w:rPr>
        <w:t xml:space="preserve">23.09.2019 </w:t>
      </w:r>
      <w:r w:rsidRPr="008302BE">
        <w:rPr>
          <w:rFonts w:ascii="Arial" w:hAnsi="Arial" w:cs="Arial"/>
          <w:sz w:val="22"/>
          <w:szCs w:val="22"/>
        </w:rPr>
        <w:t>usnesením č.</w:t>
      </w:r>
      <w:r w:rsidR="006D5FCC" w:rsidRPr="008302BE">
        <w:rPr>
          <w:rFonts w:ascii="Arial" w:hAnsi="Arial" w:cs="Arial"/>
          <w:sz w:val="22"/>
          <w:szCs w:val="22"/>
        </w:rPr>
        <w:t xml:space="preserve"> </w:t>
      </w:r>
      <w:r w:rsidR="00B8147D" w:rsidRPr="008302BE">
        <w:rPr>
          <w:rFonts w:ascii="Arial" w:hAnsi="Arial" w:cs="Arial"/>
          <w:sz w:val="22"/>
          <w:szCs w:val="22"/>
        </w:rPr>
        <w:t>4</w:t>
      </w:r>
      <w:r w:rsidR="006D5FCC" w:rsidRPr="008302BE">
        <w:rPr>
          <w:rFonts w:ascii="Arial" w:hAnsi="Arial" w:cs="Arial"/>
          <w:sz w:val="22"/>
          <w:szCs w:val="22"/>
        </w:rPr>
        <w:t>/7/19</w:t>
      </w:r>
      <w:r w:rsidRPr="008302BE">
        <w:rPr>
          <w:rFonts w:ascii="Arial" w:hAnsi="Arial" w:cs="Arial"/>
          <w:sz w:val="22"/>
          <w:szCs w:val="22"/>
          <w:highlight w:val="green"/>
        </w:rPr>
        <w:t xml:space="preserve"> </w:t>
      </w:r>
      <w:r w:rsidRPr="008302BE">
        <w:rPr>
          <w:rFonts w:ascii="Arial" w:hAnsi="Arial" w:cs="Arial"/>
          <w:sz w:val="22"/>
          <w:szCs w:val="22"/>
        </w:rPr>
        <w:t xml:space="preserve">usneslo vydat na základě ustanovení </w:t>
      </w:r>
      <w:r w:rsidR="00DA730A" w:rsidRPr="008302BE">
        <w:rPr>
          <w:rFonts w:ascii="Arial" w:hAnsi="Arial" w:cs="Arial"/>
          <w:sz w:val="22"/>
          <w:szCs w:val="22"/>
        </w:rPr>
        <w:t xml:space="preserve">§ 10 písm. a) a § 84 odst. 2 písm. h) zákona </w:t>
      </w:r>
      <w:r w:rsidR="00DA730A" w:rsidRPr="008302BE">
        <w:rPr>
          <w:rFonts w:ascii="Arial" w:hAnsi="Arial" w:cs="Arial"/>
          <w:sz w:val="22"/>
          <w:szCs w:val="22"/>
        </w:rPr>
        <w:br/>
        <w:t xml:space="preserve">č. 128/2000 Sb., o obcích (obecní zřízení), ve znění pozdějších předpisů, a v souladu </w:t>
      </w:r>
      <w:r w:rsidR="00DA730A" w:rsidRPr="008302BE">
        <w:rPr>
          <w:rFonts w:ascii="Arial" w:hAnsi="Arial" w:cs="Arial"/>
          <w:sz w:val="22"/>
          <w:szCs w:val="22"/>
        </w:rPr>
        <w:br/>
        <w:t xml:space="preserve">s ustanovením </w:t>
      </w:r>
      <w:r w:rsidRPr="008302BE">
        <w:rPr>
          <w:rFonts w:ascii="Arial" w:hAnsi="Arial" w:cs="Arial"/>
          <w:sz w:val="22"/>
          <w:szCs w:val="22"/>
        </w:rPr>
        <w:t>§ 12 odst. 1 zákona č. 186/2016 Sb., o hazardních hrách, tuto obecně závaznou vyhlášku (dále jen „vyhláška“):</w:t>
      </w:r>
    </w:p>
    <w:p w14:paraId="1AC43C04" w14:textId="77777777" w:rsidR="00DC3232" w:rsidRPr="008302BE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53F29B6" w14:textId="77777777" w:rsidR="002E58D6" w:rsidRPr="008302BE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330172B" w14:textId="77777777" w:rsidR="002E58D6" w:rsidRPr="008302BE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302BE">
        <w:rPr>
          <w:rFonts w:ascii="Arial" w:hAnsi="Arial" w:cs="Arial"/>
          <w:b/>
          <w:bCs/>
          <w:sz w:val="22"/>
          <w:szCs w:val="22"/>
        </w:rPr>
        <w:t>Článek 1</w:t>
      </w:r>
    </w:p>
    <w:p w14:paraId="36F57D66" w14:textId="77777777" w:rsidR="002E58D6" w:rsidRPr="008302BE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302BE">
        <w:rPr>
          <w:rFonts w:ascii="Arial" w:hAnsi="Arial" w:cs="Arial"/>
          <w:b/>
          <w:bCs/>
          <w:sz w:val="22"/>
          <w:szCs w:val="22"/>
        </w:rPr>
        <w:t>Cíl vyhlášky</w:t>
      </w:r>
    </w:p>
    <w:p w14:paraId="02D8956A" w14:textId="77777777" w:rsidR="00DC3232" w:rsidRPr="008302BE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49E8B170" w14:textId="77777777" w:rsidR="006D5FCC" w:rsidRPr="008302BE" w:rsidRDefault="002E58D6" w:rsidP="006D5FCC">
      <w:pPr>
        <w:jc w:val="both"/>
        <w:rPr>
          <w:rFonts w:ascii="Arial" w:hAnsi="Arial" w:cs="Arial"/>
          <w:sz w:val="22"/>
          <w:szCs w:val="22"/>
        </w:rPr>
      </w:pPr>
      <w:r w:rsidRPr="008302BE">
        <w:rPr>
          <w:rFonts w:ascii="Arial" w:hAnsi="Arial" w:cs="Arial"/>
          <w:sz w:val="22"/>
          <w:szCs w:val="22"/>
        </w:rPr>
        <w:t xml:space="preserve">Cílem této vyhlášky je </w:t>
      </w:r>
      <w:r w:rsidR="006D5FCC" w:rsidRPr="008302BE">
        <w:rPr>
          <w:rFonts w:ascii="Arial" w:hAnsi="Arial" w:cs="Arial"/>
          <w:sz w:val="22"/>
          <w:szCs w:val="22"/>
        </w:rPr>
        <w:t xml:space="preserve">regulace a stanovení opatření k zabezpečení veřejného pořádku při provozování </w:t>
      </w:r>
      <w:r w:rsidR="00A615D3" w:rsidRPr="008302BE">
        <w:rPr>
          <w:rFonts w:ascii="Arial" w:hAnsi="Arial" w:cs="Arial"/>
          <w:sz w:val="22"/>
          <w:szCs w:val="22"/>
        </w:rPr>
        <w:t xml:space="preserve">hazardních her. </w:t>
      </w:r>
    </w:p>
    <w:p w14:paraId="7EEBFCCA" w14:textId="77777777" w:rsidR="00DC3232" w:rsidRPr="008302BE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3E4DBFD4" w14:textId="77777777" w:rsidR="002E58D6" w:rsidRPr="008302BE" w:rsidRDefault="002E58D6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7C4F7F7" w14:textId="77777777" w:rsidR="00DC3232" w:rsidRPr="008302BE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302BE">
        <w:rPr>
          <w:rFonts w:ascii="Arial" w:hAnsi="Arial" w:cs="Arial"/>
          <w:b/>
          <w:bCs/>
          <w:sz w:val="22"/>
          <w:szCs w:val="22"/>
        </w:rPr>
        <w:t>Článek 2</w:t>
      </w:r>
    </w:p>
    <w:p w14:paraId="6A69914D" w14:textId="77777777" w:rsidR="00DC3232" w:rsidRPr="008302BE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302BE"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EF81741" w14:textId="77777777" w:rsidR="00DC3232" w:rsidRPr="008302BE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3EA1021D" w14:textId="77777777" w:rsidR="00DC3232" w:rsidRPr="008302BE" w:rsidRDefault="00DC3232" w:rsidP="00DC3232">
      <w:pPr>
        <w:jc w:val="both"/>
        <w:rPr>
          <w:rFonts w:ascii="Arial" w:hAnsi="Arial" w:cs="Arial"/>
          <w:sz w:val="22"/>
          <w:szCs w:val="22"/>
        </w:rPr>
      </w:pPr>
      <w:r w:rsidRPr="008302BE"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41DAE2C9" w14:textId="77777777" w:rsidR="00DC3232" w:rsidRPr="008302BE" w:rsidRDefault="00DC323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053B011B" w14:textId="77777777" w:rsidR="001E01F2" w:rsidRPr="008302BE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3A6123E" w14:textId="77777777" w:rsidR="007A26A0" w:rsidRPr="008302BE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 w:rsidRPr="008302BE">
        <w:rPr>
          <w:rFonts w:ascii="Arial" w:hAnsi="Arial" w:cs="Arial"/>
          <w:b/>
          <w:sz w:val="22"/>
          <w:szCs w:val="22"/>
        </w:rPr>
        <w:t xml:space="preserve">Článek </w:t>
      </w:r>
      <w:r w:rsidR="006D5FCC" w:rsidRPr="008302BE">
        <w:rPr>
          <w:rFonts w:ascii="Arial" w:hAnsi="Arial" w:cs="Arial"/>
          <w:b/>
          <w:sz w:val="22"/>
          <w:szCs w:val="22"/>
        </w:rPr>
        <w:t>3</w:t>
      </w:r>
    </w:p>
    <w:p w14:paraId="5516BF85" w14:textId="77777777" w:rsidR="007A26A0" w:rsidRPr="008302BE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 w:rsidRPr="008302BE">
        <w:rPr>
          <w:rFonts w:ascii="Arial" w:hAnsi="Arial" w:cs="Arial"/>
          <w:b/>
          <w:sz w:val="22"/>
          <w:szCs w:val="22"/>
        </w:rPr>
        <w:t>Zrušovací ustanovení</w:t>
      </w:r>
    </w:p>
    <w:p w14:paraId="64BE39D7" w14:textId="77777777" w:rsidR="007A26A0" w:rsidRPr="008302BE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</w:p>
    <w:p w14:paraId="70BDD5DA" w14:textId="77777777" w:rsidR="007A26A0" w:rsidRPr="008302BE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8302BE">
        <w:rPr>
          <w:rFonts w:ascii="Arial" w:hAnsi="Arial" w:cs="Arial"/>
          <w:bCs/>
          <w:iCs/>
          <w:sz w:val="22"/>
          <w:szCs w:val="22"/>
        </w:rPr>
        <w:t xml:space="preserve">Zrušuje se obecně závazná vyhláška č. </w:t>
      </w:r>
      <w:r w:rsidR="006D5FCC" w:rsidRPr="008302BE">
        <w:rPr>
          <w:rFonts w:ascii="Arial" w:hAnsi="Arial" w:cs="Arial"/>
          <w:bCs/>
          <w:iCs/>
          <w:sz w:val="22"/>
          <w:szCs w:val="22"/>
        </w:rPr>
        <w:t xml:space="preserve">1/2015 o regulaci provozování loterií a jiných podobných her, která byla schválena </w:t>
      </w:r>
      <w:r w:rsidRPr="008302BE">
        <w:rPr>
          <w:rFonts w:ascii="Arial" w:hAnsi="Arial" w:cs="Arial"/>
          <w:bCs/>
          <w:iCs/>
          <w:sz w:val="22"/>
          <w:szCs w:val="22"/>
        </w:rPr>
        <w:t>dne</w:t>
      </w:r>
      <w:r w:rsidR="006D5FCC" w:rsidRPr="008302BE">
        <w:rPr>
          <w:rFonts w:ascii="Arial" w:hAnsi="Arial" w:cs="Arial"/>
          <w:bCs/>
          <w:iCs/>
          <w:sz w:val="22"/>
          <w:szCs w:val="22"/>
        </w:rPr>
        <w:t xml:space="preserve"> 04.11.2015. </w:t>
      </w:r>
    </w:p>
    <w:p w14:paraId="3DC209DA" w14:textId="77777777" w:rsidR="007A26A0" w:rsidRPr="008302BE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800BB33" w14:textId="77777777" w:rsidR="007A26A0" w:rsidRPr="008302BE" w:rsidRDefault="007A26A0" w:rsidP="007A26A0">
      <w:pPr>
        <w:jc w:val="both"/>
        <w:rPr>
          <w:rFonts w:ascii="Arial" w:hAnsi="Arial" w:cs="Arial"/>
          <w:sz w:val="22"/>
          <w:szCs w:val="22"/>
        </w:rPr>
      </w:pPr>
    </w:p>
    <w:p w14:paraId="2F1A668D" w14:textId="77777777" w:rsidR="00DC3232" w:rsidRPr="008302BE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 w:rsidRPr="008302BE">
        <w:rPr>
          <w:rFonts w:ascii="Arial" w:hAnsi="Arial" w:cs="Arial"/>
          <w:b/>
          <w:sz w:val="22"/>
          <w:szCs w:val="22"/>
        </w:rPr>
        <w:t>Čl</w:t>
      </w:r>
      <w:r w:rsidR="007A26A0" w:rsidRPr="008302BE">
        <w:rPr>
          <w:rFonts w:ascii="Arial" w:hAnsi="Arial" w:cs="Arial"/>
          <w:b/>
          <w:sz w:val="22"/>
          <w:szCs w:val="22"/>
        </w:rPr>
        <w:t xml:space="preserve">ánek </w:t>
      </w:r>
      <w:r w:rsidR="006D5FCC" w:rsidRPr="008302BE">
        <w:rPr>
          <w:rFonts w:ascii="Arial" w:hAnsi="Arial" w:cs="Arial"/>
          <w:b/>
          <w:sz w:val="22"/>
          <w:szCs w:val="22"/>
        </w:rPr>
        <w:t>4</w:t>
      </w:r>
    </w:p>
    <w:p w14:paraId="22DCEC97" w14:textId="77777777" w:rsidR="00DC3232" w:rsidRPr="008302BE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 w:rsidRPr="008302BE">
        <w:rPr>
          <w:rFonts w:ascii="Arial" w:hAnsi="Arial" w:cs="Arial"/>
          <w:b/>
          <w:sz w:val="22"/>
          <w:szCs w:val="22"/>
        </w:rPr>
        <w:t>Účinnost</w:t>
      </w:r>
    </w:p>
    <w:p w14:paraId="106D2DA2" w14:textId="77777777" w:rsidR="00DC3232" w:rsidRPr="008302BE" w:rsidRDefault="00DC3232" w:rsidP="00DC3232">
      <w:pPr>
        <w:rPr>
          <w:rFonts w:ascii="Arial" w:hAnsi="Arial" w:cs="Arial"/>
          <w:sz w:val="22"/>
          <w:szCs w:val="22"/>
        </w:rPr>
      </w:pPr>
    </w:p>
    <w:p w14:paraId="477C4BFC" w14:textId="77777777" w:rsidR="00DC3232" w:rsidRPr="008302BE" w:rsidRDefault="00DC3232" w:rsidP="00DC3232">
      <w:pPr>
        <w:jc w:val="both"/>
        <w:rPr>
          <w:rFonts w:ascii="Arial" w:hAnsi="Arial" w:cs="Arial"/>
          <w:sz w:val="22"/>
          <w:szCs w:val="22"/>
        </w:rPr>
      </w:pPr>
      <w:r w:rsidRPr="008302BE">
        <w:rPr>
          <w:rFonts w:ascii="Arial" w:hAnsi="Arial" w:cs="Arial"/>
          <w:sz w:val="22"/>
          <w:szCs w:val="22"/>
        </w:rPr>
        <w:t>Tato vyhláška nabývá účinnosti</w:t>
      </w:r>
      <w:r w:rsidR="005F1A32" w:rsidRPr="008302BE">
        <w:rPr>
          <w:rFonts w:ascii="Arial" w:hAnsi="Arial" w:cs="Arial"/>
          <w:sz w:val="22"/>
          <w:szCs w:val="22"/>
        </w:rPr>
        <w:t xml:space="preserve"> </w:t>
      </w:r>
      <w:r w:rsidR="006D5FCC" w:rsidRPr="008302BE">
        <w:rPr>
          <w:rFonts w:ascii="Arial" w:hAnsi="Arial" w:cs="Arial"/>
          <w:sz w:val="22"/>
          <w:szCs w:val="22"/>
        </w:rPr>
        <w:t>15. dnem ode dne zveřejnění na úřední desce obecního úřadu Tvarožná.</w:t>
      </w:r>
    </w:p>
    <w:p w14:paraId="067BDBDE" w14:textId="77777777" w:rsidR="00DC3232" w:rsidRPr="008302BE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8AE748A" w14:textId="77777777" w:rsidR="00DC3232" w:rsidRPr="008302BE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7B9C85F" w14:textId="77777777" w:rsidR="00DC3232" w:rsidRPr="008302BE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D48B01D" w14:textId="77777777" w:rsidR="001E01F2" w:rsidRPr="008302BE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8992CF1" w14:textId="77777777" w:rsidR="00DC3232" w:rsidRPr="008302BE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75DDC50" w14:textId="77777777" w:rsidR="00DC3232" w:rsidRPr="008302BE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DC3232" w:rsidRPr="008302BE" w14:paraId="74C49E2C" w14:textId="77777777" w:rsidTr="00A2775A">
        <w:trPr>
          <w:jc w:val="center"/>
        </w:trPr>
        <w:tc>
          <w:tcPr>
            <w:tcW w:w="4605" w:type="dxa"/>
            <w:hideMark/>
          </w:tcPr>
          <w:p w14:paraId="76D9BCD4" w14:textId="77777777" w:rsidR="00DC3232" w:rsidRPr="008302BE" w:rsidRDefault="00DC3232" w:rsidP="00A277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2BE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4605" w:type="dxa"/>
            <w:hideMark/>
          </w:tcPr>
          <w:p w14:paraId="1A2E1411" w14:textId="77777777" w:rsidR="00DC3232" w:rsidRPr="008302BE" w:rsidRDefault="00DC3232" w:rsidP="00A277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2BE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</w:tr>
      <w:tr w:rsidR="00DC3232" w:rsidRPr="008302BE" w14:paraId="47E2FF7D" w14:textId="77777777" w:rsidTr="00A2775A">
        <w:trPr>
          <w:jc w:val="center"/>
        </w:trPr>
        <w:tc>
          <w:tcPr>
            <w:tcW w:w="4605" w:type="dxa"/>
            <w:hideMark/>
          </w:tcPr>
          <w:p w14:paraId="35F5018F" w14:textId="77777777" w:rsidR="00DC3232" w:rsidRPr="008302BE" w:rsidRDefault="006D5FCC" w:rsidP="00A277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2BE">
              <w:rPr>
                <w:rFonts w:ascii="Arial" w:hAnsi="Arial" w:cs="Arial"/>
                <w:sz w:val="22"/>
                <w:szCs w:val="22"/>
              </w:rPr>
              <w:t>Pavel Šťastný</w:t>
            </w:r>
          </w:p>
          <w:p w14:paraId="1349A34B" w14:textId="77777777" w:rsidR="00DC3232" w:rsidRPr="008302BE" w:rsidRDefault="00DC3232" w:rsidP="00A277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2BE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605" w:type="dxa"/>
            <w:hideMark/>
          </w:tcPr>
          <w:p w14:paraId="0B0A2DA5" w14:textId="77777777" w:rsidR="00DC3232" w:rsidRPr="008302BE" w:rsidRDefault="006D5FCC" w:rsidP="00A277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2BE">
              <w:rPr>
                <w:rFonts w:ascii="Arial" w:hAnsi="Arial" w:cs="Arial"/>
                <w:sz w:val="22"/>
                <w:szCs w:val="22"/>
              </w:rPr>
              <w:t>Ing. Petr Buchta</w:t>
            </w:r>
          </w:p>
          <w:p w14:paraId="2085CBAA" w14:textId="77777777" w:rsidR="00DC3232" w:rsidRPr="008302BE" w:rsidRDefault="00DC3232" w:rsidP="00A277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2B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6A704A3B" w14:textId="77777777" w:rsidR="00DC3232" w:rsidRPr="008302BE" w:rsidRDefault="00DC3232" w:rsidP="00DC3232">
      <w:pPr>
        <w:rPr>
          <w:rFonts w:ascii="Arial" w:hAnsi="Arial" w:cs="Arial"/>
          <w:sz w:val="22"/>
          <w:szCs w:val="22"/>
        </w:rPr>
      </w:pPr>
    </w:p>
    <w:p w14:paraId="70DCA1E2" w14:textId="77777777" w:rsidR="00DC5766" w:rsidRPr="008302BE" w:rsidRDefault="00DC5766" w:rsidP="00DC3232">
      <w:pPr>
        <w:rPr>
          <w:rFonts w:ascii="Arial" w:hAnsi="Arial" w:cs="Arial"/>
          <w:sz w:val="22"/>
          <w:szCs w:val="22"/>
        </w:rPr>
      </w:pPr>
    </w:p>
    <w:p w14:paraId="5B3B3CE2" w14:textId="77777777" w:rsidR="008302BE" w:rsidRPr="008302BE" w:rsidRDefault="008302BE" w:rsidP="00DC3232">
      <w:pPr>
        <w:rPr>
          <w:rFonts w:ascii="Arial" w:hAnsi="Arial" w:cs="Arial"/>
          <w:sz w:val="22"/>
          <w:szCs w:val="22"/>
        </w:rPr>
      </w:pPr>
    </w:p>
    <w:p w14:paraId="0A9B8598" w14:textId="0A76D762" w:rsidR="00DC3232" w:rsidRPr="008302BE" w:rsidRDefault="00DC3232" w:rsidP="008302BE">
      <w:pPr>
        <w:spacing w:line="360" w:lineRule="auto"/>
        <w:rPr>
          <w:rFonts w:ascii="Arial" w:hAnsi="Arial" w:cs="Arial"/>
          <w:sz w:val="22"/>
          <w:szCs w:val="22"/>
        </w:rPr>
      </w:pPr>
      <w:r w:rsidRPr="008302BE">
        <w:rPr>
          <w:rFonts w:ascii="Arial" w:hAnsi="Arial" w:cs="Arial"/>
          <w:sz w:val="22"/>
          <w:szCs w:val="22"/>
        </w:rPr>
        <w:t>Vyvěšeno na úřední desce dne:</w:t>
      </w:r>
      <w:r w:rsidR="00FB70E9">
        <w:rPr>
          <w:rFonts w:ascii="Arial" w:hAnsi="Arial" w:cs="Arial"/>
          <w:sz w:val="22"/>
          <w:szCs w:val="22"/>
        </w:rPr>
        <w:t xml:space="preserve"> 25.09.2019</w:t>
      </w:r>
      <w:r w:rsidRPr="008302BE">
        <w:rPr>
          <w:rFonts w:ascii="Arial" w:hAnsi="Arial" w:cs="Arial"/>
          <w:sz w:val="22"/>
          <w:szCs w:val="22"/>
        </w:rPr>
        <w:tab/>
      </w:r>
    </w:p>
    <w:p w14:paraId="5E7CFBC4" w14:textId="390E03DF" w:rsidR="00E855B8" w:rsidRDefault="00DC3232" w:rsidP="006F3D1A">
      <w:pPr>
        <w:spacing w:line="360" w:lineRule="auto"/>
        <w:rPr>
          <w:rFonts w:ascii="Arial" w:hAnsi="Arial" w:cs="Arial"/>
          <w:b/>
          <w:i/>
          <w:sz w:val="22"/>
          <w:szCs w:val="22"/>
          <w:highlight w:val="cyan"/>
        </w:rPr>
      </w:pPr>
      <w:r w:rsidRPr="008302BE">
        <w:rPr>
          <w:rFonts w:ascii="Arial" w:hAnsi="Arial" w:cs="Arial"/>
          <w:sz w:val="22"/>
          <w:szCs w:val="22"/>
        </w:rPr>
        <w:t>Sejmuto z úřed</w:t>
      </w:r>
      <w:r w:rsidR="006D5FCC" w:rsidRPr="008302BE">
        <w:rPr>
          <w:rFonts w:ascii="Arial" w:hAnsi="Arial" w:cs="Arial"/>
          <w:sz w:val="22"/>
          <w:szCs w:val="22"/>
        </w:rPr>
        <w:t>ní desky dne:</w:t>
      </w:r>
      <w:r w:rsidR="006D5FCC" w:rsidRPr="008302BE">
        <w:rPr>
          <w:rFonts w:ascii="Arial" w:hAnsi="Arial" w:cs="Arial"/>
          <w:sz w:val="22"/>
          <w:szCs w:val="22"/>
        </w:rPr>
        <w:tab/>
      </w:r>
      <w:r w:rsidR="00FB70E9">
        <w:rPr>
          <w:rFonts w:ascii="Arial" w:hAnsi="Arial" w:cs="Arial"/>
          <w:sz w:val="22"/>
          <w:szCs w:val="22"/>
        </w:rPr>
        <w:t>11.10.2019</w:t>
      </w:r>
    </w:p>
    <w:sectPr w:rsidR="00E855B8" w:rsidSect="00E855B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2428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5974380">
    <w:abstractNumId w:val="1"/>
  </w:num>
  <w:num w:numId="3" w16cid:durableId="152844857">
    <w:abstractNumId w:val="0"/>
  </w:num>
  <w:num w:numId="4" w16cid:durableId="1844052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1E01F2"/>
    <w:rsid w:val="00216345"/>
    <w:rsid w:val="002207BA"/>
    <w:rsid w:val="002D2E46"/>
    <w:rsid w:val="002E58D6"/>
    <w:rsid w:val="0040224F"/>
    <w:rsid w:val="00475E49"/>
    <w:rsid w:val="004940ED"/>
    <w:rsid w:val="004B5BE1"/>
    <w:rsid w:val="004D72B2"/>
    <w:rsid w:val="005F1A32"/>
    <w:rsid w:val="006D5FCC"/>
    <w:rsid w:val="006F3D1A"/>
    <w:rsid w:val="00742381"/>
    <w:rsid w:val="00790817"/>
    <w:rsid w:val="007A26A0"/>
    <w:rsid w:val="008302BE"/>
    <w:rsid w:val="008A5B20"/>
    <w:rsid w:val="00947156"/>
    <w:rsid w:val="0095053E"/>
    <w:rsid w:val="009C6AF0"/>
    <w:rsid w:val="00A610F5"/>
    <w:rsid w:val="00A615D3"/>
    <w:rsid w:val="00B8147D"/>
    <w:rsid w:val="00B96E2A"/>
    <w:rsid w:val="00BB64BB"/>
    <w:rsid w:val="00C61201"/>
    <w:rsid w:val="00D71261"/>
    <w:rsid w:val="00DA730A"/>
    <w:rsid w:val="00DC3232"/>
    <w:rsid w:val="00DC5766"/>
    <w:rsid w:val="00E36778"/>
    <w:rsid w:val="00E855B8"/>
    <w:rsid w:val="00E91963"/>
    <w:rsid w:val="00EE3FDE"/>
    <w:rsid w:val="00EF4ED0"/>
    <w:rsid w:val="00F06E6E"/>
    <w:rsid w:val="00FB70E9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D70E"/>
  <w15:docId w15:val="{A99EFD33-EA69-4A47-875D-9158277A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6D5FCC"/>
    <w:pPr>
      <w:spacing w:before="100" w:beforeAutospacing="1" w:after="119"/>
    </w:pPr>
    <w:rPr>
      <w:color w:val="000000"/>
    </w:rPr>
  </w:style>
  <w:style w:type="paragraph" w:customStyle="1" w:styleId="western">
    <w:name w:val="western"/>
    <w:basedOn w:val="Normln"/>
    <w:rsid w:val="006D5FCC"/>
    <w:pPr>
      <w:spacing w:before="100" w:beforeAutospacing="1" w:after="119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721CC-6143-4040-9916-FC02A1359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Pajerova</cp:lastModifiedBy>
  <cp:revision>9</cp:revision>
  <dcterms:created xsi:type="dcterms:W3CDTF">2019-06-26T09:03:00Z</dcterms:created>
  <dcterms:modified xsi:type="dcterms:W3CDTF">2023-07-27T07:14:00Z</dcterms:modified>
</cp:coreProperties>
</file>