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3C7" w:rsidRPr="004353C7" w:rsidRDefault="004353C7" w:rsidP="004353C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4353C7">
        <w:rPr>
          <w:rFonts w:ascii="Arial" w:hAnsi="Arial" w:cs="Arial"/>
          <w:b/>
          <w:sz w:val="24"/>
          <w:szCs w:val="24"/>
        </w:rPr>
        <w:t>Rohozná</w:t>
      </w:r>
    </w:p>
    <w:p w:rsidR="004353C7" w:rsidRPr="004353C7" w:rsidRDefault="004353C7" w:rsidP="004353C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353C7">
        <w:rPr>
          <w:rFonts w:ascii="Arial" w:hAnsi="Arial" w:cs="Arial"/>
          <w:b/>
          <w:sz w:val="24"/>
          <w:szCs w:val="24"/>
        </w:rPr>
        <w:t>Zastupitelstvo obce Rohozná</w:t>
      </w:r>
    </w:p>
    <w:p w:rsidR="004353C7" w:rsidRPr="004353C7" w:rsidRDefault="004353C7" w:rsidP="004353C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353C7">
        <w:rPr>
          <w:rFonts w:ascii="Arial" w:hAnsi="Arial" w:cs="Arial"/>
          <w:b/>
          <w:sz w:val="24"/>
          <w:szCs w:val="24"/>
        </w:rPr>
        <w:t>Obecně závazná vyhláška obce Rohozná,</w:t>
      </w:r>
    </w:p>
    <w:p w:rsidR="004353C7" w:rsidRPr="000B3554" w:rsidRDefault="004353C7" w:rsidP="000B355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:rsidR="004353C7" w:rsidRDefault="004353C7" w:rsidP="004353C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Pr="004353C7">
        <w:rPr>
          <w:rFonts w:ascii="Arial" w:hAnsi="Arial" w:cs="Arial"/>
        </w:rPr>
        <w:t xml:space="preserve">Rohozná </w:t>
      </w:r>
      <w:r>
        <w:rPr>
          <w:rFonts w:ascii="Arial" w:hAnsi="Arial" w:cs="Arial"/>
        </w:rPr>
        <w:t xml:space="preserve">se na svém zasedání </w:t>
      </w:r>
      <w:r w:rsidRPr="003E1A66">
        <w:rPr>
          <w:rFonts w:ascii="Arial" w:hAnsi="Arial" w:cs="Arial"/>
        </w:rPr>
        <w:t xml:space="preserve">dne </w:t>
      </w:r>
      <w:r w:rsidR="003E1A66">
        <w:rPr>
          <w:rFonts w:ascii="Arial" w:hAnsi="Arial" w:cs="Arial"/>
        </w:rPr>
        <w:t>5.4.2023</w:t>
      </w:r>
      <w:r w:rsidRPr="003E1A66">
        <w:rPr>
          <w:rFonts w:ascii="Arial" w:hAnsi="Arial" w:cs="Arial"/>
        </w:rPr>
        <w:t xml:space="preserve"> usnesením č. </w:t>
      </w:r>
      <w:r w:rsidR="003E1A66">
        <w:rPr>
          <w:rFonts w:ascii="Arial" w:hAnsi="Arial" w:cs="Arial"/>
        </w:rPr>
        <w:t>8.1./5</w:t>
      </w:r>
      <w:r>
        <w:rPr>
          <w:rFonts w:ascii="Arial" w:hAnsi="Arial" w:cs="Arial"/>
        </w:rPr>
        <w:t xml:space="preserve"> usneslo vydat na základě § 11 odst. 3 písm. b) zákona č. 338/1992 Sb., o 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:rsidR="004353C7" w:rsidRDefault="004353C7" w:rsidP="004353C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692158">
        <w:rPr>
          <w:rFonts w:ascii="Arial" w:hAnsi="Arial" w:cs="Arial"/>
          <w:b/>
        </w:rPr>
        <w:t>1</w:t>
      </w:r>
    </w:p>
    <w:p w:rsidR="004353C7" w:rsidRDefault="004F00F8" w:rsidP="004353C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Stanovení koeficientu</w:t>
      </w:r>
    </w:p>
    <w:p w:rsidR="004353C7" w:rsidRPr="000B3554" w:rsidRDefault="004353C7" w:rsidP="000B355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U zdanitelných staveb a zdanitelných jednotek </w:t>
      </w:r>
      <w:r w:rsidRPr="00CD4D84">
        <w:rPr>
          <w:rFonts w:ascii="Arial" w:hAnsi="Arial" w:cs="Arial"/>
          <w:color w:val="000000" w:themeColor="text1"/>
        </w:rPr>
        <w:t>uvedených v § 11 odst. 1 </w:t>
      </w:r>
      <w:r w:rsidRPr="003E1A66">
        <w:rPr>
          <w:rFonts w:ascii="Arial" w:hAnsi="Arial" w:cs="Arial"/>
          <w:color w:val="000000" w:themeColor="text1"/>
        </w:rPr>
        <w:t>písm. b) a d)</w:t>
      </w:r>
      <w:r w:rsidRPr="00CD4D84">
        <w:rPr>
          <w:rFonts w:ascii="Arial" w:hAnsi="Arial" w:cs="Arial"/>
          <w:color w:val="000000" w:themeColor="text1"/>
        </w:rPr>
        <w:t xml:space="preserve"> zákona o dani z nemovitých věcí</w:t>
      </w:r>
      <w:r w:rsidRPr="00CD4D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stanovuje koeficient, kterým se násobí základní sazba daně, případně sazba daně zvýšená podle § 11 odst. 2 zákona o dani z nemovitých věcí, ve výši 1,5.</w:t>
      </w:r>
    </w:p>
    <w:p w:rsidR="004353C7" w:rsidRDefault="004353C7" w:rsidP="004353C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692158">
        <w:rPr>
          <w:rFonts w:ascii="Arial" w:hAnsi="Arial" w:cs="Arial"/>
          <w:b/>
        </w:rPr>
        <w:t>2</w:t>
      </w:r>
    </w:p>
    <w:p w:rsidR="004353C7" w:rsidRDefault="004353C7" w:rsidP="004353C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4353C7" w:rsidRDefault="004353C7" w:rsidP="000B355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</w:t>
      </w:r>
      <w:r>
        <w:rPr>
          <w:rFonts w:ascii="Arial" w:hAnsi="Arial" w:cs="Arial"/>
          <w:color w:val="00B0F0"/>
        </w:rPr>
        <w:t xml:space="preserve"> </w:t>
      </w:r>
      <w:r w:rsidRPr="004353C7">
        <w:rPr>
          <w:rFonts w:ascii="Arial" w:hAnsi="Arial" w:cs="Arial"/>
        </w:rPr>
        <w:t>Rohozná</w:t>
      </w:r>
      <w:r>
        <w:rPr>
          <w:rFonts w:ascii="Arial" w:hAnsi="Arial" w:cs="Arial"/>
        </w:rPr>
        <w:t xml:space="preserve"> č. 6/99, </w:t>
      </w:r>
      <w:r w:rsidR="00CD4D84">
        <w:rPr>
          <w:rFonts w:ascii="Arial" w:hAnsi="Arial" w:cs="Arial"/>
        </w:rPr>
        <w:t>o použití koeficientu pro výpočet daně z nemovitostí</w:t>
      </w:r>
      <w:r>
        <w:rPr>
          <w:rFonts w:ascii="Arial" w:hAnsi="Arial" w:cs="Arial"/>
        </w:rPr>
        <w:t xml:space="preserve">, ze dne </w:t>
      </w:r>
      <w:r w:rsidR="00CD4D84">
        <w:rPr>
          <w:rFonts w:ascii="Arial" w:hAnsi="Arial" w:cs="Arial"/>
        </w:rPr>
        <w:t>15.12.1992</w:t>
      </w:r>
      <w:r>
        <w:rPr>
          <w:rFonts w:ascii="Arial" w:hAnsi="Arial" w:cs="Arial"/>
        </w:rPr>
        <w:t>.</w:t>
      </w:r>
    </w:p>
    <w:p w:rsidR="00692158" w:rsidRDefault="00692158" w:rsidP="000B3554">
      <w:pPr>
        <w:spacing w:line="276" w:lineRule="auto"/>
        <w:ind w:firstLine="709"/>
        <w:rPr>
          <w:rFonts w:ascii="Arial" w:hAnsi="Arial" w:cs="Arial"/>
        </w:rPr>
      </w:pPr>
    </w:p>
    <w:p w:rsidR="004353C7" w:rsidRDefault="004353C7" w:rsidP="004353C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692158">
        <w:rPr>
          <w:rFonts w:ascii="Arial" w:hAnsi="Arial" w:cs="Arial"/>
          <w:b/>
        </w:rPr>
        <w:t>3</w:t>
      </w:r>
    </w:p>
    <w:p w:rsidR="004353C7" w:rsidRDefault="004353C7" w:rsidP="004353C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4353C7" w:rsidRDefault="004353C7" w:rsidP="003E1A6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</w:t>
      </w:r>
      <w:r w:rsidR="00CD4D84">
        <w:rPr>
          <w:rFonts w:ascii="Arial" w:hAnsi="Arial" w:cs="Arial"/>
        </w:rPr>
        <w:t>1. ledna 2024.</w:t>
      </w:r>
    </w:p>
    <w:p w:rsidR="004353C7" w:rsidRDefault="004353C7" w:rsidP="004353C7">
      <w:pPr>
        <w:spacing w:line="276" w:lineRule="auto"/>
        <w:rPr>
          <w:rFonts w:ascii="Arial" w:hAnsi="Arial" w:cs="Arial"/>
        </w:rPr>
      </w:pPr>
    </w:p>
    <w:p w:rsidR="004353C7" w:rsidRDefault="004353C7" w:rsidP="004353C7">
      <w:pPr>
        <w:spacing w:line="276" w:lineRule="auto"/>
        <w:rPr>
          <w:rFonts w:ascii="Arial" w:hAnsi="Arial" w:cs="Arial"/>
        </w:rPr>
      </w:pPr>
    </w:p>
    <w:p w:rsidR="004353C7" w:rsidRDefault="004353C7" w:rsidP="004353C7">
      <w:pPr>
        <w:spacing w:after="0" w:line="276" w:lineRule="auto"/>
        <w:jc w:val="left"/>
        <w:rPr>
          <w:rFonts w:ascii="Arial" w:hAnsi="Arial" w:cs="Arial"/>
        </w:rPr>
      </w:pPr>
    </w:p>
    <w:p w:rsidR="003E1A66" w:rsidRDefault="003E1A66" w:rsidP="004353C7">
      <w:pPr>
        <w:spacing w:after="0" w:line="276" w:lineRule="auto"/>
        <w:jc w:val="left"/>
        <w:rPr>
          <w:rFonts w:ascii="Arial" w:hAnsi="Arial" w:cs="Arial"/>
        </w:rPr>
      </w:pPr>
    </w:p>
    <w:p w:rsidR="003E1A66" w:rsidRDefault="003E1A66" w:rsidP="004353C7">
      <w:pPr>
        <w:spacing w:after="0" w:line="276" w:lineRule="auto"/>
        <w:jc w:val="left"/>
        <w:rPr>
          <w:rFonts w:ascii="Arial" w:hAnsi="Arial" w:cs="Arial"/>
        </w:rPr>
      </w:pPr>
    </w:p>
    <w:p w:rsidR="003E1A66" w:rsidRDefault="003E1A66" w:rsidP="004353C7">
      <w:pPr>
        <w:spacing w:after="0" w:line="276" w:lineRule="auto"/>
        <w:jc w:val="left"/>
        <w:rPr>
          <w:rFonts w:ascii="Arial" w:hAnsi="Arial" w:cs="Arial"/>
        </w:rPr>
      </w:pPr>
    </w:p>
    <w:p w:rsidR="003E1A66" w:rsidRDefault="003E1A66" w:rsidP="004353C7">
      <w:pPr>
        <w:spacing w:after="0" w:line="276" w:lineRule="auto"/>
        <w:jc w:val="left"/>
        <w:rPr>
          <w:rFonts w:ascii="Arial" w:hAnsi="Arial" w:cs="Arial"/>
        </w:rPr>
      </w:pPr>
    </w:p>
    <w:p w:rsidR="003E1A66" w:rsidRDefault="003E1A66" w:rsidP="004353C7">
      <w:pPr>
        <w:spacing w:after="0" w:line="276" w:lineRule="auto"/>
        <w:jc w:val="left"/>
        <w:rPr>
          <w:rFonts w:ascii="Arial" w:hAnsi="Arial" w:cs="Arial"/>
        </w:rPr>
        <w:sectPr w:rsidR="003E1A66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:rsidR="004353C7" w:rsidRDefault="004353C7" w:rsidP="004353C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:rsidR="004353C7" w:rsidRDefault="00CD4D84" w:rsidP="004353C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Štěpánka Šteflová, v.r.</w:t>
      </w:r>
    </w:p>
    <w:p w:rsidR="004353C7" w:rsidRDefault="004353C7" w:rsidP="004353C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</w:t>
      </w:r>
      <w:r w:rsidR="00CD4D84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:rsidR="004353C7" w:rsidRDefault="00CD4D84" w:rsidP="004353C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Věra Řezníčková, v.r.</w:t>
      </w:r>
    </w:p>
    <w:p w:rsidR="004353C7" w:rsidRDefault="003E1A66" w:rsidP="0069215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4353C7">
        <w:rPr>
          <w:rFonts w:ascii="Arial" w:hAnsi="Arial" w:cs="Arial"/>
        </w:rPr>
        <w:t>ístostarost</w:t>
      </w:r>
      <w:r w:rsidR="00CD4D84">
        <w:rPr>
          <w:rFonts w:ascii="Arial" w:hAnsi="Arial" w:cs="Arial"/>
        </w:rPr>
        <w:t>k</w:t>
      </w:r>
      <w:r w:rsidR="004353C7">
        <w:rPr>
          <w:rFonts w:ascii="Arial" w:hAnsi="Arial" w:cs="Arial"/>
        </w:rPr>
        <w:t>a</w:t>
      </w:r>
    </w:p>
    <w:p w:rsidR="003E1A66" w:rsidRDefault="003E1A66" w:rsidP="00692158">
      <w:pPr>
        <w:spacing w:line="276" w:lineRule="auto"/>
        <w:jc w:val="center"/>
        <w:rPr>
          <w:rFonts w:ascii="Arial" w:hAnsi="Arial" w:cs="Arial"/>
        </w:rPr>
      </w:pPr>
    </w:p>
    <w:p w:rsidR="003E1A66" w:rsidRDefault="003E1A66" w:rsidP="00692158">
      <w:pPr>
        <w:spacing w:line="276" w:lineRule="auto"/>
        <w:jc w:val="center"/>
        <w:rPr>
          <w:rFonts w:ascii="Arial" w:hAnsi="Arial" w:cs="Arial"/>
        </w:rPr>
      </w:pPr>
    </w:p>
    <w:p w:rsidR="003E1A66" w:rsidRDefault="003E1A66" w:rsidP="00692158">
      <w:pPr>
        <w:spacing w:line="276" w:lineRule="auto"/>
        <w:jc w:val="center"/>
        <w:rPr>
          <w:rFonts w:ascii="Arial" w:hAnsi="Arial" w:cs="Arial"/>
        </w:rPr>
      </w:pPr>
    </w:p>
    <w:p w:rsidR="003E1A66" w:rsidRDefault="003E1A66" w:rsidP="00692158">
      <w:pPr>
        <w:spacing w:line="276" w:lineRule="auto"/>
        <w:jc w:val="center"/>
        <w:rPr>
          <w:rFonts w:ascii="Arial" w:hAnsi="Arial" w:cs="Arial"/>
        </w:rPr>
      </w:pPr>
    </w:p>
    <w:p w:rsidR="003E1A66" w:rsidRDefault="003E1A66" w:rsidP="003E1A66">
      <w:pPr>
        <w:spacing w:line="276" w:lineRule="auto"/>
        <w:rPr>
          <w:rFonts w:ascii="Arial" w:hAnsi="Arial" w:cs="Arial"/>
        </w:rPr>
        <w:sectPr w:rsidR="003E1A66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5166A2" w:rsidRDefault="005166A2" w:rsidP="003E1A66"/>
    <w:sectPr w:rsidR="00516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107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C7"/>
    <w:rsid w:val="000B3554"/>
    <w:rsid w:val="00252810"/>
    <w:rsid w:val="003E1A66"/>
    <w:rsid w:val="004353C7"/>
    <w:rsid w:val="004F00F8"/>
    <w:rsid w:val="005166A2"/>
    <w:rsid w:val="00692158"/>
    <w:rsid w:val="00CD4D84"/>
    <w:rsid w:val="00D1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6B83"/>
  <w15:chartTrackingRefBased/>
  <w15:docId w15:val="{7900838B-740D-440F-9DEE-99BACF23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53C7"/>
    <w:pPr>
      <w:spacing w:after="120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53C7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4353C7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435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420724167732</dc:creator>
  <cp:keywords/>
  <dc:description/>
  <cp:lastModifiedBy>420724167732</cp:lastModifiedBy>
  <cp:revision>5</cp:revision>
  <dcterms:created xsi:type="dcterms:W3CDTF">2023-03-08T07:42:00Z</dcterms:created>
  <dcterms:modified xsi:type="dcterms:W3CDTF">2023-04-06T07:13:00Z</dcterms:modified>
</cp:coreProperties>
</file>