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D3BE" w14:textId="77777777" w:rsidR="00B91F25" w:rsidRDefault="00B91F25" w:rsidP="00B91F2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ZNOJMO</w:t>
      </w:r>
    </w:p>
    <w:p w14:paraId="3037EE06" w14:textId="77777777" w:rsidR="00B91F25" w:rsidRDefault="00B91F25" w:rsidP="00B91F2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Znojma</w:t>
      </w:r>
    </w:p>
    <w:p w14:paraId="6CB33963" w14:textId="77777777" w:rsidR="00B91F25" w:rsidRDefault="00B91F25" w:rsidP="00B91F2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2AD89AB" w14:textId="77777777" w:rsidR="00B91F25" w:rsidRDefault="00B91F25" w:rsidP="00B91F2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Obecně závazná vyhláška města Znojma</w:t>
      </w:r>
    </w:p>
    <w:p w14:paraId="468744F4" w14:textId="77777777" w:rsidR="00B91F25" w:rsidRDefault="00B91F25" w:rsidP="00B91F25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místním poplatku z pobytu</w:t>
      </w:r>
    </w:p>
    <w:p w14:paraId="4E6D2AB1" w14:textId="36A99A20" w:rsidR="00B91F25" w:rsidRDefault="00B91F25" w:rsidP="00B91F25">
      <w:p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Znojma se na svém zasedání dne 13.11.2023, usnesením č. </w:t>
      </w:r>
      <w:r w:rsidR="00A252CC" w:rsidRPr="00A252CC">
        <w:rPr>
          <w:rFonts w:ascii="Calibri" w:hAnsi="Calibri" w:cs="Calibri"/>
        </w:rPr>
        <w:t>53</w:t>
      </w:r>
      <w:r w:rsidRPr="00A252CC">
        <w:rPr>
          <w:rFonts w:ascii="Calibri" w:hAnsi="Calibri" w:cs="Calibri"/>
        </w:rPr>
        <w:t>/2023</w:t>
      </w:r>
      <w:r>
        <w:rPr>
          <w:rFonts w:ascii="Calibri" w:hAnsi="Calibri" w:cs="Calibri"/>
        </w:rPr>
        <w:t>,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4D0BB146" w14:textId="77777777" w:rsidR="00B91F25" w:rsidRDefault="00B91F25" w:rsidP="00B91F2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549CB6A0" w14:textId="77777777" w:rsidR="00B91F25" w:rsidRDefault="00B91F25" w:rsidP="00B91F25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1B16FD0E" w14:textId="77777777" w:rsidR="00B91F25" w:rsidRDefault="00B91F25" w:rsidP="00B91F25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Znojmo touto vyhláškou zavádí místní poplatek z pobytu (dále jen „poplatek“).</w:t>
      </w:r>
    </w:p>
    <w:p w14:paraId="5BF6CF43" w14:textId="77777777" w:rsidR="00B91F25" w:rsidRDefault="00B91F25" w:rsidP="00B91F25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Správcem poplatku je Městský úřad Znojmo.</w:t>
      </w:r>
      <w:r>
        <w:rPr>
          <w:rStyle w:val="Znakapoznpodarou"/>
          <w:rFonts w:ascii="Calibri" w:hAnsi="Calibri" w:cs="Calibri"/>
        </w:rPr>
        <w:footnoteReference w:id="1"/>
      </w:r>
    </w:p>
    <w:p w14:paraId="267A1AA1" w14:textId="77777777" w:rsidR="00B91F25" w:rsidRDefault="00B91F25" w:rsidP="00B91F25">
      <w:pPr>
        <w:pStyle w:val="Odstavecseseznamem"/>
        <w:spacing w:after="100" w:afterAutospacing="1" w:line="240" w:lineRule="auto"/>
        <w:jc w:val="both"/>
        <w:rPr>
          <w:rFonts w:ascii="Calibri" w:hAnsi="Calibri" w:cs="Calibri"/>
        </w:rPr>
      </w:pPr>
    </w:p>
    <w:p w14:paraId="355C4B6F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30C6BCF6" w14:textId="77777777" w:rsidR="00B91F25" w:rsidRDefault="00B91F25" w:rsidP="00B91F25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Předmět, poplatník a plátce poplatku</w:t>
      </w:r>
    </w:p>
    <w:p w14:paraId="534C08D3" w14:textId="77777777" w:rsidR="00B91F25" w:rsidRDefault="00B91F25" w:rsidP="00B91F25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>
        <w:rPr>
          <w:rStyle w:val="Znakapoznpodarou"/>
          <w:rFonts w:ascii="Calibri" w:hAnsi="Calibri" w:cs="Calibri"/>
        </w:rPr>
        <w:footnoteReference w:id="2"/>
      </w:r>
    </w:p>
    <w:p w14:paraId="26FB703A" w14:textId="77777777" w:rsidR="00B91F25" w:rsidRDefault="00B91F25" w:rsidP="00B91F25">
      <w:pPr>
        <w:pStyle w:val="Odstavecseseznamem"/>
        <w:numPr>
          <w:ilvl w:val="0"/>
          <w:numId w:val="2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je osoba, která ve městě není přihlášena (dále jen „poplatník“).</w:t>
      </w:r>
      <w:r>
        <w:rPr>
          <w:rStyle w:val="Znakapoznpodarou"/>
          <w:rFonts w:ascii="Calibri" w:hAnsi="Calibri" w:cs="Calibri"/>
        </w:rPr>
        <w:footnoteReference w:id="3"/>
      </w:r>
    </w:p>
    <w:p w14:paraId="170D384A" w14:textId="77777777" w:rsidR="00B91F25" w:rsidRDefault="00B91F25" w:rsidP="00B91F25">
      <w:pPr>
        <w:pStyle w:val="Odstavecseseznamem"/>
        <w:numPr>
          <w:ilvl w:val="0"/>
          <w:numId w:val="2"/>
        </w:numPr>
        <w:spacing w:after="160" w:line="256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 xml:space="preserve"> </w:t>
      </w:r>
    </w:p>
    <w:p w14:paraId="713532D7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14:paraId="20EC58A5" w14:textId="77777777" w:rsidR="00B91F25" w:rsidRDefault="00B91F25" w:rsidP="00B91F25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Ohlašovací povinnost</w:t>
      </w:r>
    </w:p>
    <w:p w14:paraId="26117335" w14:textId="77777777" w:rsidR="00B91F25" w:rsidRDefault="00B91F25" w:rsidP="00B91F25">
      <w:pPr>
        <w:pStyle w:val="Odstavecseseznamem"/>
        <w:numPr>
          <w:ilvl w:val="0"/>
          <w:numId w:val="3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Plátce je povinen podat správci poplatku ohlášení nejpozději do 15 dnů od zahájení činnosti spočívající v poskytování úplatného pobytu; údaje uváděné v ohlášení upravuje zákon.</w:t>
      </w:r>
      <w:r>
        <w:rPr>
          <w:rStyle w:val="Znakapoznpodarou"/>
          <w:rFonts w:ascii="Calibri" w:hAnsi="Calibri" w:cs="Calibri"/>
        </w:rPr>
        <w:footnoteReference w:id="5"/>
      </w:r>
    </w:p>
    <w:p w14:paraId="067D73C0" w14:textId="77777777" w:rsidR="00B91F25" w:rsidRDefault="00B91F25" w:rsidP="00B91F25">
      <w:pPr>
        <w:pStyle w:val="Odstavecseseznamem"/>
        <w:numPr>
          <w:ilvl w:val="0"/>
          <w:numId w:val="3"/>
        </w:numPr>
        <w:spacing w:after="240" w:line="256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Dojde-li ke změně údajů uvedených v ohlášení, je plátce povinen tuto změnu oznámit do 15 dnů ode dne, kdy nastala.</w:t>
      </w:r>
      <w:r>
        <w:rPr>
          <w:rStyle w:val="Znakapoznpodarou"/>
          <w:rFonts w:ascii="Calibri" w:hAnsi="Calibri" w:cs="Calibri"/>
        </w:rPr>
        <w:footnoteReference w:id="6"/>
      </w:r>
    </w:p>
    <w:p w14:paraId="15CE48C5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14:paraId="25CA7400" w14:textId="77777777" w:rsidR="00B91F25" w:rsidRDefault="00B91F25" w:rsidP="00B91F25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Evidenční povinnost</w:t>
      </w:r>
    </w:p>
    <w:p w14:paraId="62D0F3F2" w14:textId="77777777" w:rsidR="00B91F25" w:rsidRDefault="00B91F25" w:rsidP="00B91F25">
      <w:pPr>
        <w:spacing w:after="24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Evidenční povinnost plátce, včetně povinnosti vést evidenční knihu, upravuje zákon.</w:t>
      </w:r>
      <w:r>
        <w:rPr>
          <w:rStyle w:val="Znakapoznpodarou"/>
          <w:rFonts w:ascii="Calibri" w:hAnsi="Calibri" w:cs="Calibri"/>
        </w:rPr>
        <w:footnoteReference w:id="7"/>
      </w:r>
    </w:p>
    <w:p w14:paraId="052B83DA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5</w:t>
      </w:r>
    </w:p>
    <w:p w14:paraId="716DFC1D" w14:textId="77777777" w:rsidR="00B91F25" w:rsidRDefault="00B91F25" w:rsidP="00B91F25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Sazba poplatku</w:t>
      </w:r>
    </w:p>
    <w:p w14:paraId="236DCE09" w14:textId="77777777" w:rsidR="00B91F25" w:rsidRDefault="00B91F25" w:rsidP="00B91F25">
      <w:pPr>
        <w:spacing w:after="24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Sazba poplatku činí 20 Kč za každý započatý den pobytu, s výjimkou dne počátku pobytu.</w:t>
      </w:r>
    </w:p>
    <w:p w14:paraId="4685FF85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6</w:t>
      </w:r>
    </w:p>
    <w:p w14:paraId="1DA85966" w14:textId="77777777" w:rsidR="00B91F25" w:rsidRDefault="00B91F25" w:rsidP="00B91F25">
      <w:pPr>
        <w:spacing w:after="240" w:line="240" w:lineRule="auto"/>
        <w:ind w:left="35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Splatnost poplatku</w:t>
      </w:r>
    </w:p>
    <w:p w14:paraId="5E7A6DDA" w14:textId="77777777" w:rsidR="00B91F25" w:rsidRDefault="00B91F25" w:rsidP="00B91F25">
      <w:pPr>
        <w:spacing w:after="24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Plátce odvede vybraný poplatek správci poplatku nejpozději do 20. dne následujícího pololetí.</w:t>
      </w:r>
    </w:p>
    <w:p w14:paraId="19D52F32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7</w:t>
      </w:r>
    </w:p>
    <w:p w14:paraId="22805354" w14:textId="77777777" w:rsidR="00B91F25" w:rsidRDefault="00B91F25" w:rsidP="00B91F25">
      <w:pPr>
        <w:spacing w:after="120" w:line="240" w:lineRule="auto"/>
        <w:ind w:left="35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Osvobození</w:t>
      </w:r>
    </w:p>
    <w:p w14:paraId="30097FE7" w14:textId="77777777" w:rsidR="00B91F25" w:rsidRDefault="00B91F25" w:rsidP="00B91F25">
      <w:pPr>
        <w:spacing w:after="24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jsou osvobozeny osoby vymezené v zákoně.</w:t>
      </w:r>
      <w:r>
        <w:rPr>
          <w:rStyle w:val="Znakapoznpodarou"/>
          <w:rFonts w:ascii="Calibri" w:hAnsi="Calibri" w:cs="Calibri"/>
        </w:rPr>
        <w:footnoteReference w:id="8"/>
      </w:r>
    </w:p>
    <w:p w14:paraId="777C9835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8</w:t>
      </w:r>
    </w:p>
    <w:p w14:paraId="01E81A8D" w14:textId="77777777" w:rsidR="00B91F25" w:rsidRDefault="00B91F25" w:rsidP="00B91F25">
      <w:pPr>
        <w:spacing w:after="240" w:line="240" w:lineRule="auto"/>
        <w:ind w:left="35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Přechodné a zrušovací ustanovení</w:t>
      </w:r>
    </w:p>
    <w:p w14:paraId="404F38E9" w14:textId="77777777" w:rsidR="00B91F25" w:rsidRDefault="00B91F25" w:rsidP="00B91F25">
      <w:pPr>
        <w:pStyle w:val="Odstavecseseznamem"/>
        <w:numPr>
          <w:ilvl w:val="0"/>
          <w:numId w:val="4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3A472A80" w14:textId="77777777" w:rsidR="00B91F25" w:rsidRDefault="00B91F25" w:rsidP="00B91F25">
      <w:pPr>
        <w:pStyle w:val="Odstavecseseznamem"/>
        <w:numPr>
          <w:ilvl w:val="0"/>
          <w:numId w:val="4"/>
        </w:numPr>
        <w:spacing w:after="16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č. 1/2021, o místním poplatku z pobytu, ze dne 15.02.2021.</w:t>
      </w:r>
    </w:p>
    <w:p w14:paraId="57363189" w14:textId="77777777" w:rsidR="00B91F25" w:rsidRDefault="00B91F25" w:rsidP="00B91F25">
      <w:pPr>
        <w:pStyle w:val="Odstavecseseznamem"/>
        <w:numPr>
          <w:ilvl w:val="0"/>
          <w:numId w:val="4"/>
        </w:numPr>
        <w:spacing w:after="240" w:line="256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č. 3/2021, kterou se mění Obecně závazná vyhláška města Znojma č. 1/2021, o místním poplatku z pobytu, ze dne 13.09.2021.</w:t>
      </w:r>
    </w:p>
    <w:p w14:paraId="55174815" w14:textId="77777777" w:rsidR="00B91F25" w:rsidRDefault="00B91F25" w:rsidP="00B91F25">
      <w:pPr>
        <w:pStyle w:val="Odstavecseseznamem"/>
        <w:jc w:val="both"/>
        <w:rPr>
          <w:rFonts w:ascii="Calibri" w:hAnsi="Calibri" w:cs="Calibri"/>
        </w:rPr>
      </w:pPr>
    </w:p>
    <w:p w14:paraId="79353C5F" w14:textId="77777777" w:rsidR="00B91F25" w:rsidRDefault="00B91F25" w:rsidP="00B91F25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9</w:t>
      </w:r>
    </w:p>
    <w:p w14:paraId="0A59F430" w14:textId="77777777" w:rsidR="00B91F25" w:rsidRDefault="00B91F25" w:rsidP="00B91F25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37F989AA" w14:textId="77777777" w:rsidR="00B91F25" w:rsidRDefault="00B91F25" w:rsidP="00B91F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p w14:paraId="7B230962" w14:textId="77777777" w:rsidR="00B91F25" w:rsidRDefault="00B91F25" w:rsidP="00B91F25">
      <w:pPr>
        <w:jc w:val="both"/>
        <w:rPr>
          <w:rFonts w:ascii="Calibri" w:hAnsi="Calibri" w:cs="Calibri"/>
        </w:rPr>
      </w:pPr>
    </w:p>
    <w:p w14:paraId="0A2BF183" w14:textId="77777777" w:rsidR="00B91F25" w:rsidRDefault="00B91F25" w:rsidP="00B91F25">
      <w:pPr>
        <w:jc w:val="both"/>
        <w:rPr>
          <w:rFonts w:ascii="Calibri" w:hAnsi="Calibri" w:cs="Calibri"/>
        </w:rPr>
      </w:pPr>
    </w:p>
    <w:p w14:paraId="52DCDA46" w14:textId="77777777" w:rsidR="00B91F25" w:rsidRDefault="00B91F25" w:rsidP="00B91F25">
      <w:pPr>
        <w:jc w:val="both"/>
        <w:rPr>
          <w:rFonts w:ascii="Calibri" w:hAnsi="Calibri" w:cs="Calibri"/>
        </w:rPr>
      </w:pPr>
    </w:p>
    <w:p w14:paraId="7DAE854B" w14:textId="1D66B301" w:rsidR="00B91F25" w:rsidRDefault="00B91F25" w:rsidP="00B91F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Mgr. Petra Svedíková Vávrová, MBA</w:t>
      </w:r>
      <w:r w:rsidR="00DE2CD2">
        <w:rPr>
          <w:rFonts w:ascii="Calibri" w:hAnsi="Calibri" w:cs="Calibri"/>
        </w:rPr>
        <w:t>, v. 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41DD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Ing. Ivana Solařová</w:t>
      </w:r>
      <w:r w:rsidR="00DE2CD2">
        <w:rPr>
          <w:rFonts w:ascii="Calibri" w:hAnsi="Calibri" w:cs="Calibri"/>
        </w:rPr>
        <w:t>, v. r.</w:t>
      </w:r>
    </w:p>
    <w:p w14:paraId="2B3C9498" w14:textId="06B2429F" w:rsidR="00B91F25" w:rsidRDefault="00B91F25" w:rsidP="00B91F25">
      <w:pPr>
        <w:spacing w:after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místostarostka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starostka</w:t>
      </w:r>
    </w:p>
    <w:p w14:paraId="4E1D58EB" w14:textId="77777777" w:rsidR="00B91F25" w:rsidRDefault="00B91F25" w:rsidP="00B91F25">
      <w:pPr>
        <w:rPr>
          <w:rFonts w:ascii="Calibri" w:hAnsi="Calibri" w:cs="Calibri"/>
        </w:rPr>
      </w:pPr>
    </w:p>
    <w:p w14:paraId="56E91712" w14:textId="77777777" w:rsidR="00414D38" w:rsidRDefault="00414D38"/>
    <w:sectPr w:rsidR="0041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64DD" w14:textId="77777777" w:rsidR="006E2F86" w:rsidRDefault="006E2F86" w:rsidP="00B91F25">
      <w:pPr>
        <w:spacing w:after="0" w:line="240" w:lineRule="auto"/>
      </w:pPr>
      <w:r>
        <w:separator/>
      </w:r>
    </w:p>
  </w:endnote>
  <w:endnote w:type="continuationSeparator" w:id="0">
    <w:p w14:paraId="15BB82ED" w14:textId="77777777" w:rsidR="006E2F86" w:rsidRDefault="006E2F86" w:rsidP="00B9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F7F0" w14:textId="77777777" w:rsidR="006E2F86" w:rsidRDefault="006E2F86" w:rsidP="00B91F25">
      <w:pPr>
        <w:spacing w:after="0" w:line="240" w:lineRule="auto"/>
      </w:pPr>
      <w:r>
        <w:separator/>
      </w:r>
    </w:p>
  </w:footnote>
  <w:footnote w:type="continuationSeparator" w:id="0">
    <w:p w14:paraId="1AB89213" w14:textId="77777777" w:rsidR="006E2F86" w:rsidRDefault="006E2F86" w:rsidP="00B91F25">
      <w:pPr>
        <w:spacing w:after="0" w:line="240" w:lineRule="auto"/>
      </w:pPr>
      <w:r>
        <w:continuationSeparator/>
      </w:r>
    </w:p>
  </w:footnote>
  <w:footnote w:id="1">
    <w:p w14:paraId="22C27D7E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15 odst. 1 zákona o místních poplatcích</w:t>
      </w:r>
    </w:p>
  </w:footnote>
  <w:footnote w:id="2">
    <w:p w14:paraId="1A5510C2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3a zákona o místních poplatcích</w:t>
      </w:r>
    </w:p>
  </w:footnote>
  <w:footnote w:id="3">
    <w:p w14:paraId="4C70AEFA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3 zákona o místních poplatcích</w:t>
      </w:r>
    </w:p>
  </w:footnote>
  <w:footnote w:id="4">
    <w:p w14:paraId="19F5981F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3f zákona o místních poplatcích</w:t>
      </w:r>
    </w:p>
  </w:footnote>
  <w:footnote w:id="5">
    <w:p w14:paraId="7DD994EE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1F336D18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14a odst. 4 zákona o místních poplatcích</w:t>
      </w:r>
    </w:p>
  </w:footnote>
  <w:footnote w:id="7">
    <w:p w14:paraId="12ECE44C" w14:textId="77777777" w:rsidR="00B91F25" w:rsidRDefault="00B91F25" w:rsidP="00B91F25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3g a § 3h zákona o místních poplatcích</w:t>
      </w:r>
    </w:p>
  </w:footnote>
  <w:footnote w:id="8">
    <w:p w14:paraId="24FF0264" w14:textId="77777777" w:rsidR="00B91F25" w:rsidRDefault="00B91F25" w:rsidP="00B91F25">
      <w:pPr>
        <w:pStyle w:val="Textpoznpodarou"/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FE2"/>
    <w:multiLevelType w:val="hybridMultilevel"/>
    <w:tmpl w:val="5B68F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2840"/>
    <w:multiLevelType w:val="hybridMultilevel"/>
    <w:tmpl w:val="B56EC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C0519"/>
    <w:multiLevelType w:val="hybridMultilevel"/>
    <w:tmpl w:val="5538A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89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544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562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241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25"/>
    <w:rsid w:val="001009DA"/>
    <w:rsid w:val="0011172B"/>
    <w:rsid w:val="00414D38"/>
    <w:rsid w:val="00476F9A"/>
    <w:rsid w:val="004B195C"/>
    <w:rsid w:val="005B0CFE"/>
    <w:rsid w:val="00641DD2"/>
    <w:rsid w:val="006E2F86"/>
    <w:rsid w:val="00857414"/>
    <w:rsid w:val="00A252CC"/>
    <w:rsid w:val="00B551F0"/>
    <w:rsid w:val="00B91F25"/>
    <w:rsid w:val="00C42EA9"/>
    <w:rsid w:val="00D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7218"/>
  <w15:chartTrackingRefBased/>
  <w15:docId w15:val="{65CA1BD7-DDFE-4C51-B906-137A1505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F2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F2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F2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91F2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91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7</cp:revision>
  <dcterms:created xsi:type="dcterms:W3CDTF">2023-11-01T14:44:00Z</dcterms:created>
  <dcterms:modified xsi:type="dcterms:W3CDTF">2023-11-21T10:00:00Z</dcterms:modified>
</cp:coreProperties>
</file>