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302" w:rsidRDefault="00DB7302" w:rsidP="00DB7302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cs-CZ"/>
        </w:rPr>
        <w:drawing>
          <wp:anchor distT="0" distB="0" distL="114300" distR="114300" simplePos="0" relativeHeight="251659776" behindDoc="0" locked="0" layoutInCell="1" allowOverlap="1" wp14:anchorId="15792392" wp14:editId="63564AEA">
            <wp:simplePos x="0" y="0"/>
            <wp:positionH relativeFrom="column">
              <wp:posOffset>2258060</wp:posOffset>
            </wp:positionH>
            <wp:positionV relativeFrom="paragraph">
              <wp:posOffset>-426720</wp:posOffset>
            </wp:positionV>
            <wp:extent cx="1242060" cy="152844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52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302" w:rsidRDefault="00DB7302" w:rsidP="00DB7302">
      <w:pPr>
        <w:spacing w:after="120" w:line="336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DB7302" w:rsidRDefault="00DB7302" w:rsidP="00DB7302">
      <w:pPr>
        <w:spacing w:after="120" w:line="336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DB7302" w:rsidRDefault="00DB7302" w:rsidP="00DB7302">
      <w:pPr>
        <w:spacing w:after="120" w:line="336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DB7302" w:rsidRPr="00DB7302" w:rsidRDefault="00DB7302" w:rsidP="00DB7302">
      <w:pPr>
        <w:spacing w:after="120" w:line="336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>MĚSTO NOVÉ STRAŠECÍ</w:t>
      </w:r>
    </w:p>
    <w:p w:rsidR="00DB7302" w:rsidRDefault="00DB7302" w:rsidP="00DB7302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Obecně závazná vyhláška č. 1/2015,</w:t>
      </w:r>
      <w:r>
        <w:rPr>
          <w:rFonts w:ascii="Arial" w:eastAsia="Times New Roman" w:hAnsi="Arial" w:cs="Arial"/>
          <w:b/>
          <w:bCs/>
          <w:lang w:eastAsia="cs-CZ"/>
        </w:rPr>
        <w:br/>
        <w:t>o stanovení koeficientu pro výpočet daně z nemovitostí</w:t>
      </w:r>
    </w:p>
    <w:p w:rsidR="00DB7302" w:rsidRDefault="00DB7302" w:rsidP="00DB7302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lang w:eastAsia="cs-CZ"/>
        </w:rPr>
      </w:pPr>
    </w:p>
    <w:p w:rsidR="00DB7302" w:rsidRDefault="00DB7302" w:rsidP="00DB7302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Zastupitelstvo města Nové Strašecí se na svém zasedání dne 18.6.2015 usneslo vydat na základě § 6 odst. 4 písm. b), § 11 odst. 3 písm. a) a b) zák. č. 338/1992 Sb., o dani z nemovitostí, ve znění pozdějších předpisů a § 84 odst. 2 písm. h) zákona č. 128/2000 Sb., o obcích (obecní zřízení), ve znění pozdějších předpisů, tuto obecně závaznou vyhlášku:</w:t>
      </w:r>
    </w:p>
    <w:p w:rsidR="00DB7302" w:rsidRDefault="00DB7302" w:rsidP="00DB7302">
      <w:pPr>
        <w:spacing w:after="120" w:line="336" w:lineRule="auto"/>
        <w:jc w:val="center"/>
        <w:outlineLvl w:val="3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Článek 1</w:t>
      </w:r>
      <w:r>
        <w:rPr>
          <w:rFonts w:ascii="Arial" w:eastAsia="Times New Roman" w:hAnsi="Arial" w:cs="Arial"/>
          <w:b/>
          <w:bCs/>
          <w:lang w:eastAsia="cs-CZ"/>
        </w:rPr>
        <w:br/>
        <w:t>Pozemky</w:t>
      </w:r>
    </w:p>
    <w:p w:rsidR="00DB7302" w:rsidRDefault="00DB7302" w:rsidP="00DB7302">
      <w:pPr>
        <w:spacing w:after="150" w:line="33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U stavebních pozemků se pro město Nové Strašecí stanovuje koeficient, kterým se násobí základní sazba daně, ve výš 1,6.</w:t>
      </w:r>
    </w:p>
    <w:p w:rsidR="00DB7302" w:rsidRDefault="00DB7302" w:rsidP="00DB7302">
      <w:pPr>
        <w:spacing w:after="120" w:line="336" w:lineRule="auto"/>
        <w:jc w:val="center"/>
        <w:outlineLvl w:val="3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Článek 2</w:t>
      </w:r>
      <w:r>
        <w:rPr>
          <w:rFonts w:ascii="Arial" w:eastAsia="Times New Roman" w:hAnsi="Arial" w:cs="Arial"/>
          <w:b/>
          <w:bCs/>
          <w:lang w:eastAsia="cs-CZ"/>
        </w:rPr>
        <w:br/>
        <w:t>Stavby</w:t>
      </w:r>
    </w:p>
    <w:p w:rsidR="00DB7302" w:rsidRDefault="00DB7302" w:rsidP="00DB7302">
      <w:pPr>
        <w:spacing w:after="150" w:line="33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1)   U staveb uvedených v § 11 odst. 1 písm. a) a f) zákona č. 338/1992 Sb., o dani z nemovitostí, ve znění pozdějších předpisů (dále jen „zákon"), se pro město Nové Strašecí stanovuje koeficient, kterým se násobí základní sazba daně, případně sazba daně zvýšená podle § 11 odst. 2 zákona, ve výši 1,6.</w:t>
      </w:r>
    </w:p>
    <w:p w:rsidR="00DB7302" w:rsidRDefault="00DB7302" w:rsidP="00DB7302">
      <w:pPr>
        <w:spacing w:after="150" w:line="33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2) U staveb uvedených v § 11 odst. 1 písm. d) bod 3 zákona se stanovuje koeficient, kterým se násobí základní sazba daně, případně sazba daně zvýšená podle § 11 odst. 2 zákona, ve výši 1,5.</w:t>
      </w:r>
    </w:p>
    <w:p w:rsidR="00DB7302" w:rsidRDefault="00DB7302" w:rsidP="00DB7302">
      <w:pPr>
        <w:spacing w:after="120" w:line="336" w:lineRule="auto"/>
        <w:jc w:val="center"/>
        <w:outlineLvl w:val="3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Článek 3</w:t>
      </w:r>
      <w:r>
        <w:rPr>
          <w:rFonts w:ascii="Arial" w:eastAsia="Times New Roman" w:hAnsi="Arial" w:cs="Arial"/>
          <w:b/>
          <w:bCs/>
          <w:lang w:eastAsia="cs-CZ"/>
        </w:rPr>
        <w:br/>
        <w:t>Zrušovací ustanovení</w:t>
      </w:r>
    </w:p>
    <w:p w:rsidR="00DB7302" w:rsidRDefault="00DB7302" w:rsidP="00DB7302">
      <w:pPr>
        <w:spacing w:after="150" w:line="33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Zrušuje se obecně závazná vyhláška č. 2/1996, o stanovení koeficientu pro výpočet daně z nemovitostí.</w:t>
      </w:r>
    </w:p>
    <w:p w:rsidR="00DB7302" w:rsidRDefault="00DB7302" w:rsidP="00DB7302">
      <w:pPr>
        <w:spacing w:after="120" w:line="336" w:lineRule="auto"/>
        <w:jc w:val="center"/>
        <w:outlineLvl w:val="3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Článek 4</w:t>
      </w:r>
      <w:r>
        <w:rPr>
          <w:rFonts w:ascii="Arial" w:eastAsia="Times New Roman" w:hAnsi="Arial" w:cs="Arial"/>
          <w:b/>
          <w:bCs/>
          <w:lang w:eastAsia="cs-CZ"/>
        </w:rPr>
        <w:br/>
        <w:t>Účinnost</w:t>
      </w:r>
    </w:p>
    <w:p w:rsidR="00DB7302" w:rsidRDefault="00DB7302" w:rsidP="00DB7302">
      <w:pPr>
        <w:spacing w:after="150" w:line="33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Tato obecně závazná vyhláška nabývá účinnosti dnem 1. ledna 2016.</w:t>
      </w:r>
    </w:p>
    <w:p w:rsidR="00DB7302" w:rsidRDefault="00DB7302" w:rsidP="00DB7302">
      <w:pPr>
        <w:spacing w:after="150" w:line="33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B7302" w:rsidRDefault="00DB7302" w:rsidP="00DB7302">
      <w:pPr>
        <w:spacing w:after="150" w:line="33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B7302" w:rsidRDefault="00DB7302" w:rsidP="00DB7302">
      <w:pPr>
        <w:spacing w:after="0" w:line="33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B7302" w:rsidRDefault="00D6018E" w:rsidP="00DB7302">
      <w:pPr>
        <w:spacing w:after="0" w:line="33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</w:t>
      </w:r>
      <w:r w:rsidR="00DB7302">
        <w:rPr>
          <w:rFonts w:ascii="Arial" w:eastAsia="Times New Roman" w:hAnsi="Arial" w:cs="Arial"/>
          <w:sz w:val="20"/>
          <w:szCs w:val="20"/>
          <w:lang w:eastAsia="cs-CZ"/>
        </w:rPr>
        <w:t xml:space="preserve"> RNDr. Libuše </w:t>
      </w:r>
      <w:proofErr w:type="gramStart"/>
      <w:r w:rsidR="00DB7302">
        <w:rPr>
          <w:rFonts w:ascii="Arial" w:eastAsia="Times New Roman" w:hAnsi="Arial" w:cs="Arial"/>
          <w:sz w:val="20"/>
          <w:szCs w:val="20"/>
          <w:lang w:eastAsia="cs-CZ"/>
        </w:rPr>
        <w:t xml:space="preserve">Vosátková  </w:t>
      </w:r>
      <w:r>
        <w:rPr>
          <w:rFonts w:ascii="Arial" w:eastAsia="Times New Roman" w:hAnsi="Arial" w:cs="Arial"/>
          <w:sz w:val="20"/>
          <w:szCs w:val="20"/>
          <w:lang w:eastAsia="cs-CZ"/>
        </w:rPr>
        <w:t>v.r.</w:t>
      </w:r>
      <w:proofErr w:type="gramEnd"/>
      <w:r w:rsidR="00DB7302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</w:t>
      </w:r>
      <w:r w:rsidR="00DB7302">
        <w:rPr>
          <w:rFonts w:ascii="Arial" w:eastAsia="Times New Roman" w:hAnsi="Arial" w:cs="Arial"/>
          <w:sz w:val="20"/>
          <w:szCs w:val="20"/>
          <w:lang w:eastAsia="cs-CZ"/>
        </w:rPr>
        <w:t xml:space="preserve"> Mgr. Karel Filip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v.r.</w:t>
      </w:r>
    </w:p>
    <w:p w:rsidR="00DB7302" w:rsidRDefault="00DB7302" w:rsidP="00DB7302">
      <w:pPr>
        <w:spacing w:after="0" w:line="33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místostarostka města                                                                starosta města</w:t>
      </w:r>
    </w:p>
    <w:sectPr w:rsidR="00DB7302" w:rsidSect="000529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3C17" w:rsidRDefault="00F53C17" w:rsidP="004B40AD">
      <w:pPr>
        <w:spacing w:after="0" w:line="240" w:lineRule="auto"/>
      </w:pPr>
      <w:r>
        <w:separator/>
      </w:r>
    </w:p>
  </w:endnote>
  <w:endnote w:type="continuationSeparator" w:id="0">
    <w:p w:rsidR="00F53C17" w:rsidRDefault="00F53C17" w:rsidP="004B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40AD" w:rsidRDefault="004B40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40AD" w:rsidRDefault="004B40A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40AD" w:rsidRDefault="004B40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3C17" w:rsidRDefault="00F53C17" w:rsidP="004B40AD">
      <w:pPr>
        <w:spacing w:after="0" w:line="240" w:lineRule="auto"/>
      </w:pPr>
      <w:r>
        <w:separator/>
      </w:r>
    </w:p>
  </w:footnote>
  <w:footnote w:type="continuationSeparator" w:id="0">
    <w:p w:rsidR="00F53C17" w:rsidRDefault="00F53C17" w:rsidP="004B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40AD" w:rsidRDefault="004B40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40AD" w:rsidRDefault="004B40AD">
    <w:pPr>
      <w:pStyle w:val="Zhlav"/>
    </w:pPr>
  </w:p>
  <w:p w:rsidR="009158D6" w:rsidRDefault="00000000" w:rsidP="009158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40AD" w:rsidRDefault="004B40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126CD"/>
    <w:multiLevelType w:val="hybridMultilevel"/>
    <w:tmpl w:val="8DA0E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8663E"/>
    <w:multiLevelType w:val="hybridMultilevel"/>
    <w:tmpl w:val="3D344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4110">
    <w:abstractNumId w:val="1"/>
  </w:num>
  <w:num w:numId="2" w16cid:durableId="91829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86"/>
    <w:rsid w:val="000005D7"/>
    <w:rsid w:val="000028E1"/>
    <w:rsid w:val="0000311B"/>
    <w:rsid w:val="00046811"/>
    <w:rsid w:val="000C0CC3"/>
    <w:rsid w:val="00157419"/>
    <w:rsid w:val="001E2DD3"/>
    <w:rsid w:val="0021526D"/>
    <w:rsid w:val="002557C1"/>
    <w:rsid w:val="0026327A"/>
    <w:rsid w:val="00287CDC"/>
    <w:rsid w:val="002E5B94"/>
    <w:rsid w:val="002F1BA5"/>
    <w:rsid w:val="0033556B"/>
    <w:rsid w:val="00353B0B"/>
    <w:rsid w:val="003A67C7"/>
    <w:rsid w:val="003C0ABC"/>
    <w:rsid w:val="003C1F69"/>
    <w:rsid w:val="00493870"/>
    <w:rsid w:val="00496230"/>
    <w:rsid w:val="004B40AD"/>
    <w:rsid w:val="004C0D81"/>
    <w:rsid w:val="004F1380"/>
    <w:rsid w:val="00541B96"/>
    <w:rsid w:val="005656AC"/>
    <w:rsid w:val="005F6B32"/>
    <w:rsid w:val="00662772"/>
    <w:rsid w:val="006672B0"/>
    <w:rsid w:val="006A456C"/>
    <w:rsid w:val="00740707"/>
    <w:rsid w:val="007A42EC"/>
    <w:rsid w:val="007C6D99"/>
    <w:rsid w:val="007C767F"/>
    <w:rsid w:val="00854F97"/>
    <w:rsid w:val="008B0F86"/>
    <w:rsid w:val="008D6E76"/>
    <w:rsid w:val="008F6913"/>
    <w:rsid w:val="00927BEB"/>
    <w:rsid w:val="009622E4"/>
    <w:rsid w:val="009914A3"/>
    <w:rsid w:val="009E038E"/>
    <w:rsid w:val="00A2735D"/>
    <w:rsid w:val="00A60481"/>
    <w:rsid w:val="00A74230"/>
    <w:rsid w:val="00A93393"/>
    <w:rsid w:val="00B818FE"/>
    <w:rsid w:val="00BF6159"/>
    <w:rsid w:val="00C13DE2"/>
    <w:rsid w:val="00C1571D"/>
    <w:rsid w:val="00C27747"/>
    <w:rsid w:val="00C640DD"/>
    <w:rsid w:val="00C64A97"/>
    <w:rsid w:val="00C77C2C"/>
    <w:rsid w:val="00C8070F"/>
    <w:rsid w:val="00C91772"/>
    <w:rsid w:val="00C953BF"/>
    <w:rsid w:val="00CE29E4"/>
    <w:rsid w:val="00D01E74"/>
    <w:rsid w:val="00D6018E"/>
    <w:rsid w:val="00DB0DF2"/>
    <w:rsid w:val="00DB1556"/>
    <w:rsid w:val="00DB7302"/>
    <w:rsid w:val="00E11489"/>
    <w:rsid w:val="00E34845"/>
    <w:rsid w:val="00E3534A"/>
    <w:rsid w:val="00EC6865"/>
    <w:rsid w:val="00EE7340"/>
    <w:rsid w:val="00F07976"/>
    <w:rsid w:val="00F21F12"/>
    <w:rsid w:val="00F53C17"/>
    <w:rsid w:val="00F64303"/>
    <w:rsid w:val="00F83C39"/>
    <w:rsid w:val="00FA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7B714-F2F0-4214-BB3F-B07C7935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730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526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355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6A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8D6E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B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40AD"/>
  </w:style>
  <w:style w:type="paragraph" w:styleId="Zpat">
    <w:name w:val="footer"/>
    <w:basedOn w:val="Normln"/>
    <w:link w:val="ZpatChar"/>
    <w:uiPriority w:val="99"/>
    <w:semiHidden/>
    <w:unhideWhenUsed/>
    <w:rsid w:val="004B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B40AD"/>
  </w:style>
  <w:style w:type="character" w:styleId="Siln">
    <w:name w:val="Strong"/>
    <w:basedOn w:val="Standardnpsmoodstavce"/>
    <w:uiPriority w:val="22"/>
    <w:qFormat/>
    <w:rsid w:val="007C767F"/>
    <w:rPr>
      <w:b/>
      <w:bCs/>
    </w:rPr>
  </w:style>
  <w:style w:type="paragraph" w:styleId="Bezmezer">
    <w:name w:val="No Spacing"/>
    <w:uiPriority w:val="1"/>
    <w:qFormat/>
    <w:rsid w:val="00DB73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Jiří Tláskal</dc:creator>
  <cp:keywords/>
  <dc:description/>
  <cp:lastModifiedBy>Jiri Tlaskal</cp:lastModifiedBy>
  <cp:revision>2</cp:revision>
  <cp:lastPrinted>2015-06-19T06:12:00Z</cp:lastPrinted>
  <dcterms:created xsi:type="dcterms:W3CDTF">2023-06-14T09:11:00Z</dcterms:created>
  <dcterms:modified xsi:type="dcterms:W3CDTF">2023-06-14T09:11:00Z</dcterms:modified>
</cp:coreProperties>
</file>