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36B8" w14:textId="77777777" w:rsidR="006D3393" w:rsidRDefault="00000000">
      <w:pPr>
        <w:pStyle w:val="Nzev"/>
      </w:pPr>
      <w:r>
        <w:t>Obec HÁJE</w:t>
      </w:r>
      <w:r>
        <w:br/>
        <w:t>Zastupitelstvo obce HÁJE</w:t>
      </w:r>
    </w:p>
    <w:p w14:paraId="65C606C9" w14:textId="77777777" w:rsidR="006D3393" w:rsidRDefault="00000000">
      <w:pPr>
        <w:pStyle w:val="Nadpis1"/>
      </w:pPr>
      <w:r>
        <w:t>Obecně závazná vyhláška obce HÁJE</w:t>
      </w:r>
      <w:r>
        <w:br/>
        <w:t>o regulaci zacházení s pyrotechnickými výrobky</w:t>
      </w:r>
    </w:p>
    <w:p w14:paraId="78FF33F8" w14:textId="77777777" w:rsidR="006D3393" w:rsidRDefault="00000000">
      <w:pPr>
        <w:pStyle w:val="UvodniVeta"/>
      </w:pPr>
      <w:r>
        <w:t>Zastupitelstvo obce HÁJE se na svém zasedání dne 14. května 2026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179A0F6" w14:textId="77777777" w:rsidR="006D3393" w:rsidRDefault="00000000">
      <w:pPr>
        <w:pStyle w:val="Nadpis2"/>
      </w:pPr>
      <w:r>
        <w:t>Čl. 1</w:t>
      </w:r>
      <w:r>
        <w:br/>
        <w:t>Úvodní ustanovení</w:t>
      </w:r>
    </w:p>
    <w:p w14:paraId="6220DE8C" w14:textId="77777777" w:rsidR="006D3393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069154" w14:textId="77777777" w:rsidR="006D3393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71020FA4" w14:textId="77777777" w:rsidR="006D3393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71EF565" w14:textId="77777777" w:rsidR="006D3393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79B91667" w14:textId="77777777" w:rsidR="006D3393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4C9D7137" w14:textId="77777777" w:rsidR="006D3393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4F0D384D" w14:textId="77777777" w:rsidR="006D3393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4935BC56" w14:textId="77777777" w:rsidR="006D3393" w:rsidRDefault="00000000">
      <w:pPr>
        <w:pStyle w:val="Odstavec"/>
      </w:pPr>
      <w:r>
        <w:t>Zacházení s pyrotechnickými výrobky podle této vyhlášky se zakazuje na celém území obce.</w:t>
      </w:r>
    </w:p>
    <w:p w14:paraId="2D870B55" w14:textId="77777777" w:rsidR="006D3393" w:rsidRDefault="00000000">
      <w:pPr>
        <w:pStyle w:val="Nadpis2"/>
      </w:pPr>
      <w:r>
        <w:t>Čl. 3</w:t>
      </w:r>
      <w:r>
        <w:br/>
        <w:t>Zrušovací ustanovení</w:t>
      </w:r>
    </w:p>
    <w:p w14:paraId="30CA786C" w14:textId="77777777" w:rsidR="006D3393" w:rsidRDefault="00000000">
      <w:pPr>
        <w:pStyle w:val="Odstavec"/>
      </w:pPr>
      <w:r>
        <w:t>Zrušuje se obecně závazná vyhláška č. 3/2025, Obecně závazná vyhláška obce Háje o regulaci zacházení s pyrotechnickými výrobky, ze dne 13. listopadu 2025.</w:t>
      </w:r>
    </w:p>
    <w:p w14:paraId="627A9815" w14:textId="77777777" w:rsidR="006D3393" w:rsidRDefault="00000000">
      <w:pPr>
        <w:pStyle w:val="Nadpis2"/>
      </w:pPr>
      <w:r>
        <w:t>Čl. 4</w:t>
      </w:r>
      <w:r>
        <w:br/>
        <w:t>Účinnost</w:t>
      </w:r>
    </w:p>
    <w:p w14:paraId="14293719" w14:textId="77777777" w:rsidR="006D3393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3393" w14:paraId="35BB7FEE" w14:textId="77777777" w:rsidTr="00B702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368EA" w14:textId="77777777" w:rsidR="006D3393" w:rsidRDefault="00000000">
            <w:pPr>
              <w:pStyle w:val="PodpisovePole"/>
            </w:pPr>
            <w:r>
              <w:t xml:space="preserve">David </w:t>
            </w:r>
            <w:proofErr w:type="spellStart"/>
            <w:r>
              <w:t>Lukšan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CA0A4" w14:textId="77777777" w:rsidR="006D3393" w:rsidRDefault="00000000">
            <w:pPr>
              <w:pStyle w:val="PodpisovePole"/>
            </w:pPr>
            <w:r>
              <w:t>Roman Vácha v. r.</w:t>
            </w:r>
            <w:r>
              <w:br/>
              <w:t xml:space="preserve"> místostarosta</w:t>
            </w:r>
          </w:p>
        </w:tc>
      </w:tr>
      <w:tr w:rsidR="006D3393" w14:paraId="2ADB3245" w14:textId="77777777" w:rsidTr="00B702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7AAD2" w14:textId="77777777" w:rsidR="006D3393" w:rsidRDefault="006D339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12092" w14:textId="77777777" w:rsidR="006D3393" w:rsidRDefault="006D3393">
            <w:pPr>
              <w:pStyle w:val="PodpisovePole"/>
            </w:pPr>
          </w:p>
        </w:tc>
      </w:tr>
    </w:tbl>
    <w:p w14:paraId="36244181" w14:textId="77777777" w:rsidR="00CB2245" w:rsidRDefault="00CB2245"/>
    <w:sectPr w:rsidR="00CB2245" w:rsidSect="00B70273">
      <w:pgSz w:w="11909" w:h="16834"/>
      <w:pgMar w:top="567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9E85" w14:textId="77777777" w:rsidR="00CB2245" w:rsidRDefault="00CB2245">
      <w:r>
        <w:separator/>
      </w:r>
    </w:p>
  </w:endnote>
  <w:endnote w:type="continuationSeparator" w:id="0">
    <w:p w14:paraId="56E599DC" w14:textId="77777777" w:rsidR="00CB2245" w:rsidRDefault="00CB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FD55" w14:textId="77777777" w:rsidR="00CB2245" w:rsidRDefault="00CB2245">
      <w:r>
        <w:rPr>
          <w:color w:val="000000"/>
        </w:rPr>
        <w:separator/>
      </w:r>
    </w:p>
  </w:footnote>
  <w:footnote w:type="continuationSeparator" w:id="0">
    <w:p w14:paraId="6EDE8DE9" w14:textId="77777777" w:rsidR="00CB2245" w:rsidRDefault="00CB2245">
      <w:r>
        <w:continuationSeparator/>
      </w:r>
    </w:p>
  </w:footnote>
  <w:footnote w:id="1">
    <w:p w14:paraId="60396EA7" w14:textId="77777777" w:rsidR="006D3393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1656D4C9" w14:textId="77777777" w:rsidR="00000000" w:rsidRDefault="00000000"/>
  </w:footnote>
  <w:footnote w:id="2">
    <w:p w14:paraId="1C2DEDE0" w14:textId="77777777" w:rsidR="006D3393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290B6F76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3329"/>
    <w:multiLevelType w:val="multilevel"/>
    <w:tmpl w:val="DF7AC8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9336458">
    <w:abstractNumId w:val="0"/>
  </w:num>
  <w:num w:numId="2" w16cid:durableId="623777902">
    <w:abstractNumId w:val="0"/>
    <w:lvlOverride w:ilvl="0">
      <w:startOverride w:val="1"/>
    </w:lvlOverride>
  </w:num>
  <w:num w:numId="3" w16cid:durableId="116531492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3393"/>
    <w:rsid w:val="006D3393"/>
    <w:rsid w:val="00A112D6"/>
    <w:rsid w:val="00B70273"/>
    <w:rsid w:val="00BC7094"/>
    <w:rsid w:val="00C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0083"/>
  <w15:docId w15:val="{EBA64DFB-152F-4188-8F7E-E42800DE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2026-05-21T16:35:00Z</dcterms:created>
  <dcterms:modified xsi:type="dcterms:W3CDTF">2026-05-21T16:39:00Z</dcterms:modified>
</cp:coreProperties>
</file>